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55FFA180" wp14:editId="38745524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 xml:space="preserve">Hugo </w:t>
      </w:r>
      <w:proofErr w:type="spellStart"/>
      <w:r w:rsidR="00B45F5F" w:rsidRPr="00007FE2">
        <w:rPr>
          <w:rFonts w:ascii="Arial" w:hAnsi="Arial" w:cs="Arial"/>
          <w:sz w:val="40"/>
          <w:szCs w:val="40"/>
          <w:lang w:val="en-US"/>
        </w:rPr>
        <w:t>Marthinet</w:t>
      </w:r>
      <w:proofErr w:type="spellEnd"/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  <w:proofErr w:type="spellEnd"/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DC6DF2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5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6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hugo-marthinet</w:t>
        </w:r>
        <w:proofErr w:type="spellEnd"/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7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  <w:proofErr w:type="spellEnd"/>
      </w:hyperlink>
    </w:p>
    <w:p w14:paraId="3165AD97" w14:textId="5AA9649E" w:rsidR="00491D66" w:rsidRPr="00007FE2" w:rsidRDefault="00491D66" w:rsidP="00B45F5F">
      <w:pPr>
        <w:pStyle w:val="Titre1"/>
        <w:rPr>
          <w:rFonts w:cs="Arial"/>
          <w:lang w:val="en-US"/>
        </w:rPr>
      </w:pPr>
      <w:r w:rsidRPr="00007FE2">
        <w:rPr>
          <w:rFonts w:cs="Arial"/>
          <w:lang w:val="en-US"/>
        </w:rPr>
        <w:t xml:space="preserve">PARCOURS PROFESSIONNEL </w:t>
      </w:r>
    </w:p>
    <w:p w14:paraId="6140C065" w14:textId="779221AD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 – U1290 Inserm-UCBL</w:t>
      </w:r>
    </w:p>
    <w:p w14:paraId="3C783CE9" w14:textId="0528E076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</w:t>
      </w:r>
      <w:r w:rsidR="00474552">
        <w:rPr>
          <w:rFonts w:ascii="Arial" w:hAnsi="Arial" w:cs="Arial"/>
          <w:sz w:val="20"/>
          <w:szCs w:val="20"/>
        </w:rPr>
        <w:t xml:space="preserve"> </w:t>
      </w:r>
      <w:r w:rsidR="00480304" w:rsidRPr="00007FE2">
        <w:rPr>
          <w:rFonts w:ascii="Arial" w:hAnsi="Arial" w:cs="Arial"/>
          <w:sz w:val="20"/>
          <w:szCs w:val="20"/>
        </w:rPr>
        <w:t xml:space="preserve">   </w:t>
      </w:r>
      <w:r w:rsidR="00474552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3AE4E1D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 xml:space="preserve">communications sur l’utilisation des produits de santé) </w:t>
      </w:r>
    </w:p>
    <w:p w14:paraId="41958F92" w14:textId="2122276A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National des Données de Santé (SNDS).</w:t>
      </w:r>
    </w:p>
    <w:p w14:paraId="41355CF5" w14:textId="7777777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Rédaction de protocoles de recherche, rapports d'analyses, articles, résumés et communications scientifiques.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52191C49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474552">
        <w:rPr>
          <w:rFonts w:ascii="Arial" w:hAnsi="Arial" w:cs="Arial"/>
          <w:sz w:val="20"/>
          <w:szCs w:val="20"/>
        </w:rPr>
        <w:t xml:space="preserve"> m</w:t>
      </w:r>
      <w:r w:rsidR="00480304" w:rsidRPr="00007FE2">
        <w:rPr>
          <w:rFonts w:ascii="Arial" w:hAnsi="Arial" w:cs="Arial"/>
          <w:sz w:val="20"/>
          <w:szCs w:val="20"/>
        </w:rPr>
        <w:t xml:space="preserve">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474552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l’observatoire de la santé des militaires.</w:t>
      </w:r>
    </w:p>
    <w:p w14:paraId="6D9058B3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Soutien à l’organisation des formations.</w:t>
      </w:r>
    </w:p>
    <w:p w14:paraId="7ACD2983" w14:textId="56F56836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 d'expertise méthodologiques et en biostatistiques au sein du Service de Santé des Armées (SSA), en particulier aux internes des hôpitaux des armées.</w:t>
      </w:r>
    </w:p>
    <w:p w14:paraId="2B8C2490" w14:textId="05CDBB6F" w:rsidR="00491D66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 d’analyse, packages...).</w:t>
      </w:r>
    </w:p>
    <w:p w14:paraId="409C4852" w14:textId="264C9787" w:rsidR="00334BDB" w:rsidRDefault="00334BDB" w:rsidP="00334BDB">
      <w:pPr>
        <w:spacing w:after="0"/>
        <w:rPr>
          <w:rFonts w:ascii="Arial" w:hAnsi="Arial" w:cs="Arial"/>
          <w:sz w:val="20"/>
          <w:szCs w:val="20"/>
        </w:rPr>
      </w:pPr>
    </w:p>
    <w:p w14:paraId="635DD49B" w14:textId="3749E880" w:rsidR="00334BDB" w:rsidRPr="00334BDB" w:rsidRDefault="00334BDB" w:rsidP="00334BDB">
      <w:pPr>
        <w:spacing w:after="0"/>
        <w:rPr>
          <w:rStyle w:val="t-14"/>
          <w:rFonts w:ascii="Arial" w:hAnsi="Arial" w:cs="Arial"/>
          <w:b/>
          <w:bCs/>
        </w:rPr>
      </w:pPr>
      <w:r w:rsidRPr="00334BDB">
        <w:rPr>
          <w:rStyle w:val="t-14"/>
          <w:rFonts w:ascii="Arial" w:hAnsi="Arial" w:cs="Arial"/>
          <w:b/>
          <w:bCs/>
        </w:rPr>
        <w:t xml:space="preserve">Laboratoire Jean </w:t>
      </w:r>
      <w:proofErr w:type="spellStart"/>
      <w:r w:rsidRPr="00334BDB">
        <w:rPr>
          <w:rStyle w:val="t-14"/>
          <w:rFonts w:ascii="Arial" w:hAnsi="Arial" w:cs="Arial"/>
          <w:b/>
          <w:bCs/>
        </w:rPr>
        <w:t>Kuntzmann</w:t>
      </w:r>
      <w:proofErr w:type="spellEnd"/>
      <w:r w:rsidRPr="00334BDB">
        <w:rPr>
          <w:rStyle w:val="t-14"/>
          <w:rFonts w:ascii="Arial" w:hAnsi="Arial" w:cs="Arial"/>
          <w:b/>
          <w:bCs/>
        </w:rPr>
        <w:t xml:space="preserve"> &amp; Institut des Géosciences de l'Environnement </w:t>
      </w:r>
    </w:p>
    <w:p w14:paraId="29694F38" w14:textId="70A2B169" w:rsidR="00334BDB" w:rsidRPr="00334BDB" w:rsidRDefault="00334BDB" w:rsidP="00334BDB">
      <w:pPr>
        <w:spacing w:after="0"/>
        <w:rPr>
          <w:rStyle w:val="pvs-entitycaption-wrapper"/>
          <w:rFonts w:ascii="Arial" w:hAnsi="Arial" w:cs="Arial"/>
          <w:sz w:val="20"/>
          <w:szCs w:val="20"/>
        </w:rPr>
      </w:pPr>
      <w:r w:rsidRPr="00334BDB">
        <w:rPr>
          <w:rStyle w:val="t-14"/>
          <w:rFonts w:ascii="Arial" w:hAnsi="Arial" w:cs="Arial"/>
          <w:sz w:val="20"/>
          <w:szCs w:val="20"/>
        </w:rPr>
        <w:t xml:space="preserve">Stages de DUT, M1 et M2             </w:t>
      </w:r>
      <w:r>
        <w:rPr>
          <w:rStyle w:val="t-14"/>
          <w:rFonts w:ascii="Arial" w:hAnsi="Arial" w:cs="Arial"/>
          <w:sz w:val="20"/>
          <w:szCs w:val="20"/>
        </w:rPr>
        <w:t xml:space="preserve">                                                     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avr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il</w:t>
      </w:r>
      <w:r w:rsidR="000F4C3B">
        <w:rPr>
          <w:rStyle w:val="pvs-entitycaption-wrapper"/>
          <w:rFonts w:ascii="Arial" w:hAnsi="Arial" w:cs="Arial"/>
          <w:sz w:val="20"/>
          <w:szCs w:val="20"/>
        </w:rPr>
        <w:t xml:space="preserve">-juin 2017, </w:t>
      </w:r>
      <w:proofErr w:type="spellStart"/>
      <w:r w:rsidR="000F4C3B">
        <w:rPr>
          <w:rStyle w:val="pvs-entitycaption-wrapper"/>
          <w:rFonts w:ascii="Arial" w:hAnsi="Arial" w:cs="Arial"/>
          <w:sz w:val="20"/>
          <w:szCs w:val="20"/>
        </w:rPr>
        <w:t>mai-juil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let</w:t>
      </w:r>
      <w:proofErr w:type="spellEnd"/>
      <w:r w:rsidR="000F4C3B">
        <w:rPr>
          <w:rStyle w:val="pvs-entitycaption-wrapper"/>
          <w:rFonts w:ascii="Arial" w:hAnsi="Arial" w:cs="Arial"/>
          <w:sz w:val="20"/>
          <w:szCs w:val="20"/>
        </w:rPr>
        <w:t xml:space="preserve"> 2019 et mars-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juillet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 xml:space="preserve"> 2020</w:t>
      </w:r>
    </w:p>
    <w:p w14:paraId="79098062" w14:textId="53E87CF5" w:rsidR="00334BDB" w:rsidRPr="007C5C2D" w:rsidRDefault="007C5C2D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Modélisation</w:t>
      </w:r>
      <w:r w:rsidRPr="007C5C2D">
        <w:rPr>
          <w:rFonts w:ascii="Arial" w:hAnsi="Arial" w:cs="Arial"/>
          <w:sz w:val="20"/>
          <w:szCs w:val="20"/>
        </w:rPr>
        <w:t xml:space="preserve"> statistique (GAM) du mercure élémentaire gazeux </w:t>
      </w:r>
      <w:r w:rsidR="00334BDB" w:rsidRPr="007C5C2D">
        <w:rPr>
          <w:rFonts w:ascii="Arial" w:hAnsi="Arial" w:cs="Arial"/>
          <w:sz w:val="20"/>
          <w:szCs w:val="20"/>
        </w:rPr>
        <w:t>sur l’île de la Nouvelle-Amsterdam</w:t>
      </w:r>
    </w:p>
    <w:p w14:paraId="15FB52D4" w14:textId="4F5C1DB3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Analyse statistique exploratoire et étude de</w:t>
      </w:r>
      <w:r w:rsidR="007C5C2D">
        <w:rPr>
          <w:rFonts w:ascii="Arial" w:hAnsi="Arial" w:cs="Arial"/>
          <w:sz w:val="20"/>
          <w:szCs w:val="20"/>
        </w:rPr>
        <w:t>s</w:t>
      </w:r>
      <w:r w:rsidRPr="00334BDB">
        <w:rPr>
          <w:rFonts w:ascii="Arial" w:hAnsi="Arial" w:cs="Arial"/>
          <w:sz w:val="20"/>
          <w:szCs w:val="20"/>
        </w:rPr>
        <w:t xml:space="preserve"> dépassements de seuil</w:t>
      </w:r>
    </w:p>
    <w:p w14:paraId="57898C12" w14:textId="623E2122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Implémentation d’une application R/</w:t>
      </w:r>
      <w:proofErr w:type="spellStart"/>
      <w:r w:rsidRPr="00334BDB">
        <w:rPr>
          <w:rFonts w:ascii="Arial" w:hAnsi="Arial" w:cs="Arial"/>
          <w:sz w:val="20"/>
          <w:szCs w:val="20"/>
        </w:rPr>
        <w:t>Shiny</w:t>
      </w:r>
      <w:proofErr w:type="spellEnd"/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1C049A8" w14:textId="3F7243D8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Pr="00007FE2">
        <w:rPr>
          <w:rFonts w:ascii="Arial" w:hAnsi="Arial" w:cs="Arial"/>
          <w:sz w:val="20"/>
          <w:szCs w:val="20"/>
        </w:rPr>
        <w:t xml:space="preserve"> </w:t>
      </w:r>
      <w:r w:rsidR="00007FE2">
        <w:rPr>
          <w:rFonts w:ascii="Arial" w:hAnsi="Arial" w:cs="Arial"/>
          <w:sz w:val="20"/>
          <w:szCs w:val="20"/>
        </w:rPr>
        <w:t xml:space="preserve">               </w:t>
      </w:r>
      <w:r w:rsidR="00E14993">
        <w:rPr>
          <w:rFonts w:ascii="Arial" w:hAnsi="Arial" w:cs="Arial"/>
          <w:sz w:val="20"/>
          <w:szCs w:val="20"/>
        </w:rPr>
        <w:t xml:space="preserve">                            </w:t>
      </w:r>
      <w:r w:rsidR="006F6101" w:rsidRPr="00E14993">
        <w:rPr>
          <w:rFonts w:ascii="Arial" w:hAnsi="Arial" w:cs="Arial"/>
          <w:b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6A33C752" w:rsidR="00CD57ED" w:rsidRPr="00100D06" w:rsidRDefault="00CD57ED" w:rsidP="00100D06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Cs/>
          <w:sz w:val="20"/>
          <w:szCs w:val="20"/>
        </w:rPr>
      </w:pPr>
      <w:r w:rsidRPr="00100D06">
        <w:rPr>
          <w:rFonts w:ascii="Arial" w:hAnsi="Arial" w:cs="Arial"/>
          <w:bCs/>
          <w:sz w:val="20"/>
          <w:szCs w:val="20"/>
        </w:rPr>
        <w:t xml:space="preserve">Licence Mathématiques et Informatiques Appliquées aux Sciences Humaines et Sociales       </w:t>
      </w:r>
    </w:p>
    <w:p w14:paraId="018AC904" w14:textId="7F9B0937" w:rsidR="00CD57ED" w:rsidRPr="00100D06" w:rsidRDefault="00CD57ED" w:rsidP="00100D06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Cs/>
          <w:sz w:val="20"/>
          <w:szCs w:val="20"/>
        </w:rPr>
      </w:pPr>
      <w:r w:rsidRPr="00100D06">
        <w:rPr>
          <w:rFonts w:ascii="Arial" w:hAnsi="Arial" w:cs="Arial"/>
          <w:bCs/>
          <w:sz w:val="20"/>
          <w:szCs w:val="20"/>
        </w:rPr>
        <w:t xml:space="preserve">DUT Statistique et Informatique Décisionnelle </w:t>
      </w:r>
    </w:p>
    <w:p w14:paraId="75E6B9BC" w14:textId="77777777" w:rsidR="00CD57ED" w:rsidRPr="00E14993" w:rsidRDefault="00CD57ED" w:rsidP="006F6101">
      <w:pPr>
        <w:spacing w:after="0"/>
        <w:rPr>
          <w:rFonts w:ascii="Arial" w:hAnsi="Arial" w:cs="Arial"/>
          <w:b/>
          <w:bCs/>
          <w:sz w:val="18"/>
          <w:szCs w:val="20"/>
        </w:rPr>
      </w:pPr>
    </w:p>
    <w:p w14:paraId="3BFEE7E5" w14:textId="1DA19574" w:rsidR="006F6101" w:rsidRPr="00007FE2" w:rsidRDefault="00E14993" w:rsidP="006F6101">
      <w:pPr>
        <w:spacing w:after="0"/>
        <w:rPr>
          <w:rFonts w:ascii="Arial" w:hAnsi="Arial" w:cs="Arial"/>
          <w:sz w:val="20"/>
          <w:szCs w:val="20"/>
        </w:rPr>
      </w:pPr>
      <w:r w:rsidRPr="00E14993">
        <w:rPr>
          <w:rFonts w:ascii="Arial" w:hAnsi="Arial" w:cs="Arial"/>
          <w:b/>
          <w:sz w:val="20"/>
        </w:rPr>
        <w:t>Formation complète SNIIRAM-SNDS</w:t>
      </w:r>
      <w:r w:rsidR="00491D66" w:rsidRPr="00E14993">
        <w:rPr>
          <w:rFonts w:ascii="Arial" w:hAnsi="Arial" w:cs="Arial"/>
          <w:b/>
          <w:bCs/>
          <w:sz w:val="18"/>
          <w:szCs w:val="20"/>
        </w:rPr>
        <w:t xml:space="preserve"> </w:t>
      </w:r>
      <w:r w:rsidR="006F6101" w:rsidRPr="00E14993">
        <w:rPr>
          <w:rFonts w:ascii="Arial" w:hAnsi="Arial" w:cs="Arial"/>
          <w:b/>
          <w:bCs/>
          <w:sz w:val="18"/>
          <w:szCs w:val="20"/>
        </w:rPr>
        <w:t xml:space="preserve">                              </w:t>
      </w:r>
      <w:r w:rsidRPr="00E14993">
        <w:rPr>
          <w:rFonts w:ascii="Arial" w:hAnsi="Arial" w:cs="Arial"/>
          <w:b/>
          <w:bCs/>
          <w:sz w:val="18"/>
          <w:szCs w:val="20"/>
        </w:rPr>
        <w:t xml:space="preserve">       </w:t>
      </w:r>
      <w:r w:rsidR="00CD57ED" w:rsidRPr="00E14993">
        <w:rPr>
          <w:rFonts w:ascii="Arial" w:hAnsi="Arial" w:cs="Arial"/>
          <w:b/>
          <w:bCs/>
          <w:sz w:val="18"/>
          <w:szCs w:val="20"/>
        </w:rPr>
        <w:t xml:space="preserve">        </w:t>
      </w:r>
      <w:r w:rsidR="00334BDB" w:rsidRPr="00E14993">
        <w:rPr>
          <w:rFonts w:ascii="Arial" w:hAnsi="Arial" w:cs="Arial"/>
          <w:b/>
          <w:bCs/>
          <w:sz w:val="18"/>
          <w:szCs w:val="20"/>
        </w:rPr>
        <w:t xml:space="preserve">  </w:t>
      </w:r>
      <w:r w:rsidR="00CD57ED" w:rsidRPr="00E14993">
        <w:rPr>
          <w:rFonts w:ascii="Arial" w:hAnsi="Arial" w:cs="Arial"/>
          <w:b/>
          <w:bCs/>
          <w:sz w:val="18"/>
          <w:szCs w:val="20"/>
        </w:rPr>
        <w:t xml:space="preserve"> </w:t>
      </w:r>
      <w:r>
        <w:rPr>
          <w:rFonts w:ascii="Arial" w:hAnsi="Arial" w:cs="Arial"/>
          <w:b/>
          <w:bCs/>
          <w:sz w:val="18"/>
          <w:szCs w:val="20"/>
        </w:rPr>
        <w:t xml:space="preserve">   </w:t>
      </w:r>
      <w:r w:rsidR="006F6101" w:rsidRPr="00E14993">
        <w:rPr>
          <w:rFonts w:ascii="Arial" w:hAnsi="Arial" w:cs="Arial"/>
          <w:b/>
          <w:sz w:val="20"/>
          <w:szCs w:val="20"/>
        </w:rPr>
        <w:t>Institut 4.10</w:t>
      </w:r>
      <w:r w:rsidR="006F6101" w:rsidRPr="00007FE2">
        <w:rPr>
          <w:rFonts w:ascii="Arial" w:hAnsi="Arial" w:cs="Arial"/>
          <w:sz w:val="20"/>
          <w:szCs w:val="20"/>
        </w:rPr>
        <w:t xml:space="preserve"> –</w:t>
      </w:r>
      <w:r w:rsidR="00480304" w:rsidRPr="00007FE2">
        <w:rPr>
          <w:rFonts w:ascii="Arial" w:hAnsi="Arial" w:cs="Arial"/>
          <w:sz w:val="20"/>
          <w:szCs w:val="20"/>
        </w:rPr>
        <w:t xml:space="preserve"> </w:t>
      </w:r>
      <w:r w:rsidR="00334BDB">
        <w:rPr>
          <w:rFonts w:ascii="Arial" w:hAnsi="Arial" w:cs="Arial"/>
          <w:sz w:val="20"/>
          <w:szCs w:val="20"/>
        </w:rPr>
        <w:t>d</w:t>
      </w:r>
      <w:r w:rsidR="00CD57ED" w:rsidRPr="00007FE2">
        <w:rPr>
          <w:rFonts w:ascii="Arial" w:hAnsi="Arial" w:cs="Arial"/>
          <w:sz w:val="20"/>
          <w:szCs w:val="20"/>
        </w:rPr>
        <w:t>éc</w:t>
      </w:r>
      <w:r>
        <w:rPr>
          <w:rFonts w:ascii="Arial" w:hAnsi="Arial" w:cs="Arial"/>
          <w:sz w:val="20"/>
          <w:szCs w:val="20"/>
        </w:rPr>
        <w:t>embre</w:t>
      </w:r>
      <w:r w:rsidR="00CD57ED" w:rsidRPr="00007FE2">
        <w:rPr>
          <w:rFonts w:ascii="Arial" w:hAnsi="Arial" w:cs="Arial"/>
          <w:sz w:val="20"/>
          <w:szCs w:val="20"/>
        </w:rPr>
        <w:t xml:space="preserve"> 2021 et </w:t>
      </w:r>
      <w:r w:rsidR="00334BDB">
        <w:rPr>
          <w:rFonts w:ascii="Arial" w:hAnsi="Arial" w:cs="Arial"/>
          <w:sz w:val="20"/>
          <w:szCs w:val="20"/>
        </w:rPr>
        <w:t>n</w:t>
      </w:r>
      <w:r w:rsidR="00CD57ED" w:rsidRPr="00007FE2">
        <w:rPr>
          <w:rFonts w:ascii="Arial" w:hAnsi="Arial" w:cs="Arial"/>
          <w:sz w:val="20"/>
          <w:szCs w:val="20"/>
        </w:rPr>
        <w:t>ov</w:t>
      </w:r>
      <w:r>
        <w:rPr>
          <w:rFonts w:ascii="Arial" w:hAnsi="Arial" w:cs="Arial"/>
          <w:sz w:val="20"/>
          <w:szCs w:val="20"/>
        </w:rPr>
        <w:t>embre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202</w:t>
      </w:r>
      <w:r w:rsidR="00480304" w:rsidRPr="00007FE2">
        <w:rPr>
          <w:rFonts w:ascii="Arial" w:hAnsi="Arial" w:cs="Arial"/>
          <w:sz w:val="20"/>
          <w:szCs w:val="20"/>
        </w:rPr>
        <w:t>3</w:t>
      </w:r>
      <w:r w:rsidR="006F6101" w:rsidRPr="00007FE2">
        <w:rPr>
          <w:rFonts w:ascii="Arial" w:hAnsi="Arial" w:cs="Arial"/>
          <w:sz w:val="20"/>
          <w:szCs w:val="20"/>
        </w:rPr>
        <w:t xml:space="preserve"> </w:t>
      </w:r>
    </w:p>
    <w:p w14:paraId="0E5BB5D0" w14:textId="77777777" w:rsidR="00E14993" w:rsidRPr="00E14993" w:rsidRDefault="00E14993" w:rsidP="00E14993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Initiation au PMSI à travers le SNDS</w:t>
      </w:r>
    </w:p>
    <w:p w14:paraId="00A91448" w14:textId="77777777" w:rsidR="00E14993" w:rsidRPr="00E14993" w:rsidRDefault="00491D66" w:rsidP="006F6101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Données Individuelles Bénéficiaires</w:t>
      </w:r>
      <w:r w:rsidR="0026763D" w:rsidRPr="00E14993">
        <w:rPr>
          <w:rFonts w:ascii="Arial" w:hAnsi="Arial" w:cs="Arial"/>
          <w:sz w:val="20"/>
          <w:szCs w:val="20"/>
        </w:rPr>
        <w:t xml:space="preserve"> (accès</w:t>
      </w:r>
      <w:r w:rsidR="00E14993" w:rsidRPr="00E14993">
        <w:rPr>
          <w:rFonts w:ascii="Arial" w:hAnsi="Arial" w:cs="Arial"/>
          <w:sz w:val="20"/>
          <w:szCs w:val="20"/>
        </w:rPr>
        <w:t xml:space="preserve"> permanent)</w:t>
      </w:r>
    </w:p>
    <w:p w14:paraId="04F717CF" w14:textId="717BCA52" w:rsidR="00B45F5F" w:rsidRPr="00E14993" w:rsidRDefault="007574A7" w:rsidP="006F6101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Architecture et données du SNIIRAM/SNDS</w:t>
      </w:r>
      <w:r w:rsidR="00480304" w:rsidRPr="00E14993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</w:t>
      </w:r>
    </w:p>
    <w:p w14:paraId="71969A4A" w14:textId="37E3403E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PUBLICATIONS</w:t>
      </w:r>
    </w:p>
    <w:p w14:paraId="010DC3D9" w14:textId="1EB6EEF5" w:rsidR="00480304" w:rsidRPr="00334BDB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Chêne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Morand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JJ,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Badell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E, et al. </w:t>
      </w:r>
      <w:hyperlink r:id="rId18" w:history="1">
        <w:r w:rsidR="00334BDB" w:rsidRPr="00334BDB">
          <w:rPr>
            <w:rFonts w:ascii="Arial" w:hAnsi="Arial" w:cs="Arial"/>
            <w:b/>
            <w:bCs/>
            <w:sz w:val="20"/>
            <w:szCs w:val="20"/>
            <w:lang w:val="en-US"/>
          </w:rPr>
          <w:t>Cutaneous diphtheria from 2018 to 2022: an observational, retrospective study of epidemiological, microbiological, clinical, and therapeutic characteristics in metropolitan France</w:t>
        </w:r>
      </w:hyperlink>
      <w:r w:rsidR="00334BDB" w:rsidRPr="00334BDB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334BDB" w:rsidRPr="00334BD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Emerg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Microbes Infect. 2024;13(1):2408324</w:t>
      </w:r>
    </w:p>
    <w:p w14:paraId="54302C66" w14:textId="65621A91" w:rsidR="00334BDB" w:rsidRPr="00334BDB" w:rsidRDefault="00334BDB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Descatha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Leclerc,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Singier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Evanoff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B.,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Mayet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Pourret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D., Fuentes, S.,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Pilorget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C.,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Tchakamian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S., </w:t>
      </w:r>
      <w:proofErr w:type="spellStart"/>
      <w:r w:rsidRPr="00334BDB">
        <w:rPr>
          <w:rStyle w:val="lev"/>
          <w:rFonts w:ascii="Arial" w:hAnsi="Arial" w:cs="Arial"/>
          <w:b w:val="0"/>
          <w:bCs w:val="0"/>
          <w:sz w:val="20"/>
          <w:szCs w:val="20"/>
          <w:lang w:val="en-US"/>
        </w:rPr>
        <w:t>Marthinet</w:t>
      </w:r>
      <w:proofErr w:type="spellEnd"/>
      <w:r w:rsidRPr="00334BDB">
        <w:rPr>
          <w:rStyle w:val="lev"/>
          <w:rFonts w:ascii="Arial" w:hAnsi="Arial" w:cs="Arial"/>
          <w:b w:val="0"/>
          <w:bCs w:val="0"/>
          <w:sz w:val="20"/>
          <w:szCs w:val="20"/>
          <w:lang w:val="en-US"/>
        </w:rPr>
        <w:t>, H.</w:t>
      </w:r>
      <w:r w:rsidRPr="00334BDB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Pr="00334BD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Geraut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L., &amp; Fadel M. (2024). </w:t>
      </w:r>
      <w:hyperlink r:id="rId19" w:history="1">
        <w:r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</w:rPr>
          <w:t>Développement de matrices emplois-expositions et validation : du concept à la pratique</w:t>
        </w:r>
      </w:hyperlink>
      <w:r w:rsidRPr="00334BDB">
        <w:rPr>
          <w:rFonts w:ascii="Arial" w:hAnsi="Arial" w:cs="Arial"/>
          <w:sz w:val="20"/>
          <w:szCs w:val="20"/>
        </w:rPr>
        <w:t xml:space="preserve"> EMC Pathologie professionnelle et de l’environnement.</w:t>
      </w:r>
    </w:p>
    <w:p w14:paraId="767C0D57" w14:textId="42F8F2B8" w:rsidR="00C970D4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5F32EC">
        <w:rPr>
          <w:rFonts w:ascii="Arial" w:hAnsi="Arial" w:cs="Arial"/>
          <w:sz w:val="20"/>
          <w:szCs w:val="20"/>
        </w:rPr>
        <w:t xml:space="preserve">Ben </w:t>
      </w:r>
      <w:proofErr w:type="spellStart"/>
      <w:r w:rsidRPr="005F32EC">
        <w:rPr>
          <w:rFonts w:ascii="Arial" w:hAnsi="Arial" w:cs="Arial"/>
          <w:sz w:val="20"/>
          <w:szCs w:val="20"/>
        </w:rPr>
        <w:t>Hamouda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R, </w:t>
      </w:r>
      <w:proofErr w:type="spellStart"/>
      <w:r w:rsidRPr="005F32EC">
        <w:rPr>
          <w:rFonts w:ascii="Arial" w:hAnsi="Arial" w:cs="Arial"/>
          <w:sz w:val="20"/>
          <w:szCs w:val="20"/>
        </w:rPr>
        <w:t>Estellon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B, </w:t>
      </w:r>
      <w:proofErr w:type="spellStart"/>
      <w:r w:rsidRPr="005F32EC">
        <w:rPr>
          <w:rFonts w:ascii="Arial" w:hAnsi="Arial" w:cs="Arial"/>
          <w:sz w:val="20"/>
          <w:szCs w:val="20"/>
        </w:rPr>
        <w:t>Himet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K, Cherif A, </w:t>
      </w:r>
      <w:proofErr w:type="spellStart"/>
      <w:r w:rsidRPr="005F32EC">
        <w:rPr>
          <w:rFonts w:ascii="Arial" w:hAnsi="Arial" w:cs="Arial"/>
          <w:sz w:val="20"/>
          <w:szCs w:val="20"/>
        </w:rPr>
        <w:t>Marthinet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H, </w:t>
      </w:r>
      <w:proofErr w:type="spellStart"/>
      <w:r w:rsidRPr="005F32EC">
        <w:rPr>
          <w:rFonts w:ascii="Arial" w:hAnsi="Arial" w:cs="Arial"/>
          <w:sz w:val="20"/>
          <w:szCs w:val="20"/>
        </w:rPr>
        <w:t>Loreau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J-M, Texier G, </w:t>
      </w:r>
      <w:proofErr w:type="spellStart"/>
      <w:r w:rsidRPr="005F32EC">
        <w:rPr>
          <w:rFonts w:ascii="Arial" w:hAnsi="Arial" w:cs="Arial"/>
          <w:sz w:val="20"/>
          <w:szCs w:val="20"/>
        </w:rPr>
        <w:t>Granjeaud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S, </w:t>
      </w:r>
      <w:proofErr w:type="spellStart"/>
      <w:r w:rsidRPr="005F32EC">
        <w:rPr>
          <w:rFonts w:ascii="Arial" w:hAnsi="Arial" w:cs="Arial"/>
          <w:sz w:val="20"/>
          <w:szCs w:val="20"/>
        </w:rPr>
        <w:t>Almeras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L. </w:t>
      </w:r>
      <w:hyperlink r:id="rId20" w:history="1">
        <w:proofErr w:type="spellStart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MSProfileR</w:t>
        </w:r>
        <w:proofErr w:type="spellEnd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: An Open-Source Software for Quality Control of Matrix-Assisted Laser Desorption Ionization–Time of Flight Spectra</w:t>
        </w:r>
      </w:hyperlink>
      <w:r w:rsidRPr="00334BDB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Pr="00334BDB">
        <w:rPr>
          <w:rFonts w:ascii="Arial" w:hAnsi="Arial" w:cs="Arial"/>
          <w:sz w:val="20"/>
          <w:szCs w:val="20"/>
          <w:lang w:val="en-US"/>
        </w:rPr>
        <w:t xml:space="preserve"> Informatics. 2024; 11(2):39</w:t>
      </w:r>
      <w:r w:rsidR="00BF679B" w:rsidRPr="00334BD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7199924" w14:textId="420634BC" w:rsidR="0026763D" w:rsidRPr="0026763D" w:rsidRDefault="0026763D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20"/>
          <w:lang w:val="en-US"/>
        </w:rPr>
      </w:pPr>
      <w:proofErr w:type="spellStart"/>
      <w:r w:rsidRPr="0026763D">
        <w:rPr>
          <w:rFonts w:ascii="Arial" w:hAnsi="Arial" w:cs="Arial"/>
          <w:sz w:val="20"/>
        </w:rPr>
        <w:t>Chassery</w:t>
      </w:r>
      <w:proofErr w:type="spellEnd"/>
      <w:r w:rsidRPr="0026763D">
        <w:rPr>
          <w:rFonts w:ascii="Arial" w:hAnsi="Arial" w:cs="Arial"/>
          <w:sz w:val="20"/>
        </w:rPr>
        <w:t>, L</w:t>
      </w:r>
      <w:r w:rsidRPr="0026763D">
        <w:rPr>
          <w:rFonts w:ascii="Arial" w:hAnsi="Arial" w:cs="Arial"/>
          <w:b/>
          <w:sz w:val="20"/>
        </w:rPr>
        <w:t xml:space="preserve">., </w:t>
      </w:r>
      <w:proofErr w:type="spellStart"/>
      <w:r w:rsidRPr="0026763D">
        <w:rPr>
          <w:rStyle w:val="lev"/>
          <w:rFonts w:ascii="Arial" w:hAnsi="Arial" w:cs="Arial"/>
          <w:b w:val="0"/>
          <w:sz w:val="20"/>
        </w:rPr>
        <w:t>Marthinet</w:t>
      </w:r>
      <w:proofErr w:type="spellEnd"/>
      <w:r w:rsidRPr="0026763D">
        <w:rPr>
          <w:rStyle w:val="lev"/>
          <w:rFonts w:ascii="Arial" w:hAnsi="Arial" w:cs="Arial"/>
          <w:b w:val="0"/>
          <w:sz w:val="20"/>
        </w:rPr>
        <w:t>, H</w:t>
      </w:r>
      <w:r w:rsidRPr="0026763D">
        <w:rPr>
          <w:rStyle w:val="lev"/>
          <w:rFonts w:ascii="Arial" w:hAnsi="Arial" w:cs="Arial"/>
          <w:sz w:val="20"/>
        </w:rPr>
        <w:t>.</w:t>
      </w:r>
      <w:r w:rsidRPr="0026763D">
        <w:rPr>
          <w:rFonts w:ascii="Arial" w:hAnsi="Arial" w:cs="Arial"/>
          <w:sz w:val="20"/>
        </w:rPr>
        <w:t xml:space="preserve">, &amp; Pellegrin, L. (2023). </w:t>
      </w:r>
      <w:hyperlink r:id="rId21" w:history="1">
        <w:r w:rsidRPr="0026763D">
          <w:rPr>
            <w:rStyle w:val="Lienhypertexte"/>
            <w:rFonts w:ascii="Arial" w:hAnsi="Arial" w:cs="Arial"/>
            <w:b/>
            <w:color w:val="auto"/>
            <w:sz w:val="20"/>
            <w:u w:val="none"/>
          </w:rPr>
          <w:t>Gestion de la crise Covid-19 : Analyse des liens entre les processus de résilience et de créativité mis en œuvre par les professionnels de santé ?</w:t>
        </w:r>
      </w:hyperlink>
      <w:r w:rsidRPr="0026763D">
        <w:rPr>
          <w:rFonts w:ascii="Arial" w:hAnsi="Arial" w:cs="Arial"/>
          <w:sz w:val="20"/>
        </w:rPr>
        <w:t xml:space="preserve"> 12ème Colloque de Psychologie Ergonomique - EPIQUE 2023</w:t>
      </w:r>
    </w:p>
    <w:p w14:paraId="688763F7" w14:textId="65CD9EBD" w:rsidR="006F6101" w:rsidRPr="00007FE2" w:rsidRDefault="006F6101" w:rsidP="006F6101">
      <w:pPr>
        <w:pStyle w:val="Titre1"/>
        <w:rPr>
          <w:rFonts w:cs="Arial"/>
        </w:rPr>
      </w:pPr>
      <w:r w:rsidRPr="00007FE2">
        <w:rPr>
          <w:rFonts w:cs="Arial"/>
        </w:rPr>
        <w:t>PRESENTATIONS EN CONGRES</w:t>
      </w:r>
    </w:p>
    <w:p w14:paraId="21C359CD" w14:textId="77777777" w:rsidR="00545C3D" w:rsidRPr="00007FE2" w:rsidRDefault="00545C3D" w:rsidP="006F6101">
      <w:pPr>
        <w:rPr>
          <w:rFonts w:ascii="Arial" w:hAnsi="Arial" w:cs="Arial"/>
        </w:rPr>
        <w:sectPr w:rsidR="00545C3D" w:rsidRPr="00007FE2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9AA722" w14:textId="68D2BE3B" w:rsidR="006F6101" w:rsidRPr="00007FE2" w:rsidRDefault="006F6101" w:rsidP="00BF679B">
      <w:pPr>
        <w:ind w:right="-57"/>
        <w:jc w:val="both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</w:rPr>
        <w:lastRenderedPageBreak/>
        <w:t>« 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>Conséquences des pénuries de médicaments cardiovasculaires sur la prise en charge des patients</w:t>
      </w:r>
      <w:r w:rsidR="00545C3D"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atteints de maladie chronique en France entre 2014 et 2019 » </w:t>
      </w:r>
    </w:p>
    <w:p w14:paraId="11CBCF77" w14:textId="0EDE820E" w:rsidR="00545C3D" w:rsidRPr="00D77C43" w:rsidRDefault="005B2FD9" w:rsidP="00D77C43">
      <w:pPr>
        <w:jc w:val="right"/>
        <w:rPr>
          <w:rFonts w:ascii="Arial" w:hAnsi="Arial" w:cs="Arial"/>
        </w:rPr>
        <w:sectPr w:rsidR="00545C3D" w:rsidRPr="00D77C43" w:rsidSect="00BF679B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8505" w:space="284"/>
            <w:col w:w="1677"/>
          </w:cols>
          <w:docGrid w:linePitch="360"/>
        </w:sectPr>
      </w:pPr>
      <w:r>
        <w:rPr>
          <w:rStyle w:val="normaltextrun"/>
          <w:rFonts w:ascii="Arial" w:hAnsi="Arial" w:cs="Arial"/>
          <w:bCs/>
          <w:sz w:val="20"/>
          <w:szCs w:val="24"/>
        </w:rPr>
        <w:t>EMOIS 2025</w:t>
      </w:r>
    </w:p>
    <w:p w14:paraId="528DF275" w14:textId="611F7076" w:rsidR="00D77C43" w:rsidRPr="00007FE2" w:rsidRDefault="00D77C43" w:rsidP="00D77C43">
      <w:pPr>
        <w:pStyle w:val="Titre1"/>
        <w:rPr>
          <w:rFonts w:cs="Arial"/>
        </w:rPr>
      </w:pPr>
      <w:r>
        <w:rPr>
          <w:rFonts w:cs="Arial"/>
        </w:rPr>
        <w:t>ENSEIGNEMENTS</w:t>
      </w:r>
    </w:p>
    <w:p w14:paraId="2A9B44C7" w14:textId="77777777" w:rsidR="00D77C43" w:rsidRPr="00007FE2" w:rsidRDefault="00D77C43" w:rsidP="00D77C43">
      <w:pPr>
        <w:rPr>
          <w:rFonts w:ascii="Arial" w:hAnsi="Arial" w:cs="Arial"/>
        </w:rPr>
        <w:sectPr w:rsidR="00D77C43" w:rsidRPr="00007FE2" w:rsidSect="00D77C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EC42E2" w14:textId="313A0339" w:rsidR="005B2FD9" w:rsidRDefault="00D77C43" w:rsidP="005B2FD9">
      <w:pPr>
        <w:spacing w:after="0"/>
        <w:ind w:right="-57"/>
        <w:rPr>
          <w:rFonts w:ascii="Arial" w:hAnsi="Arial" w:cs="Arial"/>
          <w:b/>
          <w:bCs/>
          <w:sz w:val="20"/>
          <w:szCs w:val="20"/>
        </w:rPr>
      </w:pPr>
      <w:r w:rsidRPr="005B2FD9">
        <w:rPr>
          <w:rFonts w:ascii="Arial" w:hAnsi="Arial" w:cs="Arial"/>
          <w:b/>
          <w:bCs/>
          <w:sz w:val="20"/>
          <w:szCs w:val="20"/>
        </w:rPr>
        <w:t>« Utili</w:t>
      </w:r>
      <w:r w:rsidR="005B2FD9">
        <w:rPr>
          <w:rFonts w:ascii="Arial" w:hAnsi="Arial" w:cs="Arial"/>
          <w:b/>
          <w:bCs/>
          <w:sz w:val="20"/>
          <w:szCs w:val="20"/>
        </w:rPr>
        <w:t>sation des tests statistiques »</w:t>
      </w:r>
      <w:r w:rsid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>2h</w:t>
      </w:r>
      <w:r w:rsid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</w:t>
      </w:r>
      <w:r w:rsidR="005B2FD9" w:rsidRPr="005B2FD9">
        <w:rPr>
          <w:rFonts w:ascii="Arial" w:hAnsi="Arial" w:cs="Arial"/>
          <w:sz w:val="20"/>
          <w:szCs w:val="20"/>
        </w:rPr>
        <w:t xml:space="preserve"> </w:t>
      </w:r>
      <w:r w:rsidR="005B2FD9">
        <w:rPr>
          <w:rFonts w:ascii="Arial" w:hAnsi="Arial" w:cs="Arial"/>
          <w:sz w:val="20"/>
          <w:szCs w:val="20"/>
        </w:rPr>
        <w:t>janvier</w:t>
      </w:r>
      <w:r w:rsidR="005B2FD9" w:rsidRPr="00EA057C">
        <w:rPr>
          <w:rFonts w:ascii="Arial" w:hAnsi="Arial" w:cs="Arial"/>
          <w:sz w:val="20"/>
          <w:szCs w:val="20"/>
        </w:rPr>
        <w:t xml:space="preserve"> 2025</w:t>
      </w:r>
    </w:p>
    <w:p w14:paraId="21AA4AB4" w14:textId="70CEA37A" w:rsidR="00D77C43" w:rsidRPr="005B2FD9" w:rsidRDefault="000A1EC1" w:rsidP="005B2FD9">
      <w:pPr>
        <w:pStyle w:val="Paragraphedeliste"/>
        <w:spacing w:after="0"/>
        <w:ind w:right="-57"/>
        <w:rPr>
          <w:rFonts w:ascii="Arial" w:hAnsi="Arial" w:cs="Arial"/>
          <w:b/>
          <w:bCs/>
          <w:sz w:val="20"/>
          <w:szCs w:val="20"/>
        </w:rPr>
      </w:pPr>
      <w:r w:rsidRPr="005B2FD9">
        <w:rPr>
          <w:rStyle w:val="Accentuation"/>
          <w:rFonts w:ascii="Arial" w:hAnsi="Arial" w:cs="Arial"/>
          <w:i w:val="0"/>
          <w:sz w:val="20"/>
          <w:szCs w:val="20"/>
        </w:rPr>
        <w:t>Ecole</w:t>
      </w:r>
      <w:r w:rsidRPr="005B2FD9">
        <w:rPr>
          <w:rFonts w:ascii="Arial" w:hAnsi="Arial" w:cs="Arial"/>
          <w:sz w:val="20"/>
          <w:szCs w:val="20"/>
        </w:rPr>
        <w:t xml:space="preserve"> d'Infirmiers </w:t>
      </w:r>
      <w:r w:rsidRPr="005B2FD9">
        <w:rPr>
          <w:rFonts w:ascii="Arial" w:hAnsi="Arial" w:cs="Arial"/>
          <w:sz w:val="20"/>
          <w:szCs w:val="20"/>
        </w:rPr>
        <w:t>A</w:t>
      </w:r>
      <w:r w:rsidRPr="005B2FD9">
        <w:rPr>
          <w:rFonts w:ascii="Arial" w:hAnsi="Arial" w:cs="Arial"/>
          <w:sz w:val="20"/>
          <w:szCs w:val="20"/>
        </w:rPr>
        <w:t xml:space="preserve">nesthésistes </w:t>
      </w:r>
      <w:r w:rsidRPr="005B2FD9">
        <w:rPr>
          <w:rFonts w:ascii="Arial" w:hAnsi="Arial" w:cs="Arial"/>
          <w:sz w:val="20"/>
          <w:szCs w:val="20"/>
        </w:rPr>
        <w:t>D</w:t>
      </w:r>
      <w:r w:rsidRPr="005B2FD9">
        <w:rPr>
          <w:rFonts w:ascii="Arial" w:hAnsi="Arial" w:cs="Arial"/>
          <w:sz w:val="20"/>
          <w:szCs w:val="20"/>
        </w:rPr>
        <w:t>iplômés d'Etat</w:t>
      </w:r>
      <w:r w:rsidR="00EA057C" w:rsidRPr="005B2FD9">
        <w:rPr>
          <w:rFonts w:ascii="Arial" w:hAnsi="Arial" w:cs="Arial"/>
          <w:sz w:val="20"/>
          <w:szCs w:val="20"/>
        </w:rPr>
        <w:t xml:space="preserve">, </w:t>
      </w:r>
      <w:r w:rsidRPr="005B2FD9">
        <w:rPr>
          <w:rFonts w:ascii="Arial" w:hAnsi="Arial" w:cs="Arial"/>
          <w:sz w:val="20"/>
          <w:szCs w:val="20"/>
        </w:rPr>
        <w:t>Institut</w:t>
      </w:r>
      <w:r w:rsidRPr="005B2FD9">
        <w:rPr>
          <w:rFonts w:ascii="Arial" w:hAnsi="Arial" w:cs="Arial"/>
          <w:sz w:val="20"/>
          <w:szCs w:val="20"/>
        </w:rPr>
        <w:t xml:space="preserve"> de formation HCL</w:t>
      </w:r>
      <w:r w:rsidR="007D5F7C" w:rsidRPr="005B2FD9">
        <w:rPr>
          <w:rFonts w:ascii="Arial" w:hAnsi="Arial" w:cs="Arial"/>
          <w:sz w:val="20"/>
          <w:szCs w:val="20"/>
        </w:rPr>
        <w:t xml:space="preserve"> </w:t>
      </w:r>
      <w:r w:rsidR="00E14993" w:rsidRPr="005B2FD9">
        <w:rPr>
          <w:rFonts w:ascii="Arial" w:hAnsi="Arial" w:cs="Arial"/>
          <w:sz w:val="20"/>
          <w:szCs w:val="20"/>
        </w:rPr>
        <w:t xml:space="preserve">        </w:t>
      </w:r>
      <w:r w:rsidR="005B2FD9" w:rsidRPr="005B2FD9">
        <w:rPr>
          <w:rFonts w:ascii="Arial" w:hAnsi="Arial" w:cs="Arial"/>
          <w:sz w:val="20"/>
          <w:szCs w:val="20"/>
        </w:rPr>
        <w:t xml:space="preserve">       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        </w:t>
      </w:r>
    </w:p>
    <w:p w14:paraId="5B4239BA" w14:textId="64D74334" w:rsidR="005B2FD9" w:rsidRDefault="00D77C43" w:rsidP="005B2FD9">
      <w:pPr>
        <w:spacing w:after="0"/>
        <w:ind w:right="-57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val="en-US" w:eastAsia="fr-FR"/>
        </w:rPr>
        <w:t>« Case Study - Outbreak Detection Algorithms »</w:t>
      </w:r>
      <w:r w:rsidR="007D5F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="00EA057C" w:rsidRPr="005B2FD9">
        <w:rPr>
          <w:rFonts w:ascii="Arial" w:hAnsi="Arial" w:cs="Arial"/>
          <w:sz w:val="20"/>
          <w:szCs w:val="20"/>
        </w:rPr>
        <w:t xml:space="preserve">– </w:t>
      </w:r>
      <w:r w:rsidR="007D5F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>12h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                                                            </w:t>
      </w:r>
      <w:proofErr w:type="spellStart"/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>avril</w:t>
      </w:r>
      <w:proofErr w:type="spellEnd"/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2023 </w:t>
      </w:r>
      <w:r w:rsidR="005B2FD9" w:rsidRPr="005B2FD9">
        <w:rPr>
          <w:rFonts w:ascii="Arial" w:hAnsi="Arial" w:cs="Arial"/>
          <w:sz w:val="20"/>
          <w:szCs w:val="20"/>
        </w:rPr>
        <w:t>– a</w:t>
      </w:r>
      <w:proofErr w:type="spellStart"/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>vril</w:t>
      </w:r>
      <w:proofErr w:type="spellEnd"/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2024</w:t>
      </w:r>
    </w:p>
    <w:p w14:paraId="2C5D9676" w14:textId="3EAF1E68" w:rsidR="0026763D" w:rsidRPr="005B2FD9" w:rsidRDefault="00DC61BE" w:rsidP="005B2FD9">
      <w:pPr>
        <w:pStyle w:val="Paragraphedeliste"/>
        <w:spacing w:after="0"/>
        <w:ind w:right="-57"/>
        <w:rPr>
          <w:rFonts w:ascii="Arial" w:eastAsia="Times New Roman" w:hAnsi="Arial" w:cs="Arial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sz w:val="20"/>
          <w:szCs w:val="20"/>
          <w:lang w:val="en-US" w:eastAsia="fr-FR"/>
        </w:rPr>
        <w:t xml:space="preserve">CESPA, Formation </w:t>
      </w:r>
      <w:r w:rsidR="00EA05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OTAN </w:t>
      </w:r>
      <w:r w:rsidR="00E14993" w:rsidRPr="005B2FD9">
        <w:rPr>
          <w:rFonts w:ascii="Arial" w:hAnsi="Arial" w:cs="Arial"/>
          <w:sz w:val="20"/>
          <w:szCs w:val="20"/>
        </w:rPr>
        <w:t xml:space="preserve">       </w:t>
      </w:r>
      <w:r w:rsidR="005B2FD9" w:rsidRPr="005B2FD9">
        <w:rPr>
          <w:rFonts w:ascii="Arial" w:hAnsi="Arial" w:cs="Arial"/>
          <w:sz w:val="20"/>
          <w:szCs w:val="20"/>
        </w:rPr>
        <w:t xml:space="preserve">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="005B2FD9" w:rsidRPr="005B2FD9">
        <w:rPr>
          <w:rFonts w:ascii="Arial" w:hAnsi="Arial" w:cs="Arial"/>
          <w:sz w:val="20"/>
          <w:szCs w:val="20"/>
        </w:rPr>
        <w:t xml:space="preserve">                           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</w:t>
      </w:r>
    </w:p>
    <w:p w14:paraId="563A9EC3" w14:textId="15A83BF8" w:rsidR="005B2FD9" w:rsidRDefault="00D77C43" w:rsidP="005B2FD9">
      <w:pPr>
        <w:spacing w:after="0"/>
        <w:ind w:right="-57"/>
        <w:rPr>
          <w:rFonts w:ascii="Arial" w:eastAsia="Times New Roman" w:hAnsi="Arial" w:cs="Arial"/>
          <w:sz w:val="20"/>
          <w:szCs w:val="20"/>
          <w:lang w:eastAsia="fr-FR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« Soutien Méthodologique aux Thèses »</w:t>
      </w:r>
      <w:r w:rsidR="005B2FD9" w:rsidRP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>48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h</w:t>
      </w:r>
      <w:r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 xml:space="preserve">                                                                         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mars 2022 </w:t>
      </w:r>
      <w:r w:rsidR="005B2FD9" w:rsidRPr="005B2FD9">
        <w:rPr>
          <w:rFonts w:ascii="Arial" w:hAnsi="Arial" w:cs="Arial"/>
          <w:sz w:val="20"/>
          <w:szCs w:val="20"/>
        </w:rPr>
        <w:t xml:space="preserve">– avril 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2024</w:t>
      </w:r>
    </w:p>
    <w:p w14:paraId="152B0F91" w14:textId="0B77B019" w:rsidR="005B2FD9" w:rsidRDefault="00D77C43" w:rsidP="005B2FD9">
      <w:pPr>
        <w:spacing w:after="0"/>
        <w:ind w:right="-57"/>
        <w:rPr>
          <w:rFonts w:ascii="Arial" w:hAnsi="Arial" w:cs="Arial"/>
          <w:sz w:val="20"/>
          <w:szCs w:val="20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« Analyse de Donnée avec R Commander » </w:t>
      </w:r>
      <w:r w:rsidR="00EA057C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>48</w:t>
      </w:r>
      <w:r w:rsidR="007D5F7C" w:rsidRPr="005B2FD9">
        <w:rPr>
          <w:rFonts w:ascii="Arial" w:eastAsia="Times New Roman" w:hAnsi="Arial" w:cs="Arial"/>
          <w:sz w:val="20"/>
          <w:szCs w:val="20"/>
          <w:lang w:eastAsia="fr-FR"/>
        </w:rPr>
        <w:t>h</w:t>
      </w:r>
    </w:p>
    <w:p w14:paraId="7E070EB6" w14:textId="5F946988" w:rsidR="007D5F7C" w:rsidRPr="005B2FD9" w:rsidRDefault="007D5F7C" w:rsidP="005B2FD9">
      <w:pPr>
        <w:pStyle w:val="Paragraphedeliste"/>
        <w:spacing w:after="0"/>
        <w:ind w:right="-57"/>
        <w:rPr>
          <w:rFonts w:ascii="Arial" w:hAnsi="Arial" w:cs="Arial"/>
          <w:sz w:val="20"/>
          <w:szCs w:val="20"/>
        </w:rPr>
      </w:pPr>
      <w:r w:rsidRPr="005B2FD9">
        <w:rPr>
          <w:rFonts w:ascii="Arial" w:hAnsi="Arial" w:cs="Arial"/>
          <w:sz w:val="20"/>
          <w:szCs w:val="20"/>
        </w:rPr>
        <w:t>Ecole du Val de Grâce</w:t>
      </w:r>
      <w:r w:rsidR="00EA057C" w:rsidRP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</w:t>
      </w:r>
    </w:p>
    <w:p w14:paraId="7FB9DF57" w14:textId="0FA90B26" w:rsidR="005B2FD9" w:rsidRDefault="0026763D" w:rsidP="005B2FD9">
      <w:pPr>
        <w:spacing w:after="0"/>
        <w:ind w:right="-57"/>
        <w:rPr>
          <w:rFonts w:ascii="Arial" w:hAnsi="Arial" w:cs="Arial"/>
          <w:b/>
          <w:sz w:val="20"/>
          <w:szCs w:val="20"/>
        </w:rPr>
      </w:pPr>
      <w:r w:rsidRPr="005B2FD9">
        <w:rPr>
          <w:rFonts w:ascii="Arial" w:hAnsi="Arial" w:cs="Arial"/>
          <w:b/>
          <w:sz w:val="20"/>
          <w:szCs w:val="20"/>
        </w:rPr>
        <w:t>Tutorat en mathé</w:t>
      </w:r>
      <w:bookmarkStart w:id="0" w:name="_GoBack"/>
      <w:bookmarkEnd w:id="0"/>
      <w:r w:rsidRPr="005B2FD9">
        <w:rPr>
          <w:rFonts w:ascii="Arial" w:hAnsi="Arial" w:cs="Arial"/>
          <w:b/>
          <w:sz w:val="20"/>
          <w:szCs w:val="20"/>
        </w:rPr>
        <w:t>matiques</w:t>
      </w:r>
      <w:r w:rsidR="005B2FD9">
        <w:rPr>
          <w:rFonts w:ascii="Arial" w:hAnsi="Arial" w:cs="Arial"/>
          <w:b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 xml:space="preserve">1 semestre                                                                      </w:t>
      </w:r>
      <w:r w:rsidRPr="005B2FD9">
        <w:rPr>
          <w:rFonts w:ascii="Arial" w:hAnsi="Arial" w:cs="Arial"/>
          <w:b/>
          <w:sz w:val="20"/>
          <w:szCs w:val="20"/>
        </w:rPr>
        <w:t xml:space="preserve"> </w:t>
      </w:r>
      <w:r w:rsidR="005B2FD9">
        <w:rPr>
          <w:rFonts w:ascii="Arial" w:hAnsi="Arial" w:cs="Arial"/>
          <w:b/>
          <w:sz w:val="20"/>
          <w:szCs w:val="20"/>
        </w:rPr>
        <w:t xml:space="preserve">             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janvier 201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9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mai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201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9</w:t>
      </w:r>
    </w:p>
    <w:p w14:paraId="5A883C57" w14:textId="06592E9A" w:rsidR="0026763D" w:rsidRPr="005B2FD9" w:rsidRDefault="0026763D" w:rsidP="005B2FD9">
      <w:pPr>
        <w:pStyle w:val="Paragraphedeliste"/>
        <w:spacing w:after="0"/>
        <w:ind w:right="-57"/>
        <w:rPr>
          <w:rFonts w:ascii="Arial" w:hAnsi="Arial" w:cs="Arial"/>
          <w:b/>
          <w:sz w:val="20"/>
          <w:szCs w:val="20"/>
        </w:rPr>
      </w:pPr>
      <w:r w:rsidRPr="005B2FD9">
        <w:rPr>
          <w:rFonts w:ascii="Arial" w:hAnsi="Arial" w:cs="Arial"/>
          <w:sz w:val="20"/>
          <w:szCs w:val="20"/>
        </w:rPr>
        <w:t xml:space="preserve">IUT </w:t>
      </w:r>
      <w:r w:rsidR="007D5F7C" w:rsidRPr="005B2FD9">
        <w:rPr>
          <w:rFonts w:ascii="Arial" w:hAnsi="Arial" w:cs="Arial"/>
          <w:bCs/>
          <w:sz w:val="20"/>
          <w:szCs w:val="20"/>
        </w:rPr>
        <w:t xml:space="preserve">Statistique et Informatique Décisionnelle </w:t>
      </w:r>
      <w:r w:rsidR="005B2FD9" w:rsidRPr="005B2FD9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</w:t>
      </w:r>
    </w:p>
    <w:p w14:paraId="1E5F362A" w14:textId="77777777" w:rsidR="007D5F7C" w:rsidRPr="007D5F7C" w:rsidRDefault="007D5F7C" w:rsidP="007D5F7C">
      <w:pPr>
        <w:pStyle w:val="Paragraphedeliste"/>
        <w:spacing w:after="0"/>
        <w:ind w:right="-57"/>
        <w:rPr>
          <w:rFonts w:ascii="Arial" w:hAnsi="Arial" w:cs="Arial"/>
          <w:sz w:val="20"/>
        </w:rPr>
      </w:pPr>
    </w:p>
    <w:p w14:paraId="1D00AF03" w14:textId="23782F99" w:rsidR="00D77C43" w:rsidRPr="00D77C43" w:rsidRDefault="00D77C43" w:rsidP="00D77C43">
      <w:pPr>
        <w:rPr>
          <w:rFonts w:ascii="Arial" w:hAnsi="Arial" w:cs="Arial"/>
        </w:rPr>
        <w:sectPr w:rsidR="00D77C43" w:rsidRPr="00D77C43" w:rsidSect="000A1EC1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</w:p>
    <w:p w14:paraId="219007F4" w14:textId="09CC6EAC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3E9DBA84" w14:textId="08D43654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Technique :</w:t>
      </w:r>
    </w:p>
    <w:p w14:paraId="04B875A7" w14:textId="0F3EE987" w:rsidR="00F10913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Statistiques </w:t>
      </w:r>
      <w:r w:rsidR="00480304" w:rsidRPr="00007FE2">
        <w:rPr>
          <w:rFonts w:ascii="Arial" w:hAnsi="Arial" w:cs="Arial"/>
          <w:sz w:val="20"/>
          <w:szCs w:val="20"/>
        </w:rPr>
        <w:t>&amp; Biostatistiques</w:t>
      </w:r>
      <w:r w:rsidR="005F32EC">
        <w:rPr>
          <w:rFonts w:ascii="Arial" w:hAnsi="Arial" w:cs="Arial"/>
          <w:sz w:val="20"/>
          <w:szCs w:val="20"/>
        </w:rPr>
        <w:t> : modélisation, analyse de survie, analyse de séries temporelles et de séquences, analyse de correspondance, classification, tests statistiques</w:t>
      </w:r>
    </w:p>
    <w:p w14:paraId="7B919850" w14:textId="21B4C082" w:rsidR="005F32EC" w:rsidRPr="00007FE2" w:rsidRDefault="005F32EC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Visualisation de données</w:t>
      </w:r>
      <w:r w:rsidR="003B58D7">
        <w:rPr>
          <w:rFonts w:ascii="Arial" w:hAnsi="Arial" w:cs="Arial"/>
          <w:sz w:val="20"/>
          <w:szCs w:val="20"/>
        </w:rPr>
        <w:t> </w:t>
      </w:r>
      <w:r w:rsidR="009A3DCA">
        <w:rPr>
          <w:rFonts w:ascii="Arial" w:hAnsi="Arial" w:cs="Arial"/>
          <w:sz w:val="20"/>
          <w:szCs w:val="20"/>
        </w:rPr>
        <w:t xml:space="preserve">&amp; Cartographie </w:t>
      </w:r>
      <w:r w:rsidR="003B58D7">
        <w:rPr>
          <w:rFonts w:ascii="Arial" w:hAnsi="Arial" w:cs="Arial"/>
          <w:sz w:val="20"/>
          <w:szCs w:val="20"/>
        </w:rPr>
        <w:t>: ggplot</w:t>
      </w:r>
      <w:r w:rsidR="009A3DCA">
        <w:rPr>
          <w:rFonts w:ascii="Arial" w:hAnsi="Arial" w:cs="Arial"/>
          <w:sz w:val="20"/>
          <w:szCs w:val="20"/>
        </w:rPr>
        <w:t xml:space="preserve">2, </w:t>
      </w:r>
      <w:proofErr w:type="spellStart"/>
      <w:r w:rsidR="009A3DCA">
        <w:rPr>
          <w:rFonts w:ascii="Arial" w:hAnsi="Arial" w:cs="Arial"/>
          <w:sz w:val="20"/>
          <w:szCs w:val="20"/>
        </w:rPr>
        <w:t>mpsf</w:t>
      </w:r>
      <w:proofErr w:type="spellEnd"/>
      <w:r w:rsidR="009A3DC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A3DCA">
        <w:rPr>
          <w:rFonts w:ascii="Arial" w:hAnsi="Arial" w:cs="Arial"/>
          <w:sz w:val="20"/>
          <w:szCs w:val="20"/>
        </w:rPr>
        <w:t>ArcQIS</w:t>
      </w:r>
      <w:proofErr w:type="spellEnd"/>
    </w:p>
    <w:p w14:paraId="5305031D" w14:textId="77777777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Data Management</w:t>
      </w:r>
      <w:r w:rsidR="00480304" w:rsidRPr="00007FE2">
        <w:rPr>
          <w:rFonts w:ascii="Arial" w:hAnsi="Arial" w:cs="Arial"/>
          <w:sz w:val="20"/>
          <w:szCs w:val="20"/>
        </w:rPr>
        <w:t xml:space="preserve"> &amp; Bases de données (SNDS)</w:t>
      </w:r>
    </w:p>
    <w:p w14:paraId="11F36AF7" w14:textId="765EF0AE" w:rsidR="00883954" w:rsidRPr="009A3DCA" w:rsidRDefault="00757BA3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A3DCA">
        <w:rPr>
          <w:rFonts w:ascii="Arial" w:hAnsi="Arial" w:cs="Arial"/>
          <w:sz w:val="20"/>
          <w:szCs w:val="20"/>
          <w:lang w:val="en-US"/>
        </w:rPr>
        <w:t>P</w:t>
      </w:r>
      <w:r w:rsidR="00883954" w:rsidRPr="009A3DCA">
        <w:rPr>
          <w:rFonts w:ascii="Arial" w:hAnsi="Arial" w:cs="Arial"/>
          <w:sz w:val="20"/>
          <w:szCs w:val="20"/>
          <w:lang w:val="en-US"/>
        </w:rPr>
        <w:t>rogrammation</w:t>
      </w:r>
      <w:proofErr w:type="spellEnd"/>
      <w:r w:rsidR="00883954" w:rsidRPr="009A3DCA">
        <w:rPr>
          <w:rFonts w:ascii="Arial" w:hAnsi="Arial" w:cs="Arial"/>
          <w:sz w:val="20"/>
          <w:szCs w:val="20"/>
          <w:lang w:val="en-US"/>
        </w:rPr>
        <w:t> : R, SAS</w:t>
      </w:r>
      <w:r w:rsidRPr="009A3DC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A3DCA"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 w:rsidR="009A3DCA" w:rsidRPr="009A3DCA">
        <w:rPr>
          <w:rFonts w:ascii="Arial" w:hAnsi="Arial" w:cs="Arial"/>
          <w:sz w:val="20"/>
          <w:szCs w:val="20"/>
          <w:lang w:val="en-US"/>
        </w:rPr>
        <w:t>, Py</w:t>
      </w:r>
      <w:r w:rsidR="009A3DCA">
        <w:rPr>
          <w:rFonts w:ascii="Arial" w:hAnsi="Arial" w:cs="Arial"/>
          <w:sz w:val="20"/>
          <w:szCs w:val="20"/>
          <w:lang w:val="en-US"/>
        </w:rPr>
        <w:t>thon</w:t>
      </w:r>
    </w:p>
    <w:p w14:paraId="4A44AE91" w14:textId="1C4805F0" w:rsidR="005F32EC" w:rsidRPr="00007FE2" w:rsidRDefault="005F32EC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d’outils : applications, packages, </w:t>
      </w:r>
      <w:r w:rsidR="00BA71CD">
        <w:rPr>
          <w:rFonts w:ascii="Arial" w:hAnsi="Arial" w:cs="Arial"/>
          <w:sz w:val="20"/>
          <w:szCs w:val="20"/>
        </w:rPr>
        <w:t>rapports automatisés</w:t>
      </w:r>
    </w:p>
    <w:p w14:paraId="779FB8A0" w14:textId="7FA06DF3" w:rsidR="00480304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Etudes de recherche :</w:t>
      </w:r>
    </w:p>
    <w:p w14:paraId="5858C07A" w14:textId="417ABA40" w:rsidR="00F10913" w:rsidRPr="00352A34" w:rsidRDefault="00480304" w:rsidP="00CD223C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352A34">
        <w:rPr>
          <w:rFonts w:ascii="Arial" w:hAnsi="Arial" w:cs="Arial"/>
          <w:sz w:val="20"/>
          <w:szCs w:val="20"/>
        </w:rPr>
        <w:t xml:space="preserve">Méthodologie </w:t>
      </w:r>
      <w:r w:rsidR="00352A34">
        <w:rPr>
          <w:rFonts w:ascii="Arial" w:hAnsi="Arial" w:cs="Arial"/>
          <w:sz w:val="20"/>
          <w:szCs w:val="20"/>
        </w:rPr>
        <w:t>&amp; R</w:t>
      </w:r>
      <w:r w:rsidR="00883954" w:rsidRPr="00352A34">
        <w:rPr>
          <w:rFonts w:ascii="Arial" w:hAnsi="Arial" w:cs="Arial"/>
          <w:sz w:val="20"/>
          <w:szCs w:val="20"/>
        </w:rPr>
        <w:t>édaction scientifique</w:t>
      </w:r>
      <w:r w:rsidR="00352A34" w:rsidRPr="00352A34">
        <w:rPr>
          <w:rFonts w:ascii="Arial" w:hAnsi="Arial" w:cs="Arial"/>
          <w:sz w:val="20"/>
          <w:szCs w:val="20"/>
        </w:rPr>
        <w:t> : plan d’analyse, protocole et rapport d’étude, article scientifique</w:t>
      </w:r>
    </w:p>
    <w:p w14:paraId="123485AA" w14:textId="2BE42060" w:rsidR="00480304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Epidémiologie &amp; Pharmaco épidémiologie</w:t>
      </w:r>
    </w:p>
    <w:p w14:paraId="69629A80" w14:textId="06CE1CBC" w:rsidR="00352A34" w:rsidRPr="003B58D7" w:rsidRDefault="005F32EC" w:rsidP="003B58D7">
      <w:pPr>
        <w:spacing w:after="0"/>
        <w:rPr>
          <w:rFonts w:ascii="Arial" w:hAnsi="Arial" w:cs="Arial"/>
          <w:b/>
          <w:bCs/>
        </w:rPr>
      </w:pPr>
      <w:r w:rsidRPr="003B58D7">
        <w:rPr>
          <w:rFonts w:ascii="Arial" w:hAnsi="Arial" w:cs="Arial"/>
          <w:b/>
          <w:bCs/>
        </w:rPr>
        <w:t>Langues</w:t>
      </w:r>
      <w:r w:rsidR="00F10913" w:rsidRPr="003B58D7">
        <w:rPr>
          <w:rFonts w:ascii="Arial" w:hAnsi="Arial" w:cs="Arial"/>
          <w:b/>
          <w:bCs/>
        </w:rPr>
        <w:t> :</w:t>
      </w:r>
    </w:p>
    <w:p w14:paraId="718931FE" w14:textId="785A77F8" w:rsidR="00352A34" w:rsidRPr="00352A34" w:rsidRDefault="00352A34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Cs/>
          <w:sz w:val="20"/>
          <w:szCs w:val="24"/>
        </w:rPr>
      </w:pPr>
      <w:r w:rsidRPr="00352A34">
        <w:rPr>
          <w:rFonts w:ascii="Arial" w:eastAsiaTheme="majorEastAsia" w:hAnsi="Arial" w:cs="Arial"/>
          <w:bCs/>
          <w:sz w:val="20"/>
          <w:szCs w:val="24"/>
        </w:rPr>
        <w:t>Français : Maternel</w:t>
      </w:r>
    </w:p>
    <w:p w14:paraId="5213FFE1" w14:textId="2C3111EB" w:rsidR="005F32EC" w:rsidRPr="003B58D7" w:rsidRDefault="003B58D7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/>
          <w:szCs w:val="28"/>
        </w:rPr>
      </w:pPr>
      <w:r w:rsidRPr="003B58D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6A9DBC5A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Sport : 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76EB1381" w14:textId="4A3A0057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Tatouages</w:t>
      </w:r>
    </w:p>
    <w:p w14:paraId="2E2BDB94" w14:textId="63938BAA" w:rsidR="00F10913" w:rsidRPr="00007FE2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59D1223" w14:textId="77777777" w:rsidR="00334BDB" w:rsidRDefault="00334BDB" w:rsidP="00F10913">
      <w:pPr>
        <w:pStyle w:val="Paragraphedeliste"/>
        <w:spacing w:after="0"/>
        <w:ind w:left="360"/>
        <w:rPr>
          <w:rFonts w:ascii="Arial" w:hAnsi="Arial" w:cs="Arial"/>
        </w:rPr>
        <w:sectPr w:rsidR="00334BDB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61DCDD" w14:textId="3EAB886A" w:rsidR="00F10913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4D9D7B5" w14:textId="443519B0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44275419" w14:textId="33D210C9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1CDAB05C" w14:textId="0CAC7BE3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7ED3138B" w14:textId="08046FE2" w:rsidR="00480304" w:rsidRPr="00007FE2" w:rsidRDefault="00480304" w:rsidP="00B45F5F">
      <w:pPr>
        <w:rPr>
          <w:rFonts w:ascii="Arial" w:hAnsi="Arial" w:cs="Arial"/>
        </w:rPr>
        <w:sectPr w:rsidR="00480304" w:rsidRPr="00007FE2" w:rsidSect="008839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4081F5" w14:textId="2E64851A" w:rsidR="00B45F5F" w:rsidRPr="00007FE2" w:rsidRDefault="00B45F5F" w:rsidP="00B45F5F">
      <w:pPr>
        <w:rPr>
          <w:rFonts w:ascii="Arial" w:hAnsi="Arial" w:cs="Arial"/>
        </w:rPr>
      </w:pPr>
    </w:p>
    <w:sectPr w:rsidR="00B45F5F" w:rsidRPr="00007FE2" w:rsidSect="00545C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E073EF"/>
    <w:multiLevelType w:val="hybridMultilevel"/>
    <w:tmpl w:val="BB70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20486"/>
    <w:multiLevelType w:val="hybridMultilevel"/>
    <w:tmpl w:val="7138D2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C3058A"/>
    <w:multiLevelType w:val="hybridMultilevel"/>
    <w:tmpl w:val="4866E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15635"/>
    <w:multiLevelType w:val="hybridMultilevel"/>
    <w:tmpl w:val="692A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E15DC0"/>
    <w:multiLevelType w:val="hybridMultilevel"/>
    <w:tmpl w:val="2EA83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B51EA"/>
    <w:multiLevelType w:val="hybridMultilevel"/>
    <w:tmpl w:val="6FC2E1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E1D57"/>
    <w:multiLevelType w:val="hybridMultilevel"/>
    <w:tmpl w:val="883E1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12"/>
  </w:num>
  <w:num w:numId="10">
    <w:abstractNumId w:val="14"/>
  </w:num>
  <w:num w:numId="11">
    <w:abstractNumId w:val="5"/>
  </w:num>
  <w:num w:numId="12">
    <w:abstractNumId w:val="11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66"/>
    <w:rsid w:val="00007FE2"/>
    <w:rsid w:val="000A1EC1"/>
    <w:rsid w:val="000F26EB"/>
    <w:rsid w:val="000F4C3B"/>
    <w:rsid w:val="00100D06"/>
    <w:rsid w:val="001A492D"/>
    <w:rsid w:val="001A4C72"/>
    <w:rsid w:val="0026763D"/>
    <w:rsid w:val="00280E77"/>
    <w:rsid w:val="00334BDB"/>
    <w:rsid w:val="00352A34"/>
    <w:rsid w:val="003B58D7"/>
    <w:rsid w:val="00474552"/>
    <w:rsid w:val="00480304"/>
    <w:rsid w:val="00491D66"/>
    <w:rsid w:val="00545C3D"/>
    <w:rsid w:val="005B2FD9"/>
    <w:rsid w:val="005F32EC"/>
    <w:rsid w:val="006F3DFC"/>
    <w:rsid w:val="006F6101"/>
    <w:rsid w:val="007574A7"/>
    <w:rsid w:val="00757BA3"/>
    <w:rsid w:val="007C5C2D"/>
    <w:rsid w:val="007D5F7C"/>
    <w:rsid w:val="00883954"/>
    <w:rsid w:val="00997A05"/>
    <w:rsid w:val="009A3DCA"/>
    <w:rsid w:val="00B45F5F"/>
    <w:rsid w:val="00BA71CD"/>
    <w:rsid w:val="00BF679B"/>
    <w:rsid w:val="00C970D4"/>
    <w:rsid w:val="00CD57ED"/>
    <w:rsid w:val="00D77C43"/>
    <w:rsid w:val="00DC61BE"/>
    <w:rsid w:val="00DC6DF2"/>
    <w:rsid w:val="00E14993"/>
    <w:rsid w:val="00E62583"/>
    <w:rsid w:val="00EA057C"/>
    <w:rsid w:val="00F10913"/>
    <w:rsid w:val="00F2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334BDB"/>
    <w:rPr>
      <w:b/>
      <w:bCs/>
    </w:rPr>
  </w:style>
  <w:style w:type="character" w:customStyle="1" w:styleId="pvs-entitycaption-wrapper">
    <w:name w:val="pvs-entity__caption-wrapper"/>
    <w:basedOn w:val="Policepardfaut"/>
    <w:rsid w:val="00334BDB"/>
  </w:style>
  <w:style w:type="character" w:customStyle="1" w:styleId="highlight">
    <w:name w:val="highlight"/>
    <w:basedOn w:val="Policepardfaut"/>
    <w:rsid w:val="000A1EC1"/>
  </w:style>
  <w:style w:type="character" w:styleId="Accentuation">
    <w:name w:val="Emphasis"/>
    <w:basedOn w:val="Policepardfaut"/>
    <w:uiPriority w:val="20"/>
    <w:qFormat/>
    <w:rsid w:val="000A1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hyperlink" Target="https://doi.org/10.1080/22221751.2024.24083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80185949_Gestion_de_la_crise_Covid-19_Analyse_des_liens_entre_les_processus_de_resilience_et_de_creativite_mis_en_oeuvre_par_les_professionnels_de_sant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7" Type="http://schemas.openxmlformats.org/officeDocument/2006/relationships/hyperlink" Target="https://github.com/HugoMr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hugo-marthinet-b96aa4133/" TargetMode="External"/><Relationship Id="rId20" Type="http://schemas.openxmlformats.org/officeDocument/2006/relationships/hyperlink" Target="https://doi.org/10.3390/informatics1102003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mailto:h.marthinet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svg"/><Relationship Id="rId19" Type="http://schemas.openxmlformats.org/officeDocument/2006/relationships/hyperlink" Target="https://www.em-consulte.com/article/16673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954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Compte Microsoft</cp:lastModifiedBy>
  <cp:revision>14</cp:revision>
  <cp:lastPrinted>2025-01-15T09:58:00Z</cp:lastPrinted>
  <dcterms:created xsi:type="dcterms:W3CDTF">2025-01-15T10:36:00Z</dcterms:created>
  <dcterms:modified xsi:type="dcterms:W3CDTF">2025-01-23T09:59:00Z</dcterms:modified>
</cp:coreProperties>
</file>