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lay" w:cs="Play" w:eastAsia="Play" w:hAnsi="Play"/>
          <w:color w:val="0f4761"/>
          <w:sz w:val="32"/>
          <w:szCs w:val="32"/>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3308985</wp:posOffset>
                </wp:positionH>
                <wp:positionV relativeFrom="page">
                  <wp:posOffset>1079140</wp:posOffset>
                </wp:positionV>
                <wp:extent cx="3667125" cy="4923873"/>
                <wp:effectExtent b="0" l="0" r="0" t="0"/>
                <wp:wrapNone/>
                <wp:docPr id="1136258585" name=""/>
                <a:graphic>
                  <a:graphicData uri="http://schemas.microsoft.com/office/word/2010/wordprocessingShape">
                    <wps:wsp>
                      <wps:cNvSpPr/>
                      <wps:cNvPr id="2" name="Shape 2"/>
                      <wps:spPr>
                        <a:xfrm>
                          <a:off x="4276575" y="149100"/>
                          <a:ext cx="5397900" cy="7261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262626"/>
                                <w:sz w:val="56"/>
                                <w:vertAlign w:val="baseline"/>
                              </w:rPr>
                              <w:t xml:space="preserve">TRABAJO PRACTICO INTEGRADOR</w:t>
                            </w:r>
                          </w:p>
                          <w:p w:rsidR="00000000" w:rsidDel="00000000" w:rsidP="00000000" w:rsidRDefault="00000000" w:rsidRPr="00000000">
                            <w:pPr>
                              <w:spacing w:after="160" w:before="120" w:line="480"/>
                              <w:ind w:left="0" w:right="0" w:firstLine="0"/>
                              <w:jc w:val="left"/>
                              <w:textDirection w:val="btLr"/>
                            </w:pPr>
                            <w:r w:rsidDel="00000000" w:rsidR="00000000" w:rsidRPr="00000000">
                              <w:rPr>
                                <w:rFonts w:ascii="Calibri" w:cs="Calibri" w:eastAsia="Calibri" w:hAnsi="Calibri"/>
                                <w:b w:val="0"/>
                                <w:i w:val="0"/>
                                <w:smallCaps w:val="0"/>
                                <w:strike w:val="0"/>
                                <w:color w:val="262626"/>
                                <w:sz w:val="56"/>
                                <w:vertAlign w:val="baseline"/>
                              </w:rPr>
                            </w:r>
                            <w:r w:rsidDel="00000000" w:rsidR="00000000" w:rsidRPr="00000000">
                              <w:rPr>
                                <w:rFonts w:ascii="Calibri" w:cs="Calibri" w:eastAsia="Calibri" w:hAnsi="Calibri"/>
                                <w:b w:val="0"/>
                                <w:i w:val="0"/>
                                <w:smallCaps w:val="0"/>
                                <w:strike w:val="0"/>
                                <w:color w:val="404040"/>
                                <w:sz w:val="36"/>
                                <w:vertAlign w:val="baseline"/>
                              </w:rPr>
                              <w:t xml:space="preserve">     BASES DE DATOS</w:t>
                            </w:r>
                          </w:p>
                          <w:p w:rsidR="00000000" w:rsidDel="00000000" w:rsidP="00000000" w:rsidRDefault="00000000" w:rsidRPr="00000000">
                            <w:pPr>
                              <w:spacing w:after="160" w:before="120" w:line="480"/>
                              <w:ind w:left="0" w:right="0" w:firstLine="0"/>
                              <w:jc w:val="left"/>
                              <w:textDirection w:val="btLr"/>
                            </w:pPr>
                            <w:r w:rsidDel="00000000" w:rsidR="00000000" w:rsidRPr="00000000">
                              <w:rPr>
                                <w:rFonts w:ascii="Calibri" w:cs="Calibri" w:eastAsia="Calibri" w:hAnsi="Calibri"/>
                                <w:b w:val="0"/>
                                <w:i w:val="0"/>
                                <w:smallCaps w:val="0"/>
                                <w:strike w:val="0"/>
                                <w:color w:val="404040"/>
                                <w:sz w:val="36"/>
                                <w:vertAlign w:val="baseline"/>
                              </w:rPr>
                            </w:r>
                            <w:r w:rsidDel="00000000" w:rsidR="00000000" w:rsidRPr="00000000">
                              <w:rPr>
                                <w:rFonts w:ascii="Calibri" w:cs="Calibri" w:eastAsia="Calibri" w:hAnsi="Calibri"/>
                                <w:b w:val="1"/>
                                <w:i w:val="0"/>
                                <w:smallCaps w:val="0"/>
                                <w:strike w:val="0"/>
                                <w:color w:val="404040"/>
                                <w:sz w:val="36"/>
                                <w:vertAlign w:val="baseline"/>
                              </w:rPr>
                              <w:t xml:space="preserve">Alumnos:</w:t>
                            </w:r>
                          </w:p>
                          <w:p w:rsidR="00000000" w:rsidDel="00000000" w:rsidP="00000000" w:rsidRDefault="00000000" w:rsidRPr="00000000">
                            <w:pPr>
                              <w:spacing w:after="160" w:before="120" w:line="480"/>
                              <w:ind w:left="720" w:right="0" w:firstLine="360"/>
                              <w:jc w:val="left"/>
                              <w:textDirection w:val="btLr"/>
                            </w:pPr>
                            <w:r w:rsidDel="00000000" w:rsidR="00000000" w:rsidRPr="00000000">
                              <w:rPr>
                                <w:rFonts w:ascii="Calibri" w:cs="Calibri" w:eastAsia="Calibri" w:hAnsi="Calibri"/>
                                <w:b w:val="0"/>
                                <w:i w:val="0"/>
                                <w:smallCaps w:val="0"/>
                                <w:strike w:val="0"/>
                                <w:color w:val="404040"/>
                                <w:sz w:val="36"/>
                                <w:vertAlign w:val="baseline"/>
                              </w:rPr>
                            </w:r>
                            <w:r w:rsidDel="00000000" w:rsidR="00000000" w:rsidRPr="00000000">
                              <w:rPr>
                                <w:rFonts w:ascii="Calibri" w:cs="Calibri" w:eastAsia="Calibri" w:hAnsi="Calibri"/>
                                <w:b w:val="0"/>
                                <w:i w:val="0"/>
                                <w:smallCaps w:val="0"/>
                                <w:strike w:val="0"/>
                                <w:color w:val="404040"/>
                                <w:sz w:val="36"/>
                                <w:vertAlign w:val="baseline"/>
                              </w:rPr>
                              <w:t xml:space="preserve">Marcos Farid</w:t>
                            </w:r>
                          </w:p>
                          <w:p w:rsidR="00000000" w:rsidDel="00000000" w:rsidP="00000000" w:rsidRDefault="00000000" w:rsidRPr="00000000">
                            <w:pPr>
                              <w:spacing w:after="160" w:before="120" w:line="480"/>
                              <w:ind w:left="720" w:right="0" w:firstLine="360"/>
                              <w:jc w:val="left"/>
                              <w:textDirection w:val="btLr"/>
                            </w:pPr>
                            <w:r w:rsidDel="00000000" w:rsidR="00000000" w:rsidRPr="00000000">
                              <w:rPr>
                                <w:rFonts w:ascii="Calibri" w:cs="Calibri" w:eastAsia="Calibri" w:hAnsi="Calibri"/>
                                <w:b w:val="0"/>
                                <w:i w:val="0"/>
                                <w:smallCaps w:val="0"/>
                                <w:strike w:val="0"/>
                                <w:color w:val="404040"/>
                                <w:sz w:val="36"/>
                                <w:vertAlign w:val="baseline"/>
                              </w:rPr>
                            </w:r>
                            <w:r w:rsidDel="00000000" w:rsidR="00000000" w:rsidRPr="00000000">
                              <w:rPr>
                                <w:rFonts w:ascii="Calibri" w:cs="Calibri" w:eastAsia="Calibri" w:hAnsi="Calibri"/>
                                <w:b w:val="0"/>
                                <w:i w:val="0"/>
                                <w:smallCaps w:val="0"/>
                                <w:strike w:val="0"/>
                                <w:color w:val="404040"/>
                                <w:sz w:val="36"/>
                                <w:vertAlign w:val="baseline"/>
                              </w:rPr>
                              <w:t xml:space="preserve">Francisco</w:t>
                            </w:r>
                          </w:p>
                          <w:p w:rsidR="00000000" w:rsidDel="00000000" w:rsidP="00000000" w:rsidRDefault="00000000" w:rsidRPr="00000000">
                            <w:pPr>
                              <w:spacing w:after="160" w:before="120" w:line="480"/>
                              <w:ind w:left="720" w:right="0" w:firstLine="360"/>
                              <w:jc w:val="left"/>
                              <w:textDirection w:val="btLr"/>
                            </w:pPr>
                            <w:r w:rsidDel="00000000" w:rsidR="00000000" w:rsidRPr="00000000">
                              <w:rPr>
                                <w:rFonts w:ascii="Calibri" w:cs="Calibri" w:eastAsia="Calibri" w:hAnsi="Calibri"/>
                                <w:b w:val="0"/>
                                <w:i w:val="0"/>
                                <w:smallCaps w:val="0"/>
                                <w:strike w:val="0"/>
                                <w:color w:val="404040"/>
                                <w:sz w:val="36"/>
                                <w:vertAlign w:val="baseline"/>
                              </w:rPr>
                            </w:r>
                            <w:r w:rsidDel="00000000" w:rsidR="00000000" w:rsidRPr="00000000">
                              <w:rPr>
                                <w:rFonts w:ascii="Calibri" w:cs="Calibri" w:eastAsia="Calibri" w:hAnsi="Calibri"/>
                                <w:b w:val="0"/>
                                <w:i w:val="0"/>
                                <w:smallCaps w:val="0"/>
                                <w:strike w:val="0"/>
                                <w:color w:val="404040"/>
                                <w:sz w:val="36"/>
                                <w:vertAlign w:val="baseline"/>
                              </w:rPr>
                              <w:t xml:space="preserve">Hugo Tach</w:t>
                            </w:r>
                          </w:p>
                          <w:p w:rsidR="00000000" w:rsidDel="00000000" w:rsidP="00000000" w:rsidRDefault="00000000" w:rsidRPr="00000000">
                            <w:pPr>
                              <w:spacing w:after="160" w:before="120" w:line="480"/>
                              <w:ind w:left="720" w:right="0" w:firstLine="360"/>
                              <w:jc w:val="left"/>
                              <w:textDirection w:val="btLr"/>
                            </w:pPr>
                            <w:r w:rsidDel="00000000" w:rsidR="00000000" w:rsidRPr="00000000">
                              <w:rPr>
                                <w:rFonts w:ascii="Calibri" w:cs="Calibri" w:eastAsia="Calibri" w:hAnsi="Calibri"/>
                                <w:b w:val="0"/>
                                <w:i w:val="0"/>
                                <w:smallCaps w:val="0"/>
                                <w:strike w:val="0"/>
                                <w:color w:val="404040"/>
                                <w:sz w:val="36"/>
                                <w:vertAlign w:val="baseline"/>
                              </w:rPr>
                            </w:r>
                            <w:r w:rsidDel="00000000" w:rsidR="00000000" w:rsidRPr="00000000">
                              <w:rPr>
                                <w:rFonts w:ascii="Calibri" w:cs="Calibri" w:eastAsia="Calibri" w:hAnsi="Calibri"/>
                                <w:b w:val="0"/>
                                <w:i w:val="0"/>
                                <w:smallCaps w:val="0"/>
                                <w:strike w:val="0"/>
                                <w:color w:val="404040"/>
                                <w:sz w:val="36"/>
                                <w:vertAlign w:val="baseline"/>
                              </w:rPr>
                              <w:t xml:space="preserve">Ezequiel Alejandro Ventura</w:t>
                            </w:r>
                          </w:p>
                          <w:p w:rsidR="00000000" w:rsidDel="00000000" w:rsidP="00000000" w:rsidRDefault="00000000" w:rsidRPr="00000000">
                            <w:pPr>
                              <w:spacing w:after="160" w:before="120" w:line="480"/>
                              <w:ind w:left="0" w:right="0" w:firstLine="0"/>
                              <w:jc w:val="left"/>
                              <w:textDirection w:val="btLr"/>
                            </w:pPr>
                            <w:r w:rsidDel="00000000" w:rsidR="00000000" w:rsidRPr="00000000">
                              <w:rPr>
                                <w:rFonts w:ascii="Calibri" w:cs="Calibri" w:eastAsia="Calibri" w:hAnsi="Calibri"/>
                                <w:b w:val="0"/>
                                <w:i w:val="0"/>
                                <w:smallCaps w:val="0"/>
                                <w:strike w:val="0"/>
                                <w:color w:val="404040"/>
                                <w:sz w:val="36"/>
                                <w:vertAlign w:val="baseline"/>
                              </w:rPr>
                            </w:r>
                            <w:r w:rsidDel="00000000" w:rsidR="00000000" w:rsidRPr="00000000">
                              <w:rPr>
                                <w:rFonts w:ascii="Calibri" w:cs="Calibri" w:eastAsia="Calibri" w:hAnsi="Calibri"/>
                                <w:b w:val="1"/>
                                <w:i w:val="0"/>
                                <w:smallCaps w:val="0"/>
                                <w:strike w:val="0"/>
                                <w:color w:val="404040"/>
                                <w:sz w:val="36"/>
                                <w:vertAlign w:val="baseline"/>
                              </w:rPr>
                              <w:t xml:space="preserve">Coordinador:</w:t>
                            </w:r>
                            <w:r w:rsidDel="00000000" w:rsidR="00000000" w:rsidRPr="00000000">
                              <w:rPr>
                                <w:rFonts w:ascii="Calibri" w:cs="Calibri" w:eastAsia="Calibri" w:hAnsi="Calibri"/>
                                <w:b w:val="0"/>
                                <w:i w:val="0"/>
                                <w:smallCaps w:val="0"/>
                                <w:strike w:val="0"/>
                                <w:color w:val="404040"/>
                                <w:sz w:val="36"/>
                                <w:vertAlign w:val="baseline"/>
                              </w:rPr>
                              <w:t xml:space="preserve">  Oscar Londero</w:t>
                            </w:r>
                          </w:p>
                          <w:p w:rsidR="00000000" w:rsidDel="00000000" w:rsidP="00000000" w:rsidRDefault="00000000" w:rsidRPr="00000000">
                            <w:pPr>
                              <w:spacing w:after="160" w:before="120" w:line="480"/>
                              <w:ind w:left="0" w:right="0" w:firstLine="0"/>
                              <w:jc w:val="left"/>
                              <w:textDirection w:val="btLr"/>
                            </w:pPr>
                            <w:r w:rsidDel="00000000" w:rsidR="00000000" w:rsidRPr="00000000">
                              <w:rPr>
                                <w:rFonts w:ascii="Calibri" w:cs="Calibri" w:eastAsia="Calibri" w:hAnsi="Calibri"/>
                                <w:b w:val="0"/>
                                <w:i w:val="0"/>
                                <w:smallCaps w:val="0"/>
                                <w:strike w:val="0"/>
                                <w:color w:val="404040"/>
                                <w:sz w:val="36"/>
                                <w:vertAlign w:val="baseline"/>
                              </w:rPr>
                            </w:r>
                            <w:r w:rsidDel="00000000" w:rsidR="00000000" w:rsidRPr="00000000">
                              <w:rPr>
                                <w:rFonts w:ascii="Calibri" w:cs="Calibri" w:eastAsia="Calibri" w:hAnsi="Calibri"/>
                                <w:b w:val="1"/>
                                <w:i w:val="0"/>
                                <w:smallCaps w:val="0"/>
                                <w:strike w:val="0"/>
                                <w:color w:val="404040"/>
                                <w:sz w:val="36"/>
                                <w:vertAlign w:val="baseline"/>
                              </w:rPr>
                              <w:t xml:space="preserve">Link del video: </w:t>
                            </w:r>
                            <w:r w:rsidDel="00000000" w:rsidR="00000000" w:rsidRPr="00000000">
                              <w:rPr>
                                <w:rFonts w:ascii="Calibri" w:cs="Calibri" w:eastAsia="Calibri" w:hAnsi="Calibri"/>
                                <w:b w:val="0"/>
                                <w:i w:val="0"/>
                                <w:smallCaps w:val="0"/>
                                <w:strike w:val="0"/>
                                <w:color w:val="404040"/>
                                <w:sz w:val="36"/>
                                <w:vertAlign w:val="baseline"/>
                              </w:rPr>
                              <w:t xml:space="preserve">https://www.youtube.com/watch?v=mmo64bDnNtE</w:t>
                            </w:r>
                          </w:p>
                          <w:p w:rsidR="00000000" w:rsidDel="00000000" w:rsidP="00000000" w:rsidRDefault="00000000" w:rsidRPr="00000000">
                            <w:pPr>
                              <w:spacing w:after="160" w:before="120" w:line="480"/>
                              <w:ind w:left="0" w:right="0" w:firstLine="0"/>
                              <w:jc w:val="left"/>
                              <w:textDirection w:val="btLr"/>
                            </w:pPr>
                            <w:r w:rsidDel="00000000" w:rsidR="00000000" w:rsidRPr="00000000">
                              <w:rPr>
                                <w:rFonts w:ascii="Calibri" w:cs="Calibri" w:eastAsia="Calibri" w:hAnsi="Calibri"/>
                                <w:b w:val="0"/>
                                <w:i w:val="0"/>
                                <w:smallCaps w:val="0"/>
                                <w:strike w:val="0"/>
                                <w:color w:val="404040"/>
                                <w:sz w:val="36"/>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3308985</wp:posOffset>
                </wp:positionH>
                <wp:positionV relativeFrom="page">
                  <wp:posOffset>1079140</wp:posOffset>
                </wp:positionV>
                <wp:extent cx="3667125" cy="4923873"/>
                <wp:effectExtent b="0" l="0" r="0" t="0"/>
                <wp:wrapNone/>
                <wp:docPr id="1136258585"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667125" cy="4923873"/>
                        </a:xfrm>
                        <a:prstGeom prst="rect"/>
                        <a:ln/>
                      </pic:spPr>
                    </pic:pic>
                  </a:graphicData>
                </a:graphic>
              </wp:anchor>
            </w:drawing>
          </mc:Fallback>
        </mc:AlternateContent>
      </w:r>
      <w:r w:rsidDel="00000000" w:rsidR="00000000" w:rsidRPr="00000000">
        <w:rPr/>
        <w:drawing>
          <wp:inline distB="0" distT="0" distL="0" distR="0">
            <wp:extent cx="1715486" cy="729338"/>
            <wp:effectExtent b="0" l="0" r="0" t="0"/>
            <wp:docPr descr="Texto&#10;&#10;El contenido generado por IA puede ser incorrecto." id="1136258587" name="image1.png"/>
            <a:graphic>
              <a:graphicData uri="http://schemas.openxmlformats.org/drawingml/2006/picture">
                <pic:pic>
                  <pic:nvPicPr>
                    <pic:cNvPr descr="Texto&#10;&#10;El contenido generado por IA puede ser incorrecto." id="0" name="image1.png"/>
                    <pic:cNvPicPr preferRelativeResize="0"/>
                  </pic:nvPicPr>
                  <pic:blipFill>
                    <a:blip r:embed="rId8"/>
                    <a:srcRect b="0" l="0" r="0" t="0"/>
                    <a:stretch>
                      <a:fillRect/>
                    </a:stretch>
                  </pic:blipFill>
                  <pic:spPr>
                    <a:xfrm>
                      <a:off x="0" y="0"/>
                      <a:ext cx="1715486" cy="729338"/>
                    </a:xfrm>
                    <a:prstGeom prst="rect"/>
                    <a:ln/>
                  </pic:spPr>
                </pic:pic>
              </a:graphicData>
            </a:graphic>
          </wp:inline>
        </w:drawing>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432435</wp:posOffset>
                </wp:positionH>
                <wp:positionV relativeFrom="page">
                  <wp:posOffset>347663</wp:posOffset>
                </wp:positionV>
                <wp:extent cx="2190750" cy="9826019"/>
                <wp:effectExtent b="0" l="0" r="0" t="0"/>
                <wp:wrapNone/>
                <wp:docPr id="1136258586" name=""/>
                <a:graphic>
                  <a:graphicData uri="http://schemas.microsoft.com/office/word/2010/wordprocessingGroup">
                    <wpg:wgp>
                      <wpg:cNvGrpSpPr/>
                      <wpg:grpSpPr>
                        <a:xfrm>
                          <a:off x="4248700" y="0"/>
                          <a:ext cx="2190750" cy="9826019"/>
                          <a:chOff x="4248700" y="0"/>
                          <a:chExt cx="2194600" cy="7560000"/>
                        </a:xfrm>
                      </wpg:grpSpPr>
                      <wpg:grpSp>
                        <wpg:cNvGrpSpPr/>
                        <wpg:grpSpPr>
                          <a:xfrm>
                            <a:off x="4248720" y="0"/>
                            <a:ext cx="2194560" cy="7560000"/>
                            <a:chOff x="0" y="0"/>
                            <a:chExt cx="2194560" cy="9125712"/>
                          </a:xfrm>
                        </wpg:grpSpPr>
                        <wps:wsp>
                          <wps:cNvSpPr/>
                          <wps:cNvPr id="4" name="Shape 4"/>
                          <wps:spPr>
                            <a:xfrm>
                              <a:off x="0" y="0"/>
                              <a:ext cx="2194550" cy="912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194535" cy="9125712"/>
                            </a:xfrm>
                            <a:prstGeom prst="rect">
                              <a:avLst/>
                            </a:prstGeom>
                            <a:solidFill>
                              <a:schemeClr val="dk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1466850"/>
                              <a:ext cx="2194560" cy="552055"/>
                            </a:xfrm>
                            <a:prstGeom prst="homePlate">
                              <a:avLst>
                                <a:gd fmla="val 50000" name="adj"/>
                              </a:avLst>
                            </a:prstGeom>
                            <a:solidFill>
                              <a:schemeClr val="accent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8"/>
                                    <w:vertAlign w:val="baseline"/>
                                  </w:rPr>
                                  <w:t xml:space="preserve">17</w:t>
                                </w:r>
                                <w:r w:rsidDel="00000000" w:rsidR="00000000" w:rsidRPr="00000000">
                                  <w:rPr>
                                    <w:rFonts w:ascii="Arial" w:cs="Arial" w:eastAsia="Arial" w:hAnsi="Arial"/>
                                    <w:b w:val="0"/>
                                    <w:i w:val="0"/>
                                    <w:smallCaps w:val="0"/>
                                    <w:strike w:val="0"/>
                                    <w:color w:val="ffffff"/>
                                    <w:sz w:val="28"/>
                                    <w:vertAlign w:val="baseline"/>
                                  </w:rPr>
                                  <w:t xml:space="preserve">-1</w:t>
                                </w:r>
                                <w:r w:rsidDel="00000000" w:rsidR="00000000" w:rsidRPr="00000000">
                                  <w:rPr>
                                    <w:rFonts w:ascii="Arial" w:cs="Arial" w:eastAsia="Arial" w:hAnsi="Arial"/>
                                    <w:b w:val="0"/>
                                    <w:i w:val="0"/>
                                    <w:smallCaps w:val="0"/>
                                    <w:strike w:val="0"/>
                                    <w:color w:val="ffffff"/>
                                    <w:sz w:val="28"/>
                                    <w:vertAlign w:val="baseline"/>
                                  </w:rPr>
                                  <w:t xml:space="preserve">1</w:t>
                                </w:r>
                                <w:r w:rsidDel="00000000" w:rsidR="00000000" w:rsidRPr="00000000">
                                  <w:rPr>
                                    <w:rFonts w:ascii="Arial" w:cs="Arial" w:eastAsia="Arial" w:hAnsi="Arial"/>
                                    <w:b w:val="0"/>
                                    <w:i w:val="0"/>
                                    <w:smallCaps w:val="0"/>
                                    <w:strike w:val="0"/>
                                    <w:color w:val="ffffff"/>
                                    <w:sz w:val="28"/>
                                    <w:vertAlign w:val="baseline"/>
                                  </w:rPr>
                                  <w:t xml:space="preserve">-2025</w:t>
                                </w:r>
                              </w:p>
                            </w:txbxContent>
                          </wps:txbx>
                          <wps:bodyPr anchorCtr="0" anchor="ctr" bIns="0" lIns="91425" spcFirstLastPara="1" rIns="182875" wrap="square" tIns="0">
                            <a:noAutofit/>
                          </wps:bodyPr>
                        </wps:wsp>
                        <wpg:grpSp>
                          <wpg:cNvGrpSpPr/>
                          <wpg:grpSpPr>
                            <a:xfrm>
                              <a:off x="76200" y="4210050"/>
                              <a:ext cx="2057400" cy="4910328"/>
                              <a:chOff x="80645" y="4211812"/>
                              <a:chExt cx="1306273" cy="3121026"/>
                            </a:xfrm>
                          </wpg:grpSpPr>
                          <wpg:grpSp>
                            <wpg:cNvGrpSpPr/>
                            <wpg:grpSpPr>
                              <a:xfrm>
                                <a:off x="141062" y="4211812"/>
                                <a:ext cx="1047750" cy="3121026"/>
                                <a:chOff x="141062" y="4211812"/>
                                <a:chExt cx="1047750" cy="3121026"/>
                              </a:xfrm>
                            </wpg:grpSpPr>
                            <wps:wsp>
                              <wps:cNvSpPr/>
                              <wps:cNvPr id="9" name="Shape 9"/>
                              <wps:spPr>
                                <a:xfrm>
                                  <a:off x="369662" y="6216825"/>
                                  <a:ext cx="193675" cy="698500"/>
                                </a:xfrm>
                                <a:custGeom>
                                  <a:rect b="b" l="l" r="r" t="t"/>
                                  <a:pathLst>
                                    <a:path extrusionOk="0" h="440" w="122">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572862" y="6905800"/>
                                  <a:ext cx="184150" cy="427038"/>
                                </a:xfrm>
                                <a:custGeom>
                                  <a:rect b="b" l="l" r="r" t="t"/>
                                  <a:pathLst>
                                    <a:path extrusionOk="0" h="269" w="116">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141062" y="4211812"/>
                                  <a:ext cx="222250" cy="2019300"/>
                                </a:xfrm>
                                <a:custGeom>
                                  <a:rect b="b" l="l" r="r" t="t"/>
                                  <a:pathLst>
                                    <a:path extrusionOk="0" h="1272" w="14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341087" y="4861100"/>
                                  <a:ext cx="71438" cy="1355725"/>
                                </a:xfrm>
                                <a:custGeom>
                                  <a:rect b="b" l="l" r="r" t="t"/>
                                  <a:pathLst>
                                    <a:path extrusionOk="0" h="854" w="45">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363312" y="6231112"/>
                                  <a:ext cx="244475" cy="998538"/>
                                </a:xfrm>
                                <a:custGeom>
                                  <a:rect b="b" l="l" r="r" t="t"/>
                                  <a:pathLst>
                                    <a:path extrusionOk="0" h="629" w="154">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620487" y="7223300"/>
                                  <a:ext cx="52388" cy="109538"/>
                                </a:xfrm>
                                <a:custGeom>
                                  <a:rect b="b" l="l" r="r" t="t"/>
                                  <a:pathLst>
                                    <a:path extrusionOk="0" h="69" w="33">
                                      <a:moveTo>
                                        <a:pt x="0" y="0"/>
                                      </a:moveTo>
                                      <a:lnTo>
                                        <a:pt x="33" y="69"/>
                                      </a:lnTo>
                                      <a:lnTo>
                                        <a:pt x="24" y="69"/>
                                      </a:lnTo>
                                      <a:lnTo>
                                        <a:pt x="12" y="3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355374" y="6153325"/>
                                  <a:ext cx="23813" cy="147638"/>
                                </a:xfrm>
                                <a:custGeom>
                                  <a:rect b="b" l="l" r="r" t="t"/>
                                  <a:pathLst>
                                    <a:path extrusionOk="0" h="93" w="15">
                                      <a:moveTo>
                                        <a:pt x="0" y="0"/>
                                      </a:moveTo>
                                      <a:lnTo>
                                        <a:pt x="9" y="37"/>
                                      </a:lnTo>
                                      <a:lnTo>
                                        <a:pt x="9" y="40"/>
                                      </a:lnTo>
                                      <a:lnTo>
                                        <a:pt x="15" y="93"/>
                                      </a:lnTo>
                                      <a:lnTo>
                                        <a:pt x="5" y="49"/>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563337" y="5689775"/>
                                  <a:ext cx="625475" cy="1216025"/>
                                </a:xfrm>
                                <a:custGeom>
                                  <a:rect b="b" l="l" r="r" t="t"/>
                                  <a:pathLst>
                                    <a:path extrusionOk="0" h="766" w="394">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563337" y="6915325"/>
                                  <a:ext cx="57150" cy="307975"/>
                                </a:xfrm>
                                <a:custGeom>
                                  <a:rect b="b" l="l" r="r" t="t"/>
                                  <a:pathLst>
                                    <a:path extrusionOk="0" h="194" w="36">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607787" y="7229650"/>
                                  <a:ext cx="49213" cy="103188"/>
                                </a:xfrm>
                                <a:custGeom>
                                  <a:rect b="b" l="l" r="r" t="t"/>
                                  <a:pathLst>
                                    <a:path extrusionOk="0" h="65" w="31">
                                      <a:moveTo>
                                        <a:pt x="0" y="0"/>
                                      </a:moveTo>
                                      <a:lnTo>
                                        <a:pt x="31" y="65"/>
                                      </a:lnTo>
                                      <a:lnTo>
                                        <a:pt x="23" y="6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563337" y="6878812"/>
                                  <a:ext cx="11113" cy="66675"/>
                                </a:xfrm>
                                <a:custGeom>
                                  <a:rect b="b" l="l" r="r" t="t"/>
                                  <a:pathLst>
                                    <a:path extrusionOk="0" h="42" w="7">
                                      <a:moveTo>
                                        <a:pt x="0" y="0"/>
                                      </a:moveTo>
                                      <a:lnTo>
                                        <a:pt x="6" y="17"/>
                                      </a:lnTo>
                                      <a:lnTo>
                                        <a:pt x="7" y="42"/>
                                      </a:lnTo>
                                      <a:lnTo>
                                        <a:pt x="6" y="39"/>
                                      </a:lnTo>
                                      <a:lnTo>
                                        <a:pt x="0" y="23"/>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587149" y="7145512"/>
                                  <a:ext cx="71438" cy="187325"/>
                                </a:xfrm>
                                <a:custGeom>
                                  <a:rect b="b" l="l" r="r" t="t"/>
                                  <a:pathLst>
                                    <a:path extrusionOk="0" h="118" w="45">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g:grpSp>
                          <wpg:grpSp>
                            <wpg:cNvGrpSpPr/>
                            <wpg:grpSpPr>
                              <a:xfrm>
                                <a:off x="80645" y="4826972"/>
                                <a:ext cx="1306273" cy="2505863"/>
                                <a:chOff x="80645" y="4649964"/>
                                <a:chExt cx="874712" cy="1677988"/>
                              </a:xfrm>
                            </wpg:grpSpPr>
                            <wps:wsp>
                              <wps:cNvSpPr/>
                              <wps:cNvPr id="22" name="Shape 22"/>
                              <wps:spPr>
                                <a:xfrm>
                                  <a:off x="118745" y="5189714"/>
                                  <a:ext cx="198438" cy="714375"/>
                                </a:xfrm>
                                <a:custGeom>
                                  <a:rect b="b" l="l" r="r" t="t"/>
                                  <a:pathLst>
                                    <a:path extrusionOk="0" h="450" w="125">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328295" y="5891389"/>
                                  <a:ext cx="187325" cy="436563"/>
                                </a:xfrm>
                                <a:custGeom>
                                  <a:rect b="b" l="l" r="r" t="t"/>
                                  <a:pathLst>
                                    <a:path extrusionOk="0" h="275" w="118">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80645" y="5010327"/>
                                  <a:ext cx="31750" cy="192088"/>
                                </a:xfrm>
                                <a:custGeom>
                                  <a:rect b="b" l="l" r="r" t="t"/>
                                  <a:pathLst>
                                    <a:path extrusionOk="0" h="121" w="20">
                                      <a:moveTo>
                                        <a:pt x="0" y="0"/>
                                      </a:moveTo>
                                      <a:lnTo>
                                        <a:pt x="16" y="72"/>
                                      </a:lnTo>
                                      <a:lnTo>
                                        <a:pt x="20" y="121"/>
                                      </a:lnTo>
                                      <a:lnTo>
                                        <a:pt x="18" y="112"/>
                                      </a:lnTo>
                                      <a:lnTo>
                                        <a:pt x="0" y="31"/>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112395" y="5202414"/>
                                  <a:ext cx="250825" cy="1020763"/>
                                </a:xfrm>
                                <a:custGeom>
                                  <a:rect b="b" l="l" r="r" t="t"/>
                                  <a:pathLst>
                                    <a:path extrusionOk="0" h="643" w="158">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375920" y="6215239"/>
                                  <a:ext cx="52388" cy="112713"/>
                                </a:xfrm>
                                <a:custGeom>
                                  <a:rect b="b" l="l" r="r" t="t"/>
                                  <a:pathLst>
                                    <a:path extrusionOk="0" h="71" w="33">
                                      <a:moveTo>
                                        <a:pt x="0" y="0"/>
                                      </a:moveTo>
                                      <a:lnTo>
                                        <a:pt x="33" y="71"/>
                                      </a:lnTo>
                                      <a:lnTo>
                                        <a:pt x="24" y="71"/>
                                      </a:lnTo>
                                      <a:lnTo>
                                        <a:pt x="11" y="3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106045" y="5124627"/>
                                  <a:ext cx="23813" cy="150813"/>
                                </a:xfrm>
                                <a:custGeom>
                                  <a:rect b="b" l="l" r="r" t="t"/>
                                  <a:pathLst>
                                    <a:path extrusionOk="0" h="95" w="15">
                                      <a:moveTo>
                                        <a:pt x="0" y="0"/>
                                      </a:moveTo>
                                      <a:lnTo>
                                        <a:pt x="8" y="37"/>
                                      </a:lnTo>
                                      <a:lnTo>
                                        <a:pt x="8" y="41"/>
                                      </a:lnTo>
                                      <a:lnTo>
                                        <a:pt x="15" y="95"/>
                                      </a:lnTo>
                                      <a:lnTo>
                                        <a:pt x="4" y="49"/>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317182" y="4649964"/>
                                  <a:ext cx="638175" cy="1241425"/>
                                </a:xfrm>
                                <a:custGeom>
                                  <a:rect b="b" l="l" r="r" t="t"/>
                                  <a:pathLst>
                                    <a:path extrusionOk="0" h="782" w="40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317182" y="5904089"/>
                                  <a:ext cx="58738" cy="311150"/>
                                </a:xfrm>
                                <a:custGeom>
                                  <a:rect b="b" l="l" r="r" t="t"/>
                                  <a:pathLst>
                                    <a:path extrusionOk="0" h="196" w="37">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363220" y="6223177"/>
                                  <a:ext cx="49213" cy="104775"/>
                                </a:xfrm>
                                <a:custGeom>
                                  <a:rect b="b" l="l" r="r" t="t"/>
                                  <a:pathLst>
                                    <a:path extrusionOk="0" h="66" w="31">
                                      <a:moveTo>
                                        <a:pt x="0" y="0"/>
                                      </a:moveTo>
                                      <a:lnTo>
                                        <a:pt x="31" y="66"/>
                                      </a:lnTo>
                                      <a:lnTo>
                                        <a:pt x="24" y="6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317182" y="5864402"/>
                                  <a:ext cx="11113" cy="68263"/>
                                </a:xfrm>
                                <a:custGeom>
                                  <a:rect b="b" l="l" r="r" t="t"/>
                                  <a:pathLst>
                                    <a:path extrusionOk="0" h="43" w="7">
                                      <a:moveTo>
                                        <a:pt x="0" y="0"/>
                                      </a:moveTo>
                                      <a:lnTo>
                                        <a:pt x="7" y="17"/>
                                      </a:lnTo>
                                      <a:lnTo>
                                        <a:pt x="7" y="43"/>
                                      </a:lnTo>
                                      <a:lnTo>
                                        <a:pt x="6" y="40"/>
                                      </a:lnTo>
                                      <a:lnTo>
                                        <a:pt x="0" y="25"/>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340995" y="6135864"/>
                                  <a:ext cx="73025" cy="192088"/>
                                </a:xfrm>
                                <a:custGeom>
                                  <a:rect b="b" l="l" r="r" t="t"/>
                                  <a:pathLst>
                                    <a:path extrusionOk="0" h="121" w="46">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432435</wp:posOffset>
                </wp:positionH>
                <wp:positionV relativeFrom="page">
                  <wp:posOffset>347663</wp:posOffset>
                </wp:positionV>
                <wp:extent cx="2190750" cy="9826019"/>
                <wp:effectExtent b="0" l="0" r="0" t="0"/>
                <wp:wrapNone/>
                <wp:docPr id="1136258586"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190750" cy="9826019"/>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2">
      <w:pPr>
        <w:rPr/>
      </w:pPr>
      <w:r w:rsidDel="00000000" w:rsidR="00000000" w:rsidRPr="00000000">
        <w:rPr>
          <w:rFonts w:ascii="Play" w:cs="Play" w:eastAsia="Play" w:hAnsi="Play"/>
          <w:color w:val="0f4761"/>
          <w:sz w:val="32"/>
          <w:szCs w:val="32"/>
          <w:rtl w:val="0"/>
        </w:rPr>
        <w:t xml:space="preserve">1 Introducción</w:t>
      </w:r>
      <w:r w:rsidDel="00000000" w:rsidR="00000000" w:rsidRPr="00000000">
        <w:rPr>
          <w:rtl w:val="0"/>
        </w:rPr>
        <w:t xml:space="preserve"> </w:t>
      </w:r>
    </w:p>
    <w:p w:rsidR="00000000" w:rsidDel="00000000" w:rsidP="00000000" w:rsidRDefault="00000000" w:rsidRPr="00000000" w14:paraId="00000003">
      <w:pPr>
        <w:spacing w:after="240" w:before="240" w:lineRule="auto"/>
        <w:rPr/>
      </w:pPr>
      <w:r w:rsidDel="00000000" w:rsidR="00000000" w:rsidRPr="00000000">
        <w:rPr>
          <w:rtl w:val="0"/>
        </w:rPr>
        <w:t xml:space="preserve">El presente trabajo práctico integrador tiene como objetivo aplicar los conocimientos adquiridos a lo largo de la materia </w:t>
      </w:r>
      <w:r w:rsidDel="00000000" w:rsidR="00000000" w:rsidRPr="00000000">
        <w:rPr>
          <w:b w:val="1"/>
          <w:bCs w:val="1"/>
          <w:rtl w:val="0"/>
        </w:rPr>
        <w:t xml:space="preserve">Programación II</w:t>
      </w:r>
      <w:r w:rsidDel="00000000" w:rsidR="00000000" w:rsidRPr="00000000">
        <w:rPr>
          <w:rtl w:val="0"/>
        </w:rPr>
        <w:t xml:space="preserve">, desarrollando un </w:t>
      </w:r>
      <w:r w:rsidDel="00000000" w:rsidR="00000000" w:rsidRPr="00000000">
        <w:rPr>
          <w:b w:val="1"/>
          <w:bCs w:val="1"/>
          <w:rtl w:val="0"/>
        </w:rPr>
        <w:t xml:space="preserve">sistema de gestión de pedidos y envíos</w:t>
      </w:r>
      <w:r w:rsidDel="00000000" w:rsidR="00000000" w:rsidRPr="00000000">
        <w:rPr>
          <w:rtl w:val="0"/>
        </w:rPr>
        <w:t xml:space="preserve"> que simula el funcionamiento de una pequeña empresa de distribución.</w:t>
      </w:r>
    </w:p>
    <w:p w:rsidR="00000000" w:rsidDel="00000000" w:rsidP="00000000" w:rsidRDefault="00000000" w:rsidRPr="00000000" w14:paraId="00000004">
      <w:pPr>
        <w:spacing w:after="240" w:before="240" w:lineRule="auto"/>
        <w:rPr/>
      </w:pPr>
      <w:r w:rsidDel="00000000" w:rsidR="00000000" w:rsidRPr="00000000">
        <w:rPr>
          <w:rtl w:val="0"/>
        </w:rPr>
        <w:t xml:space="preserve">El proyecto fue implementado en </w:t>
      </w:r>
      <w:r w:rsidDel="00000000" w:rsidR="00000000" w:rsidRPr="00000000">
        <w:rPr>
          <w:b w:val="1"/>
          <w:bCs w:val="1"/>
          <w:rtl w:val="0"/>
        </w:rPr>
        <w:t xml:space="preserve">Java</w:t>
      </w:r>
      <w:r w:rsidDel="00000000" w:rsidR="00000000" w:rsidRPr="00000000">
        <w:rPr>
          <w:rtl w:val="0"/>
        </w:rPr>
        <w:t xml:space="preserve">, utilizando una </w:t>
      </w:r>
      <w:r w:rsidDel="00000000" w:rsidR="00000000" w:rsidRPr="00000000">
        <w:rPr>
          <w:b w:val="1"/>
          <w:bCs w:val="1"/>
          <w:rtl w:val="0"/>
        </w:rPr>
        <w:t xml:space="preserve">arquitectura por capas</w:t>
      </w:r>
      <w:r w:rsidDel="00000000" w:rsidR="00000000" w:rsidRPr="00000000">
        <w:rPr>
          <w:rtl w:val="0"/>
        </w:rPr>
        <w:t xml:space="preserve"> que separa las responsabilidades en distintos módulos:</w:t>
      </w:r>
    </w:p>
    <w:p w:rsidR="00000000" w:rsidDel="00000000" w:rsidP="00000000" w:rsidRDefault="00000000" w:rsidRPr="00000000" w14:paraId="00000005">
      <w:pPr>
        <w:numPr>
          <w:ilvl w:val="0"/>
          <w:numId w:val="6"/>
        </w:numPr>
        <w:spacing w:after="0" w:afterAutospacing="0" w:before="240" w:lineRule="auto"/>
        <w:ind w:left="720" w:hanging="360"/>
      </w:pPr>
      <w:r w:rsidDel="00000000" w:rsidR="00000000" w:rsidRPr="00000000">
        <w:rPr>
          <w:b w:val="1"/>
          <w:bCs w:val="1"/>
          <w:rtl w:val="0"/>
        </w:rPr>
        <w:t xml:space="preserve">Modelo (Model):</w:t>
      </w:r>
      <w:r w:rsidDel="00000000" w:rsidR="00000000" w:rsidRPr="00000000">
        <w:rPr>
          <w:rtl w:val="0"/>
        </w:rPr>
        <w:t xml:space="preserve"> contiene las clases que representan las entidades del dominio, como </w:t>
      </w:r>
      <w:r w:rsidDel="00000000" w:rsidR="00000000" w:rsidRPr="00000000">
        <w:rPr>
          <w:rFonts w:ascii="Roboto Mono" w:cs="Roboto Mono" w:eastAsia="Roboto Mono" w:hAnsi="Roboto Mono"/>
          <w:color w:val="188038"/>
          <w:rtl w:val="0"/>
        </w:rPr>
        <w:t xml:space="preserve">Pedido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Envio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Cliente</w:t>
      </w:r>
      <w:r w:rsidDel="00000000" w:rsidR="00000000" w:rsidRPr="00000000">
        <w:rPr>
          <w:rtl w:val="0"/>
        </w:rPr>
        <w:t xml:space="preserve">, y los distintos tipos y estados asociados.</w:t>
        <w:br w:type="textWrapping"/>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b w:val="1"/>
          <w:bCs w:val="1"/>
          <w:rtl w:val="0"/>
        </w:rPr>
        <w:t xml:space="preserve">Acceso a Datos (DAO):</w:t>
      </w:r>
      <w:r w:rsidDel="00000000" w:rsidR="00000000" w:rsidRPr="00000000">
        <w:rPr>
          <w:rtl w:val="0"/>
        </w:rPr>
        <w:t xml:space="preserve"> gestiona la conexión con la base de datos, implementando el patrón </w:t>
      </w:r>
      <w:r w:rsidDel="00000000" w:rsidR="00000000" w:rsidRPr="00000000">
        <w:rPr>
          <w:b w:val="1"/>
          <w:bCs w:val="1"/>
          <w:rtl w:val="0"/>
        </w:rPr>
        <w:t xml:space="preserve">Data Access Object (DAO)</w:t>
      </w:r>
      <w:r w:rsidDel="00000000" w:rsidR="00000000" w:rsidRPr="00000000">
        <w:rPr>
          <w:rtl w:val="0"/>
        </w:rPr>
        <w:t xml:space="preserve"> para realizar operaciones CRUD (crear, leer, actualizar y eliminar) de manera desacoplada y reutilizable.</w:t>
        <w:br w:type="textWrapping"/>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b w:val="1"/>
          <w:bCs w:val="1"/>
          <w:rtl w:val="0"/>
        </w:rPr>
        <w:t xml:space="preserve">Servicios (Service):</w:t>
      </w:r>
      <w:r w:rsidDel="00000000" w:rsidR="00000000" w:rsidRPr="00000000">
        <w:rPr>
          <w:rtl w:val="0"/>
        </w:rPr>
        <w:t xml:space="preserve"> encapsula la lógica de negocio, interactuando con la capa DAO para procesar las operaciones solicitadas por el usuario o la interfaz.</w:t>
        <w:br w:type="textWrapping"/>
      </w:r>
    </w:p>
    <w:p w:rsidR="00000000" w:rsidDel="00000000" w:rsidP="00000000" w:rsidRDefault="00000000" w:rsidRPr="00000000" w14:paraId="00000008">
      <w:pPr>
        <w:numPr>
          <w:ilvl w:val="0"/>
          <w:numId w:val="6"/>
        </w:numPr>
        <w:spacing w:after="240" w:before="0" w:beforeAutospacing="0" w:lineRule="auto"/>
        <w:ind w:left="720" w:hanging="360"/>
      </w:pPr>
      <w:r w:rsidDel="00000000" w:rsidR="00000000" w:rsidRPr="00000000">
        <w:rPr>
          <w:b w:val="1"/>
          <w:bCs w:val="1"/>
          <w:rtl w:val="0"/>
        </w:rPr>
        <w:t xml:space="preserve">Aplicación principal (Main):</w:t>
      </w:r>
      <w:r w:rsidDel="00000000" w:rsidR="00000000" w:rsidRPr="00000000">
        <w:rPr>
          <w:rtl w:val="0"/>
        </w:rPr>
        <w:t xml:space="preserve"> contiene los menús y puntos de entrada del programa, facilitando la interacción con el sistema a través de consola.</w:t>
        <w:br w:type="textWrapping"/>
      </w:r>
    </w:p>
    <w:p w:rsidR="00000000" w:rsidDel="00000000" w:rsidP="00000000" w:rsidRDefault="00000000" w:rsidRPr="00000000" w14:paraId="00000009">
      <w:pPr>
        <w:spacing w:after="240" w:before="240" w:lineRule="auto"/>
        <w:rPr/>
      </w:pPr>
      <w:r w:rsidDel="00000000" w:rsidR="00000000" w:rsidRPr="00000000">
        <w:rPr>
          <w:rtl w:val="0"/>
        </w:rPr>
        <w:t xml:space="preserve">Cada integrante del grupo fue responsable de una capa específica, trabajando de forma colaborativa mediante </w:t>
      </w:r>
      <w:r w:rsidDel="00000000" w:rsidR="00000000" w:rsidRPr="00000000">
        <w:rPr>
          <w:b w:val="1"/>
          <w:bCs w:val="1"/>
          <w:rtl w:val="0"/>
        </w:rPr>
        <w:t xml:space="preserve">GitHub</w:t>
      </w:r>
      <w:r w:rsidDel="00000000" w:rsidR="00000000" w:rsidRPr="00000000">
        <w:rPr>
          <w:rtl w:val="0"/>
        </w:rPr>
        <w:t xml:space="preserve">, utilizando técnicas de </w:t>
      </w:r>
      <w:r w:rsidDel="00000000" w:rsidR="00000000" w:rsidRPr="00000000">
        <w:rPr>
          <w:b w:val="1"/>
          <w:bCs w:val="1"/>
          <w:rtl w:val="0"/>
        </w:rPr>
        <w:t xml:space="preserve">fork, branch y pull request</w:t>
      </w:r>
      <w:r w:rsidDel="00000000" w:rsidR="00000000" w:rsidRPr="00000000">
        <w:rPr>
          <w:rtl w:val="0"/>
        </w:rPr>
        <w:t xml:space="preserve"> para integrar el código de manera ordenada y controlada.</w:t>
      </w:r>
    </w:p>
    <w:p w:rsidR="00000000" w:rsidDel="00000000" w:rsidP="00000000" w:rsidRDefault="00000000" w:rsidRPr="00000000" w14:paraId="0000000A">
      <w:pPr>
        <w:spacing w:after="240" w:before="240" w:lineRule="auto"/>
        <w:rPr/>
      </w:pPr>
      <w:r w:rsidDel="00000000" w:rsidR="00000000" w:rsidRPr="00000000">
        <w:rPr>
          <w:rtl w:val="0"/>
        </w:rPr>
        <w:t xml:space="preserve">El sistema permite </w:t>
      </w:r>
      <w:r w:rsidDel="00000000" w:rsidR="00000000" w:rsidRPr="00000000">
        <w:rPr>
          <w:b w:val="1"/>
          <w:bCs w:val="1"/>
          <w:rtl w:val="0"/>
        </w:rPr>
        <w:t xml:space="preserve">registrar pedidos, asociarlos con envíos, consultar registros existentes, realizar modificaciones y aplicar bajas lógicas</w:t>
      </w:r>
      <w:r w:rsidDel="00000000" w:rsidR="00000000" w:rsidRPr="00000000">
        <w:rPr>
          <w:rtl w:val="0"/>
        </w:rPr>
        <w:t xml:space="preserve">, garantizando la persistencia y coherencia de los datos.</w:t>
        <w:br w:type="textWrapping"/>
        <w:t xml:space="preserve"> A través de este proyecto, se logró integrar conceptos fundamentales de la programación orientada a objetos, manejo de excepciones, conexión a bases de datos mediante JDBC y control de versiones con Git.</w:t>
      </w:r>
    </w:p>
    <w:p w:rsidR="00000000" w:rsidDel="00000000" w:rsidP="00000000" w:rsidRDefault="00000000" w:rsidRPr="00000000" w14:paraId="0000000B">
      <w:pPr>
        <w:spacing w:after="240" w:before="240" w:lineRule="auto"/>
        <w:rPr/>
      </w:pPr>
      <w:r w:rsidDel="00000000" w:rsidR="00000000" w:rsidRPr="00000000">
        <w:rPr>
          <w:rtl w:val="0"/>
        </w:rPr>
        <w:t xml:space="preserve">En síntesis, el trabajo refleja la aplicación práctica de los principios de </w:t>
      </w:r>
      <w:r w:rsidDel="00000000" w:rsidR="00000000" w:rsidRPr="00000000">
        <w:rPr>
          <w:b w:val="1"/>
          <w:bCs w:val="1"/>
          <w:rtl w:val="0"/>
        </w:rPr>
        <w:t xml:space="preserve">modularidad, reutilización y buenas prácticas de desarrollo</w:t>
      </w:r>
      <w:r w:rsidDel="00000000" w:rsidR="00000000" w:rsidRPr="00000000">
        <w:rPr>
          <w:rtl w:val="0"/>
        </w:rPr>
        <w:t xml:space="preserve">, consolidando las competencias necesarias para el desarrollo de software profesional en Java.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Play" w:cs="Play" w:eastAsia="Play" w:hAnsi="Play"/>
          <w:color w:val="0f4761"/>
          <w:sz w:val="32"/>
          <w:szCs w:val="32"/>
          <w:rtl w:val="0"/>
        </w:rPr>
        <w:t xml:space="preserve">2 Herramientas y Metodología</w:t>
      </w:r>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t xml:space="preserve">Se emplearon diversas </w:t>
      </w:r>
      <w:r w:rsidDel="00000000" w:rsidR="00000000" w:rsidRPr="00000000">
        <w:rPr>
          <w:b w:val="1"/>
          <w:bCs w:val="1"/>
          <w:rtl w:val="0"/>
        </w:rPr>
        <w:t xml:space="preserve">herramientas de software</w:t>
      </w:r>
      <w:r w:rsidDel="00000000" w:rsidR="00000000" w:rsidRPr="00000000">
        <w:rPr>
          <w:rtl w:val="0"/>
        </w:rPr>
        <w:t xml:space="preserve"> y </w:t>
      </w:r>
      <w:r w:rsidDel="00000000" w:rsidR="00000000" w:rsidRPr="00000000">
        <w:rPr>
          <w:b w:val="1"/>
          <w:bCs w:val="1"/>
          <w:rtl w:val="0"/>
        </w:rPr>
        <w:t xml:space="preserve">metodologías de trabajo colaborativo</w:t>
      </w:r>
      <w:r w:rsidDel="00000000" w:rsidR="00000000" w:rsidRPr="00000000">
        <w:rPr>
          <w:rtl w:val="0"/>
        </w:rPr>
        <w:t xml:space="preserve">, con el fin de garantizar una organización eficiente, un control adecuado de versiones y la aplicación de buenas prácticas de programación.</w:t>
      </w:r>
    </w:p>
    <w:p w:rsidR="00000000" w:rsidDel="00000000" w:rsidP="00000000" w:rsidRDefault="00000000" w:rsidRPr="00000000" w14:paraId="0000000F">
      <w:pPr>
        <w:pStyle w:val="Heading3"/>
        <w:keepNext w:val="0"/>
        <w:keepLines w:val="0"/>
        <w:spacing w:before="280" w:lineRule="auto"/>
        <w:rPr>
          <w:b w:val="1"/>
          <w:bCs w:val="1"/>
          <w:color w:val="000000"/>
          <w:sz w:val="24"/>
          <w:szCs w:val="24"/>
        </w:rPr>
      </w:pPr>
      <w:bookmarkStart w:colFirst="0" w:colLast="0" w:name="_heading=h.g0nn007u5hr4" w:id="0"/>
      <w:bookmarkEnd w:id="0"/>
      <w:r w:rsidDel="00000000" w:rsidR="00000000" w:rsidRPr="00000000">
        <w:rPr>
          <w:b w:val="1"/>
          <w:bCs w:val="1"/>
          <w:color w:val="000000"/>
          <w:sz w:val="24"/>
          <w:szCs w:val="24"/>
          <w:rtl w:val="0"/>
        </w:rPr>
        <w:t xml:space="preserve">Lenguaje y Entorno de Desarrollo</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b w:val="1"/>
          <w:bCs w:val="1"/>
          <w:rtl w:val="0"/>
        </w:rPr>
        <w:t xml:space="preserve">Lenguaje:</w:t>
      </w:r>
      <w:r w:rsidDel="00000000" w:rsidR="00000000" w:rsidRPr="00000000">
        <w:rPr>
          <w:rtl w:val="0"/>
        </w:rPr>
        <w:t xml:space="preserve"> Java (versión 17)</w:t>
        <w:br w:type="textWrapping"/>
        <w:t xml:space="preserve"> Se utilizó Java por ser un lenguaje orientado a objetos robusto, multiplataforma y ampliamente utilizado en entornos empresariales.</w:t>
        <w:br w:type="textWrapping"/>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rtl w:val="0"/>
        </w:rPr>
        <w:t xml:space="preserve">Entorno de desarrollo (IDE):</w:t>
      </w:r>
      <w:r w:rsidDel="00000000" w:rsidR="00000000" w:rsidRPr="00000000">
        <w:rPr>
          <w:rtl w:val="0"/>
        </w:rPr>
        <w:t xml:space="preserve"> NetBeans</w:t>
        <w:br w:type="textWrapping"/>
        <w:t xml:space="preserve"> Este entorno permitió compilar, ejecutar y depurar el código de forma sencilla, facilitando la gestión del proyecto a través de su estructura modular.</w:t>
        <w:br w:type="textWrapping"/>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Base de datos:</w:t>
      </w:r>
      <w:r w:rsidDel="00000000" w:rsidR="00000000" w:rsidRPr="00000000">
        <w:rPr>
          <w:rtl w:val="0"/>
        </w:rPr>
        <w:t xml:space="preserve"> MySQL</w:t>
        <w:br w:type="textWrapping"/>
        <w:t xml:space="preserve"> Se utilizó como sistema de gestión de base de datos relacional (RDBMS) para almacenar la información persistente de pedidos, envíos y clientes.</w:t>
        <w:br w:type="textWrapping"/>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b w:val="1"/>
          <w:bCs w:val="1"/>
          <w:rtl w:val="0"/>
        </w:rPr>
        <w:t xml:space="preserve">Conexión a la base de datos:</w:t>
      </w:r>
      <w:r w:rsidDel="00000000" w:rsidR="00000000" w:rsidRPr="00000000">
        <w:rPr>
          <w:rtl w:val="0"/>
        </w:rPr>
        <w:t xml:space="preserve"> JDBC (Java Database Connectivity)</w:t>
        <w:br w:type="textWrapping"/>
        <w:t xml:space="preserve"> Se implementó la conexión directa entre Java y MySQL mediante </w:t>
      </w:r>
      <w:r w:rsidDel="00000000" w:rsidR="00000000" w:rsidRPr="00000000">
        <w:rPr>
          <w:rFonts w:ascii="Roboto Mono" w:cs="Roboto Mono" w:eastAsia="Roboto Mono" w:hAnsi="Roboto Mono"/>
          <w:color w:val="188038"/>
          <w:rtl w:val="0"/>
        </w:rPr>
        <w:t xml:space="preserve">Connection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PreparedStatement</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ResultSet</w:t>
      </w:r>
      <w:r w:rsidDel="00000000" w:rsidR="00000000" w:rsidRPr="00000000">
        <w:rPr>
          <w:rtl w:val="0"/>
        </w:rPr>
        <w:t xml:space="preserve">, respetando las buenas prácticas del manejo de recursos y excepciones.</w:t>
      </w:r>
    </w:p>
    <w:p w:rsidR="00000000" w:rsidDel="00000000" w:rsidP="00000000" w:rsidRDefault="00000000" w:rsidRPr="00000000" w14:paraId="00000014">
      <w:pPr>
        <w:pStyle w:val="Heading3"/>
        <w:keepNext w:val="0"/>
        <w:keepLines w:val="0"/>
        <w:spacing w:before="280" w:lineRule="auto"/>
        <w:rPr>
          <w:b w:val="1"/>
          <w:bCs w:val="1"/>
          <w:color w:val="000000"/>
          <w:sz w:val="24"/>
          <w:szCs w:val="24"/>
        </w:rPr>
      </w:pPr>
      <w:bookmarkStart w:colFirst="0" w:colLast="0" w:name="_heading=h.68rvdis54roy" w:id="1"/>
      <w:bookmarkEnd w:id="1"/>
      <w:r w:rsidDel="00000000" w:rsidR="00000000" w:rsidRPr="00000000">
        <w:rPr>
          <w:b w:val="1"/>
          <w:bCs w:val="1"/>
          <w:color w:val="000000"/>
          <w:sz w:val="24"/>
          <w:szCs w:val="24"/>
          <w:rtl w:val="0"/>
        </w:rPr>
        <w:t xml:space="preserve"> Control de Versiones y Trabajo Colaborativo</w:t>
      </w:r>
    </w:p>
    <w:p w:rsidR="00000000" w:rsidDel="00000000" w:rsidP="00000000" w:rsidRDefault="00000000" w:rsidRPr="00000000" w14:paraId="00000015">
      <w:pPr>
        <w:numPr>
          <w:ilvl w:val="0"/>
          <w:numId w:val="3"/>
        </w:numPr>
        <w:spacing w:after="240" w:before="240" w:lineRule="auto"/>
        <w:ind w:left="720" w:hanging="360"/>
      </w:pPr>
      <w:r w:rsidDel="00000000" w:rsidR="00000000" w:rsidRPr="00000000">
        <w:rPr>
          <w:b w:val="1"/>
          <w:bCs w:val="1"/>
          <w:rtl w:val="0"/>
        </w:rPr>
        <w:t xml:space="preserve">Git y GitHub:</w:t>
        <w:br w:type="textWrapping"/>
      </w:r>
      <w:r w:rsidDel="00000000" w:rsidR="00000000" w:rsidRPr="00000000">
        <w:rPr>
          <w:rtl w:val="0"/>
        </w:rPr>
        <w:t xml:space="preserve"> El equipo utilizó </w:t>
      </w:r>
      <w:r w:rsidDel="00000000" w:rsidR="00000000" w:rsidRPr="00000000">
        <w:rPr>
          <w:b w:val="1"/>
          <w:bCs w:val="1"/>
          <w:rtl w:val="0"/>
        </w:rPr>
        <w:t xml:space="preserve">GitHub</w:t>
      </w:r>
      <w:r w:rsidDel="00000000" w:rsidR="00000000" w:rsidRPr="00000000">
        <w:rPr>
          <w:rtl w:val="0"/>
        </w:rPr>
        <w:t xml:space="preserve"> como plataforma principal para la gestión del código fuente y el control de versiones.</w:t>
        <w:br w:type="textWrapping"/>
        <w:t xml:space="preserve"> Cada integrante realizó un </w:t>
      </w:r>
      <w:r w:rsidDel="00000000" w:rsidR="00000000" w:rsidRPr="00000000">
        <w:rPr>
          <w:b w:val="1"/>
          <w:bCs w:val="1"/>
          <w:rtl w:val="0"/>
        </w:rPr>
        <w:t xml:space="preserve">fork</w:t>
      </w:r>
      <w:r w:rsidDel="00000000" w:rsidR="00000000" w:rsidRPr="00000000">
        <w:rPr>
          <w:rtl w:val="0"/>
        </w:rPr>
        <w:t xml:space="preserve"> del repositorio principal, trabajó en su propia </w:t>
      </w:r>
      <w:r w:rsidDel="00000000" w:rsidR="00000000" w:rsidRPr="00000000">
        <w:rPr>
          <w:b w:val="1"/>
          <w:bCs w:val="1"/>
          <w:rtl w:val="0"/>
        </w:rPr>
        <w:t xml:space="preserve">rama (branch)</w:t>
      </w:r>
      <w:r w:rsidDel="00000000" w:rsidR="00000000" w:rsidRPr="00000000">
        <w:rPr>
          <w:rtl w:val="0"/>
        </w:rPr>
        <w:t xml:space="preserve">, y luego integró sus cambios mediante </w:t>
      </w:r>
      <w:r w:rsidDel="00000000" w:rsidR="00000000" w:rsidRPr="00000000">
        <w:rPr>
          <w:b w:val="1"/>
          <w:bCs w:val="1"/>
          <w:rtl w:val="0"/>
        </w:rPr>
        <w:t xml:space="preserve">pull requests</w:t>
      </w:r>
      <w:r w:rsidDel="00000000" w:rsidR="00000000" w:rsidRPr="00000000">
        <w:rPr>
          <w:rtl w:val="0"/>
        </w:rPr>
        <w:t xml:space="preserve">, asegurando una correcta trazabilidad y revisión de código antes del merge final.</w:t>
      </w:r>
    </w:p>
    <w:p w:rsidR="00000000" w:rsidDel="00000000" w:rsidP="00000000" w:rsidRDefault="00000000" w:rsidRPr="00000000" w14:paraId="00000016">
      <w:pPr>
        <w:pStyle w:val="Heading2"/>
        <w:rPr/>
      </w:pPr>
      <w:r w:rsidDel="00000000" w:rsidR="00000000" w:rsidRPr="00000000">
        <w:rPr>
          <w:rtl w:val="0"/>
        </w:rPr>
        <w:t xml:space="preserve">3 Diseño y Arquitectura </w:t>
      </w:r>
    </w:p>
    <w:p w:rsidR="00000000" w:rsidDel="00000000" w:rsidP="00000000" w:rsidRDefault="00000000" w:rsidRPr="00000000" w14:paraId="00000017">
      <w:pPr>
        <w:rPr/>
      </w:pPr>
      <w:r w:rsidDel="00000000" w:rsidR="00000000" w:rsidRPr="00000000">
        <w:rPr>
          <w:rtl w:val="0"/>
        </w:rPr>
        <w:t xml:space="preserve">El sistema fue diseñado siguiendo una </w:t>
      </w:r>
      <w:r w:rsidDel="00000000" w:rsidR="00000000" w:rsidRPr="00000000">
        <w:rPr>
          <w:b w:val="1"/>
          <w:bCs w:val="1"/>
          <w:rtl w:val="0"/>
        </w:rPr>
        <w:t xml:space="preserve">arquitectura multicapa (por capas)</w:t>
      </w:r>
      <w:r w:rsidDel="00000000" w:rsidR="00000000" w:rsidRPr="00000000">
        <w:rPr>
          <w:rtl w:val="0"/>
        </w:rPr>
        <w:t xml:space="preserve">, con el propósito de lograr una estructura modular, escalable y de fácil mantenimiento.</w:t>
      </w:r>
    </w:p>
    <w:p w:rsidR="00000000" w:rsidDel="00000000" w:rsidP="00000000" w:rsidRDefault="00000000" w:rsidRPr="00000000" w14:paraId="00000018">
      <w:pPr>
        <w:rPr/>
      </w:pPr>
      <w:r w:rsidDel="00000000" w:rsidR="00000000" w:rsidRPr="00000000">
        <w:rPr>
          <w:rtl w:val="0"/>
        </w:rPr>
        <w:t xml:space="preserve">Esta arquitectura permite separar claramente las responsabilidades de cada componente, facilitando la lectura, el testeo y la futura expansión del sistema.</w:t>
      </w:r>
      <w:r w:rsidDel="00000000" w:rsidR="00000000" w:rsidRPr="00000000">
        <w:rPr>
          <w:rtl w:val="0"/>
        </w:rPr>
      </w:r>
    </w:p>
    <w:p w:rsidR="00000000" w:rsidDel="00000000" w:rsidP="00000000" w:rsidRDefault="00000000" w:rsidRPr="00000000" w14:paraId="00000019">
      <w:pPr>
        <w:pStyle w:val="Heading3"/>
        <w:rPr/>
      </w:pPr>
      <w:r w:rsidDel="00000000" w:rsidR="00000000" w:rsidRPr="00000000">
        <w:rPr>
          <w:rtl w:val="0"/>
        </w:rPr>
        <w:t xml:space="preserve">3.1. Elección del Dominio</w:t>
      </w:r>
    </w:p>
    <w:p w:rsidR="00000000" w:rsidDel="00000000" w:rsidP="00000000" w:rsidRDefault="00000000" w:rsidRPr="00000000" w14:paraId="0000001A">
      <w:pPr>
        <w:rPr/>
      </w:pPr>
      <w:r w:rsidDel="00000000" w:rsidR="00000000" w:rsidRPr="00000000">
        <w:rPr>
          <w:rtl w:val="0"/>
        </w:rPr>
        <w:t xml:space="preserve">Se ha seleccionado el dominio Pedido - Envio (A - B), de acuerdo con las opciones provistas en la consigna.</w:t>
      </w:r>
    </w:p>
    <w:p w:rsidR="00000000" w:rsidDel="00000000" w:rsidP="00000000" w:rsidRDefault="00000000" w:rsidRPr="00000000" w14:paraId="0000001B">
      <w:pPr>
        <w:pStyle w:val="Heading3"/>
        <w:rPr/>
      </w:pPr>
      <w:r w:rsidDel="00000000" w:rsidR="00000000" w:rsidRPr="00000000">
        <w:rPr>
          <w:rtl w:val="0"/>
        </w:rPr>
        <w:t xml:space="preserve">3.2. Modelo de Entidades y Paquetes</w:t>
      </w:r>
    </w:p>
    <w:p w:rsidR="00000000" w:rsidDel="00000000" w:rsidP="00000000" w:rsidRDefault="00000000" w:rsidRPr="00000000" w14:paraId="0000001C">
      <w:pPr>
        <w:rPr/>
      </w:pPr>
      <w:r w:rsidDel="00000000" w:rsidR="00000000" w:rsidRPr="00000000">
        <w:rPr>
          <w:rtl w:val="0"/>
        </w:rPr>
        <w:t xml:space="preserve">Se definieron las clases de dominio (POJOs) Pedido (Clase A) y Envio (Clase B) en el paquete utn.tfi.programacion2.entities, siguiendo la estructura de paquetes requerida. Ambas clases incluyen los atributos id (Long) y eliminado (Boolean) para cumplir con los requisitos de persistencia y baja lógica.</w:t>
      </w:r>
    </w:p>
    <w:p w:rsidR="00000000" w:rsidDel="00000000" w:rsidP="00000000" w:rsidRDefault="00000000" w:rsidRPr="00000000" w14:paraId="0000001D">
      <w:pPr>
        <w:rPr/>
      </w:pPr>
      <w:r w:rsidDel="00000000" w:rsidR="00000000" w:rsidRPr="00000000">
        <w:rPr>
          <w:rtl w:val="0"/>
        </w:rPr>
        <w:t xml:space="preserve">La relación 1-a-1 unidireccional (\rightarrow) se implementó declarando un atributo privado de tipo Envio dentro de la clase Pedido (private Envio envio;), siguiendo la consigna.</w:t>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pStyle w:val="Heading3"/>
        <w:rPr/>
      </w:pPr>
      <w:r w:rsidDel="00000000" w:rsidR="00000000" w:rsidRPr="00000000">
        <w:rPr>
          <w:rtl w:val="0"/>
        </w:rPr>
        <w:t xml:space="preserve">3.3. Diseño de Base de Datos (MySQL)</w:t>
      </w:r>
    </w:p>
    <w:p w:rsidR="00000000" w:rsidDel="00000000" w:rsidP="00000000" w:rsidRDefault="00000000" w:rsidRPr="00000000" w14:paraId="00000020">
      <w:pPr>
        <w:rPr/>
      </w:pPr>
      <w:r w:rsidDel="00000000" w:rsidR="00000000" w:rsidRPr="00000000">
        <w:rPr>
          <w:rtl w:val="0"/>
        </w:rPr>
        <w:t xml:space="preserve">Se optó por un esquema relacional en MySQL para persistir el modelo de objetos. Se crearon las tablas pedido y envio.</w:t>
      </w:r>
    </w:p>
    <w:p w:rsidR="00000000" w:rsidDel="00000000" w:rsidP="00000000" w:rsidRDefault="00000000" w:rsidRPr="00000000" w14:paraId="00000021">
      <w:pPr>
        <w:rPr/>
      </w:pPr>
      <w:r w:rsidDel="00000000" w:rsidR="00000000" w:rsidRPr="00000000">
        <w:rPr>
          <w:rtl w:val="0"/>
        </w:rPr>
        <w:t xml:space="preserve">Decisión de Diseño (Relación 1-a-1):</w:t>
      </w:r>
    </w:p>
    <w:p w:rsidR="00000000" w:rsidDel="00000000" w:rsidP="00000000" w:rsidRDefault="00000000" w:rsidRPr="00000000" w14:paraId="00000022">
      <w:pPr>
        <w:rPr/>
      </w:pPr>
      <w:r w:rsidDel="00000000" w:rsidR="00000000" w:rsidRPr="00000000">
        <w:rPr>
          <w:rtl w:val="0"/>
        </w:rPr>
        <w:t xml:space="preserve">Para implementar la relación 1-a-1 (Pedido \rightarrow Envio) en la base de datos, se tomó la decisión de añadir una clave foránea (FK) en la tabla pedido (A) que referencia al id de la tabla envió (B).</w:t>
      </w:r>
    </w:p>
    <w:p w:rsidR="00000000" w:rsidDel="00000000" w:rsidP="00000000" w:rsidRDefault="00000000" w:rsidRPr="00000000" w14:paraId="00000023">
      <w:pPr>
        <w:rPr/>
      </w:pPr>
      <w:r w:rsidDel="00000000" w:rsidR="00000000" w:rsidRPr="00000000">
        <w:rPr>
          <w:rtl w:val="0"/>
        </w:rPr>
        <w:t xml:space="preserve">Para garantizar la integridad y la restricción 1-a-1 real (exigida por la rúbrica </w:t>
      </w:r>
      <w:r w:rsidDel="00000000" w:rsidR="00000000" w:rsidRPr="00000000">
        <w:rPr>
          <w:vertAlign w:val="superscript"/>
          <w:rtl w:val="0"/>
        </w:rPr>
        <w:t xml:space="preserve">5555</w:t>
      </w:r>
      <w:r w:rsidDel="00000000" w:rsidR="00000000" w:rsidRPr="00000000">
        <w:rPr>
          <w:rtl w:val="0"/>
        </w:rPr>
        <w:t xml:space="preserve">), se añadió una restricción UNIQUE sobre dicho campo (envio_id). Esto impide que un envió sea asignado a más de un pedido. El campo envio_id es NULLABLE para permitir que un Pedido exista antes de que se le asigne un Envio.</w:t>
      </w:r>
    </w:p>
    <w:p w:rsidR="00000000" w:rsidDel="00000000" w:rsidP="00000000" w:rsidRDefault="00000000" w:rsidRPr="00000000" w14:paraId="00000024">
      <w:pPr>
        <w:rPr/>
      </w:pPr>
      <w:r w:rsidDel="00000000" w:rsidR="00000000" w:rsidRPr="00000000">
        <w:rPr>
          <w:rtl w:val="0"/>
        </w:rPr>
        <w:t xml:space="preserve">Se proveen los scripts crear_bd.sql y datos_prueba.sql para garantizar la reproducibilidad total del proyecto.</w:t>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pStyle w:val="Heading3"/>
        <w:rPr/>
      </w:pPr>
      <w:r w:rsidDel="00000000" w:rsidR="00000000" w:rsidRPr="00000000">
        <w:rPr>
          <w:rtl w:val="0"/>
        </w:rPr>
        <w:t xml:space="preserve">3.4. Configuración de Conexión</w:t>
      </w:r>
    </w:p>
    <w:p w:rsidR="00000000" w:rsidDel="00000000" w:rsidP="00000000" w:rsidRDefault="00000000" w:rsidRPr="00000000" w14:paraId="00000027">
      <w:pPr>
        <w:rPr/>
      </w:pPr>
      <w:r w:rsidDel="00000000" w:rsidR="00000000" w:rsidRPr="00000000">
        <w:rPr>
          <w:rtl w:val="0"/>
        </w:rPr>
        <w:t xml:space="preserve">Se implementó una clase DatabaseConnection en el paquete utn.tfi.programacion2.config</w:t>
      </w:r>
      <w:r w:rsidDel="00000000" w:rsidR="00000000" w:rsidRPr="00000000">
        <w:rPr>
          <w:vertAlign w:val="superscript"/>
          <w:rtl w:val="0"/>
        </w:rPr>
        <w:t xml:space="preserve">7</w:t>
      </w:r>
      <w:r w:rsidDel="00000000" w:rsidR="00000000" w:rsidRPr="00000000">
        <w:rPr>
          <w:rtl w:val="0"/>
        </w:rPr>
        <w:t xml:space="preserve">. Esta clase centraliza los datos de conexión (URL, usuario, contraseña) y provee un método estático getConnection() que retorna una java.sql.Connection</w:t>
      </w:r>
      <w:r w:rsidDel="00000000" w:rsidR="00000000" w:rsidRPr="00000000">
        <w:rPr>
          <w:vertAlign w:val="superscript"/>
          <w:rtl w:val="0"/>
        </w:rPr>
        <w:t xml:space="preserve">8</w:t>
      </w:r>
      <w:r w:rsidDel="00000000" w:rsidR="00000000" w:rsidRPr="00000000">
        <w:rPr>
          <w:rtl w:val="0"/>
        </w:rPr>
        <w:t xml:space="preserve">. Esta conexión será gestionada (apertura y cierre, commit/rollback) por la capa de Servicios, tal como lo pide la consigna.</w:t>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pStyle w:val="Heading3"/>
        <w:rPr/>
      </w:pPr>
      <w:r w:rsidDel="00000000" w:rsidR="00000000" w:rsidRPr="00000000">
        <w:rPr>
          <w:rtl w:val="0"/>
        </w:rPr>
        <w:t xml:space="preserve">3.5. Diagrama de Clases (UML)</w:t>
      </w:r>
    </w:p>
    <w:p w:rsidR="00000000" w:rsidDel="00000000" w:rsidP="00000000" w:rsidRDefault="00000000" w:rsidRPr="00000000" w14:paraId="0000002A">
      <w:pPr>
        <w:rPr>
          <w:b w:val="1"/>
          <w:bCs w:val="1"/>
        </w:rPr>
      </w:pPr>
      <w:r w:rsidDel="00000000" w:rsidR="00000000" w:rsidRPr="00000000">
        <w:rPr>
          <w:rtl w:val="0"/>
        </w:rPr>
        <w:t xml:space="preserve">El siguiente diagrama UML ilustra la estructura del dominio, los atributos principales con visibilidad privada (-) y la relación unidireccional 1 \rightarrow 0..1 entre las entidades.</w:t>
      </w: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Play" w:cs="Play" w:eastAsia="Play" w:hAnsi="Play"/>
          <w:color w:val="0f4761"/>
          <w:sz w:val="32"/>
          <w:szCs w:val="32"/>
          <w:rtl w:val="0"/>
        </w:rPr>
        <w:t xml:space="preserve">4 Implementación de Capas</w:t>
      </w:r>
      <w:r w:rsidDel="00000000" w:rsidR="00000000" w:rsidRPr="00000000">
        <w:rPr>
          <w:rtl w:val="0"/>
        </w:rPr>
        <w:t xml:space="preserve"> (Las partes de tus compañeros, DAO, Service, etc.).</w:t>
      </w:r>
    </w:p>
    <w:p w:rsidR="00000000" w:rsidDel="00000000" w:rsidP="00000000" w:rsidRDefault="00000000" w:rsidRPr="00000000" w14:paraId="0000002D">
      <w:pPr>
        <w:pStyle w:val="Heading3"/>
        <w:rPr/>
      </w:pPr>
      <w:bookmarkStart w:colFirst="0" w:colLast="0" w:name="_heading=h.3hj56qqkn1a8" w:id="2"/>
      <w:bookmarkEnd w:id="2"/>
      <w:r w:rsidDel="00000000" w:rsidR="00000000" w:rsidRPr="00000000">
        <w:rPr>
          <w:rtl w:val="0"/>
        </w:rPr>
        <w:t xml:space="preserve">4.1. CAPA DAO</w:t>
      </w:r>
    </w:p>
    <w:p w:rsidR="00000000" w:rsidDel="00000000" w:rsidP="00000000" w:rsidRDefault="00000000" w:rsidRPr="00000000" w14:paraId="0000002E">
      <w:pPr>
        <w:rPr>
          <w:b w:val="1"/>
          <w:bCs w:val="1"/>
          <w:sz w:val="24"/>
          <w:szCs w:val="24"/>
        </w:rPr>
      </w:pPr>
      <w:r w:rsidDel="00000000" w:rsidR="00000000" w:rsidRPr="00000000">
        <w:rPr>
          <w:b w:val="1"/>
          <w:bCs w:val="1"/>
          <w:sz w:val="24"/>
          <w:szCs w:val="24"/>
          <w:rtl w:val="0"/>
        </w:rPr>
        <w:t xml:space="preserve">GenericDao:</w:t>
      </w:r>
    </w:p>
    <w:p w:rsidR="00000000" w:rsidDel="00000000" w:rsidP="00000000" w:rsidRDefault="00000000" w:rsidRPr="00000000" w14:paraId="0000002F">
      <w:pPr>
        <w:spacing w:after="240" w:before="240" w:lineRule="auto"/>
        <w:rPr/>
      </w:pPr>
      <w:r w:rsidDel="00000000" w:rsidR="00000000" w:rsidRPr="00000000">
        <w:rPr>
          <w:rtl w:val="0"/>
        </w:rPr>
        <w:t xml:space="preserve">El archivo </w:t>
      </w:r>
      <w:r w:rsidDel="00000000" w:rsidR="00000000" w:rsidRPr="00000000">
        <w:rPr>
          <w:rFonts w:ascii="Roboto Mono" w:cs="Roboto Mono" w:eastAsia="Roboto Mono" w:hAnsi="Roboto Mono"/>
          <w:rtl w:val="0"/>
        </w:rPr>
        <w:t xml:space="preserve">GenericDao</w:t>
      </w:r>
      <w:r w:rsidDel="00000000" w:rsidR="00000000" w:rsidRPr="00000000">
        <w:rPr>
          <w:rtl w:val="0"/>
        </w:rPr>
        <w:t xml:space="preserve"> define una </w:t>
      </w:r>
      <w:r w:rsidDel="00000000" w:rsidR="00000000" w:rsidRPr="00000000">
        <w:rPr>
          <w:b w:val="1"/>
          <w:bCs w:val="1"/>
          <w:rtl w:val="0"/>
        </w:rPr>
        <w:t xml:space="preserve">interfaz genérica</w:t>
      </w:r>
      <w:r w:rsidDel="00000000" w:rsidR="00000000" w:rsidRPr="00000000">
        <w:rPr>
          <w:rtl w:val="0"/>
        </w:rPr>
        <w:t xml:space="preserve"> que sirve como contrato para todas las clases DAO del proyecto.</w:t>
        <w:br w:type="textWrapping"/>
        <w:t xml:space="preserve"> Su objetivo es </w:t>
      </w:r>
      <w:r w:rsidDel="00000000" w:rsidR="00000000" w:rsidRPr="00000000">
        <w:rPr>
          <w:b w:val="1"/>
          <w:bCs w:val="1"/>
          <w:rtl w:val="0"/>
        </w:rPr>
        <w:t xml:space="preserve">estandarizar las operaciones básicas de acceso a datos</w:t>
      </w:r>
      <w:r w:rsidDel="00000000" w:rsidR="00000000" w:rsidRPr="00000000">
        <w:rPr>
          <w:rtl w:val="0"/>
        </w:rPr>
        <w:t xml:space="preserve"> para cualquier entidad del sistema (por ejemplo, </w:t>
      </w:r>
      <w:r w:rsidDel="00000000" w:rsidR="00000000" w:rsidRPr="00000000">
        <w:rPr>
          <w:rFonts w:ascii="Roboto Mono" w:cs="Roboto Mono" w:eastAsia="Roboto Mono" w:hAnsi="Roboto Mono"/>
          <w:rtl w:val="0"/>
        </w:rPr>
        <w:t xml:space="preserve">Pedido</w:t>
      </w:r>
      <w:r w:rsidDel="00000000" w:rsidR="00000000" w:rsidRPr="00000000">
        <w:rPr>
          <w:rtl w:val="0"/>
        </w:rPr>
        <w:t xml:space="preserve">, </w:t>
      </w:r>
      <w:r w:rsidDel="00000000" w:rsidR="00000000" w:rsidRPr="00000000">
        <w:rPr>
          <w:rFonts w:ascii="Roboto Mono" w:cs="Roboto Mono" w:eastAsia="Roboto Mono" w:hAnsi="Roboto Mono"/>
          <w:rtl w:val="0"/>
        </w:rPr>
        <w:t xml:space="preserve">Envio</w:t>
      </w:r>
      <w:r w:rsidDel="00000000" w:rsidR="00000000" w:rsidRPr="00000000">
        <w:rPr>
          <w:rtl w:val="0"/>
        </w:rPr>
        <w:t xml:space="preserve">, etc.), garantizando que todas sigan la misma estructura y principios de programación genérica.</w:t>
      </w:r>
    </w:p>
    <w:p w:rsidR="00000000" w:rsidDel="00000000" w:rsidP="00000000" w:rsidRDefault="00000000" w:rsidRPr="00000000" w14:paraId="00000030">
      <w:pPr>
        <w:spacing w:after="240" w:before="240" w:lineRule="auto"/>
        <w:rPr/>
      </w:pPr>
      <w:r w:rsidDel="00000000" w:rsidR="00000000" w:rsidRPr="00000000">
        <w:rPr>
          <w:rtl w:val="0"/>
        </w:rPr>
        <w:t xml:space="preserve">Los métodos definidos son:</w:t>
      </w:r>
    </w:p>
    <w:p w:rsidR="00000000" w:rsidDel="00000000" w:rsidP="00000000" w:rsidRDefault="00000000" w:rsidRPr="00000000" w14:paraId="00000031">
      <w:pPr>
        <w:numPr>
          <w:ilvl w:val="0"/>
          <w:numId w:val="8"/>
        </w:numPr>
        <w:spacing w:after="0" w:afterAutospacing="0" w:before="240" w:lineRule="auto"/>
        <w:ind w:left="720" w:hanging="360"/>
        <w:rPr/>
      </w:pPr>
      <w:r w:rsidDel="00000000" w:rsidR="00000000" w:rsidRPr="00000000">
        <w:rPr>
          <w:rFonts w:ascii="Roboto Mono" w:cs="Roboto Mono" w:eastAsia="Roboto Mono" w:hAnsi="Roboto Mono"/>
          <w:rtl w:val="0"/>
        </w:rPr>
        <w:t xml:space="preserve">save(T entity)</w:t>
      </w:r>
      <w:r w:rsidDel="00000000" w:rsidR="00000000" w:rsidRPr="00000000">
        <w:rPr>
          <w:rtl w:val="0"/>
        </w:rPr>
        <w:t xml:space="preserve">: Inserta una nueva entidad en la base de datos.</w:t>
        <w:br w:type="textWrapping"/>
      </w:r>
    </w:p>
    <w:p w:rsidR="00000000" w:rsidDel="00000000" w:rsidP="00000000" w:rsidRDefault="00000000" w:rsidRPr="00000000" w14:paraId="00000032">
      <w:pPr>
        <w:numPr>
          <w:ilvl w:val="0"/>
          <w:numId w:val="8"/>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findById(long id)</w:t>
      </w:r>
      <w:r w:rsidDel="00000000" w:rsidR="00000000" w:rsidRPr="00000000">
        <w:rPr>
          <w:rtl w:val="0"/>
        </w:rPr>
        <w:t xml:space="preserve">: Busca una entidad por su identificador.</w:t>
        <w:br w:type="textWrapping"/>
      </w:r>
    </w:p>
    <w:p w:rsidR="00000000" w:rsidDel="00000000" w:rsidP="00000000" w:rsidRDefault="00000000" w:rsidRPr="00000000" w14:paraId="00000033">
      <w:pPr>
        <w:numPr>
          <w:ilvl w:val="0"/>
          <w:numId w:val="8"/>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findAll()</w:t>
      </w:r>
      <w:r w:rsidDel="00000000" w:rsidR="00000000" w:rsidRPr="00000000">
        <w:rPr>
          <w:rtl w:val="0"/>
        </w:rPr>
        <w:t xml:space="preserve">: Devuelve una lista con todas las entidades almacenadas.</w:t>
        <w:br w:type="textWrapping"/>
      </w:r>
    </w:p>
    <w:p w:rsidR="00000000" w:rsidDel="00000000" w:rsidP="00000000" w:rsidRDefault="00000000" w:rsidRPr="00000000" w14:paraId="00000034">
      <w:pPr>
        <w:numPr>
          <w:ilvl w:val="0"/>
          <w:numId w:val="8"/>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update(T entity)</w:t>
      </w:r>
      <w:r w:rsidDel="00000000" w:rsidR="00000000" w:rsidRPr="00000000">
        <w:rPr>
          <w:rtl w:val="0"/>
        </w:rPr>
        <w:t xml:space="preserve">: Actualiza los datos de una entidad existente.</w:t>
        <w:br w:type="textWrapping"/>
      </w:r>
    </w:p>
    <w:p w:rsidR="00000000" w:rsidDel="00000000" w:rsidP="00000000" w:rsidRDefault="00000000" w:rsidRPr="00000000" w14:paraId="00000035">
      <w:pPr>
        <w:numPr>
          <w:ilvl w:val="0"/>
          <w:numId w:val="8"/>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delete(long id)</w:t>
      </w:r>
      <w:r w:rsidDel="00000000" w:rsidR="00000000" w:rsidRPr="00000000">
        <w:rPr>
          <w:rtl w:val="0"/>
        </w:rPr>
        <w:t xml:space="preserve">: Realiza una baja lógica o física, según el caso.</w:t>
        <w:br w:type="textWrapping"/>
      </w:r>
    </w:p>
    <w:p w:rsidR="00000000" w:rsidDel="00000000" w:rsidP="00000000" w:rsidRDefault="00000000" w:rsidRPr="00000000" w14:paraId="00000036">
      <w:pPr>
        <w:numPr>
          <w:ilvl w:val="0"/>
          <w:numId w:val="8"/>
        </w:numPr>
        <w:spacing w:after="240" w:before="0" w:beforeAutospacing="0" w:lineRule="auto"/>
        <w:ind w:left="720" w:hanging="360"/>
        <w:rPr/>
      </w:pPr>
      <w:r w:rsidDel="00000000" w:rsidR="00000000" w:rsidRPr="00000000">
        <w:rPr>
          <w:rFonts w:ascii="Roboto Mono" w:cs="Roboto Mono" w:eastAsia="Roboto Mono" w:hAnsi="Roboto Mono"/>
          <w:rtl w:val="0"/>
        </w:rPr>
        <w:t xml:space="preserve">saveTx(T entity, Connection conn)</w:t>
      </w:r>
      <w:r w:rsidDel="00000000" w:rsidR="00000000" w:rsidRPr="00000000">
        <w:rPr>
          <w:rtl w:val="0"/>
        </w:rPr>
        <w:t xml:space="preserve">: Permite ejecutar inserciones dentro de una </w:t>
      </w:r>
      <w:r w:rsidDel="00000000" w:rsidR="00000000" w:rsidRPr="00000000">
        <w:rPr>
          <w:b w:val="1"/>
          <w:bCs w:val="1"/>
          <w:rtl w:val="0"/>
        </w:rPr>
        <w:t xml:space="preserve">transacción activa</w:t>
      </w:r>
      <w:r w:rsidDel="00000000" w:rsidR="00000000" w:rsidRPr="00000000">
        <w:rPr>
          <w:rtl w:val="0"/>
        </w:rPr>
        <w:t xml:space="preserve">, optimizando la gestión de commits y rollbacks.</w:t>
        <w:br w:type="textWrapping"/>
      </w:r>
    </w:p>
    <w:p w:rsidR="00000000" w:rsidDel="00000000" w:rsidP="00000000" w:rsidRDefault="00000000" w:rsidRPr="00000000" w14:paraId="00000037">
      <w:pPr>
        <w:spacing w:after="240" w:before="240" w:lineRule="auto"/>
        <w:rPr/>
      </w:pPr>
      <w:r w:rsidDel="00000000" w:rsidR="00000000" w:rsidRPr="00000000">
        <w:rPr>
          <w:rtl w:val="0"/>
        </w:rPr>
        <w:t xml:space="preserve">Esta interfaz actúa como </w:t>
      </w:r>
      <w:r w:rsidDel="00000000" w:rsidR="00000000" w:rsidRPr="00000000">
        <w:rPr>
          <w:b w:val="1"/>
          <w:bCs w:val="1"/>
          <w:rtl w:val="0"/>
        </w:rPr>
        <w:t xml:space="preserve">base abstracta</w:t>
      </w:r>
      <w:r w:rsidDel="00000000" w:rsidR="00000000" w:rsidRPr="00000000">
        <w:rPr>
          <w:rtl w:val="0"/>
        </w:rPr>
        <w:t xml:space="preserve"> para todos los DAO concretos del sistema, fomentando el </w:t>
      </w:r>
      <w:r w:rsidDel="00000000" w:rsidR="00000000" w:rsidRPr="00000000">
        <w:rPr>
          <w:b w:val="1"/>
          <w:bCs w:val="1"/>
          <w:rtl w:val="0"/>
        </w:rPr>
        <w:t xml:space="preserve">principio de reutilización y desacoplamiento</w:t>
      </w:r>
      <w:r w:rsidDel="00000000" w:rsidR="00000000" w:rsidRPr="00000000">
        <w:rPr>
          <w:rtl w:val="0"/>
        </w:rPr>
        <w:t xml:space="preserve"> entre la lógica de negocio y el acceso a datos.</w:t>
      </w:r>
    </w:p>
    <w:p w:rsidR="00000000" w:rsidDel="00000000" w:rsidP="00000000" w:rsidRDefault="00000000" w:rsidRPr="00000000" w14:paraId="00000038">
      <w:pPr>
        <w:rPr>
          <w:b w:val="1"/>
          <w:bCs w:val="1"/>
          <w:sz w:val="24"/>
          <w:szCs w:val="24"/>
        </w:rPr>
      </w:pPr>
      <w:r w:rsidDel="00000000" w:rsidR="00000000" w:rsidRPr="00000000">
        <w:rPr>
          <w:rtl w:val="0"/>
        </w:rPr>
      </w:r>
    </w:p>
    <w:p w:rsidR="00000000" w:rsidDel="00000000" w:rsidP="00000000" w:rsidRDefault="00000000" w:rsidRPr="00000000" w14:paraId="00000039">
      <w:pPr>
        <w:rPr>
          <w:b w:val="1"/>
          <w:bCs w:val="1"/>
          <w:sz w:val="24"/>
          <w:szCs w:val="24"/>
        </w:rPr>
      </w:pPr>
      <w:r w:rsidDel="00000000" w:rsidR="00000000" w:rsidRPr="00000000">
        <w:rPr>
          <w:b w:val="1"/>
          <w:bCs w:val="1"/>
          <w:sz w:val="24"/>
          <w:szCs w:val="24"/>
          <w:rtl w:val="0"/>
        </w:rPr>
        <w:t xml:space="preserve">EnvioDao:</w:t>
      </w:r>
    </w:p>
    <w:p w:rsidR="00000000" w:rsidDel="00000000" w:rsidP="00000000" w:rsidRDefault="00000000" w:rsidRPr="00000000" w14:paraId="0000003A">
      <w:pPr>
        <w:spacing w:after="240" w:before="240" w:lineRule="auto"/>
        <w:rPr/>
      </w:pPr>
      <w:r w:rsidDel="00000000" w:rsidR="00000000" w:rsidRPr="00000000">
        <w:rPr>
          <w:rtl w:val="0"/>
        </w:rPr>
        <w:t xml:space="preserve">La interfaz </w:t>
      </w:r>
      <w:r w:rsidDel="00000000" w:rsidR="00000000" w:rsidRPr="00000000">
        <w:rPr>
          <w:rFonts w:ascii="Roboto Mono" w:cs="Roboto Mono" w:eastAsia="Roboto Mono" w:hAnsi="Roboto Mono"/>
          <w:rtl w:val="0"/>
        </w:rPr>
        <w:t xml:space="preserve">EnvioDao</w:t>
      </w:r>
      <w:r w:rsidDel="00000000" w:rsidR="00000000" w:rsidRPr="00000000">
        <w:rPr>
          <w:rtl w:val="0"/>
        </w:rPr>
        <w:t xml:space="preserve"> extiende de </w:t>
      </w:r>
      <w:r w:rsidDel="00000000" w:rsidR="00000000" w:rsidRPr="00000000">
        <w:rPr>
          <w:rFonts w:ascii="Roboto Mono" w:cs="Roboto Mono" w:eastAsia="Roboto Mono" w:hAnsi="Roboto Mono"/>
          <w:rtl w:val="0"/>
        </w:rPr>
        <w:t xml:space="preserve">GenericDao&lt;Envio&gt;</w:t>
      </w:r>
      <w:r w:rsidDel="00000000" w:rsidR="00000000" w:rsidRPr="00000000">
        <w:rPr>
          <w:rtl w:val="0"/>
        </w:rPr>
        <w:t xml:space="preserve">, especializándola para trabajar con objetos de tipo </w:t>
      </w:r>
      <w:r w:rsidDel="00000000" w:rsidR="00000000" w:rsidRPr="00000000">
        <w:rPr>
          <w:rFonts w:ascii="Roboto Mono" w:cs="Roboto Mono" w:eastAsia="Roboto Mono" w:hAnsi="Roboto Mono"/>
          <w:rtl w:val="0"/>
        </w:rPr>
        <w:t xml:space="preserve">Envio</w:t>
      </w:r>
      <w:r w:rsidDel="00000000" w:rsidR="00000000" w:rsidRPr="00000000">
        <w:rPr>
          <w:rtl w:val="0"/>
        </w:rPr>
        <w:t xml:space="preserve">.</w:t>
        <w:br w:type="textWrapping"/>
        <w:t xml:space="preserve"> Permite agregar métodos propios y consultas específicas relacionadas con la entidad </w:t>
      </w:r>
      <w:r w:rsidDel="00000000" w:rsidR="00000000" w:rsidRPr="00000000">
        <w:rPr>
          <w:rFonts w:ascii="Roboto Mono" w:cs="Roboto Mono" w:eastAsia="Roboto Mono" w:hAnsi="Roboto Mono"/>
          <w:rtl w:val="0"/>
        </w:rPr>
        <w:t xml:space="preserve">Envio</w:t>
      </w:r>
      <w:r w:rsidDel="00000000" w:rsidR="00000000" w:rsidRPr="00000000">
        <w:rPr>
          <w:rtl w:val="0"/>
        </w:rPr>
        <w:t xml:space="preserve">, como por ejemplo buscar por estado o empresa de envío.</w:t>
      </w:r>
    </w:p>
    <w:p w:rsidR="00000000" w:rsidDel="00000000" w:rsidP="00000000" w:rsidRDefault="00000000" w:rsidRPr="00000000" w14:paraId="0000003B">
      <w:pPr>
        <w:spacing w:after="240" w:before="240" w:lineRule="auto"/>
        <w:rPr/>
      </w:pPr>
      <w:r w:rsidDel="00000000" w:rsidR="00000000" w:rsidRPr="00000000">
        <w:rPr>
          <w:rtl w:val="0"/>
        </w:rPr>
        <w:t xml:space="preserve">De esta forma, </w:t>
      </w:r>
      <w:r w:rsidDel="00000000" w:rsidR="00000000" w:rsidRPr="00000000">
        <w:rPr>
          <w:rFonts w:ascii="Roboto Mono" w:cs="Roboto Mono" w:eastAsia="Roboto Mono" w:hAnsi="Roboto Mono"/>
          <w:rtl w:val="0"/>
        </w:rPr>
        <w:t xml:space="preserve">EnvioDao</w:t>
      </w:r>
      <w:r w:rsidDel="00000000" w:rsidR="00000000" w:rsidRPr="00000000">
        <w:rPr>
          <w:rtl w:val="0"/>
        </w:rPr>
        <w:t xml:space="preserve"> funciona como una interfaz especializada que mantiene la estructura genérica pero deja abierta la posibilidad de ampliar comportamientos según las necesidades del dominio.</w:t>
      </w:r>
    </w:p>
    <w:p w:rsidR="00000000" w:rsidDel="00000000" w:rsidP="00000000" w:rsidRDefault="00000000" w:rsidRPr="00000000" w14:paraId="0000003C">
      <w:pPr>
        <w:rPr>
          <w:b w:val="1"/>
          <w:bCs w:val="1"/>
          <w:sz w:val="24"/>
          <w:szCs w:val="24"/>
        </w:rPr>
      </w:pPr>
      <w:r w:rsidDel="00000000" w:rsidR="00000000" w:rsidRPr="00000000">
        <w:rPr>
          <w:rtl w:val="0"/>
        </w:rPr>
      </w:r>
    </w:p>
    <w:p w:rsidR="00000000" w:rsidDel="00000000" w:rsidP="00000000" w:rsidRDefault="00000000" w:rsidRPr="00000000" w14:paraId="0000003D">
      <w:pPr>
        <w:rPr>
          <w:b w:val="1"/>
          <w:bCs w:val="1"/>
          <w:sz w:val="24"/>
          <w:szCs w:val="24"/>
        </w:rPr>
      </w:pPr>
      <w:r w:rsidDel="00000000" w:rsidR="00000000" w:rsidRPr="00000000">
        <w:rPr>
          <w:rtl w:val="0"/>
        </w:rPr>
      </w:r>
    </w:p>
    <w:p w:rsidR="00000000" w:rsidDel="00000000" w:rsidP="00000000" w:rsidRDefault="00000000" w:rsidRPr="00000000" w14:paraId="0000003E">
      <w:pPr>
        <w:rPr>
          <w:b w:val="1"/>
          <w:bCs w:val="1"/>
          <w:sz w:val="24"/>
          <w:szCs w:val="24"/>
        </w:rPr>
      </w:pPr>
      <w:r w:rsidDel="00000000" w:rsidR="00000000" w:rsidRPr="00000000">
        <w:rPr>
          <w:rtl w:val="0"/>
        </w:rPr>
      </w:r>
    </w:p>
    <w:p w:rsidR="00000000" w:rsidDel="00000000" w:rsidP="00000000" w:rsidRDefault="00000000" w:rsidRPr="00000000" w14:paraId="0000003F">
      <w:pPr>
        <w:rPr>
          <w:b w:val="1"/>
          <w:bCs w:val="1"/>
          <w:sz w:val="24"/>
          <w:szCs w:val="24"/>
        </w:rPr>
      </w:pPr>
      <w:r w:rsidDel="00000000" w:rsidR="00000000" w:rsidRPr="00000000">
        <w:rPr>
          <w:b w:val="1"/>
          <w:bCs w:val="1"/>
          <w:sz w:val="24"/>
          <w:szCs w:val="24"/>
          <w:rtl w:val="0"/>
        </w:rPr>
        <w:t xml:space="preserve">EnvioDaoImpl</w:t>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La clase </w:t>
      </w:r>
      <w:r w:rsidDel="00000000" w:rsidR="00000000" w:rsidRPr="00000000">
        <w:rPr>
          <w:rFonts w:ascii="Roboto Mono" w:cs="Roboto Mono" w:eastAsia="Roboto Mono" w:hAnsi="Roboto Mono"/>
          <w:rtl w:val="0"/>
        </w:rPr>
        <w:t xml:space="preserve">EnvioDaoImpl</w:t>
      </w:r>
      <w:r w:rsidDel="00000000" w:rsidR="00000000" w:rsidRPr="00000000">
        <w:rPr>
          <w:rtl w:val="0"/>
        </w:rPr>
        <w:t xml:space="preserve"> implementa la interfaz </w:t>
      </w:r>
      <w:r w:rsidDel="00000000" w:rsidR="00000000" w:rsidRPr="00000000">
        <w:rPr>
          <w:rFonts w:ascii="Roboto Mono" w:cs="Roboto Mono" w:eastAsia="Roboto Mono" w:hAnsi="Roboto Mono"/>
          <w:rtl w:val="0"/>
        </w:rPr>
        <w:t xml:space="preserve">EnvioDao</w:t>
      </w:r>
      <w:r w:rsidDel="00000000" w:rsidR="00000000" w:rsidRPr="00000000">
        <w:rPr>
          <w:rtl w:val="0"/>
        </w:rPr>
        <w:t xml:space="preserve"> y contiene las operaciones CRUD concretas para la tabla </w:t>
      </w:r>
      <w:r w:rsidDel="00000000" w:rsidR="00000000" w:rsidRPr="00000000">
        <w:rPr>
          <w:rFonts w:ascii="Roboto Mono" w:cs="Roboto Mono" w:eastAsia="Roboto Mono" w:hAnsi="Roboto Mono"/>
          <w:rtl w:val="0"/>
        </w:rPr>
        <w:t xml:space="preserve">envio</w:t>
      </w:r>
      <w:r w:rsidDel="00000000" w:rsidR="00000000" w:rsidRPr="00000000">
        <w:rPr>
          <w:rtl w:val="0"/>
        </w:rPr>
        <w:t xml:space="preserve">.</w:t>
        <w:br w:type="textWrapping"/>
        <w:t xml:space="preserve"> Se comunica directamente con la base de datos utilizando JDBC mediante una clase auxiliar </w:t>
      </w:r>
      <w:r w:rsidDel="00000000" w:rsidR="00000000" w:rsidRPr="00000000">
        <w:rPr>
          <w:rFonts w:ascii="Roboto Mono" w:cs="Roboto Mono" w:eastAsia="Roboto Mono" w:hAnsi="Roboto Mono"/>
          <w:rtl w:val="0"/>
        </w:rPr>
        <w:t xml:space="preserve">DatabaseConnection</w:t>
      </w:r>
      <w:r w:rsidDel="00000000" w:rsidR="00000000" w:rsidRPr="00000000">
        <w:rPr>
          <w:rtl w:val="0"/>
        </w:rPr>
        <w:t xml:space="preserve">.</w:t>
      </w:r>
    </w:p>
    <w:p w:rsidR="00000000" w:rsidDel="00000000" w:rsidP="00000000" w:rsidRDefault="00000000" w:rsidRPr="00000000" w14:paraId="00000041">
      <w:pPr>
        <w:pStyle w:val="Heading3"/>
        <w:keepNext w:val="0"/>
        <w:keepLines w:val="0"/>
        <w:spacing w:before="280" w:lineRule="auto"/>
        <w:rPr>
          <w:color w:val="000000"/>
          <w:sz w:val="24"/>
          <w:szCs w:val="24"/>
        </w:rPr>
      </w:pPr>
      <w:bookmarkStart w:colFirst="0" w:colLast="0" w:name="_heading=h.n92m5p5ab2av" w:id="3"/>
      <w:bookmarkEnd w:id="3"/>
      <w:r w:rsidDel="00000000" w:rsidR="00000000" w:rsidRPr="00000000">
        <w:rPr>
          <w:color w:val="000000"/>
          <w:sz w:val="24"/>
          <w:szCs w:val="24"/>
          <w:rtl w:val="0"/>
        </w:rPr>
        <w:t xml:space="preserve"> Principales características:</w:t>
      </w:r>
    </w:p>
    <w:p w:rsidR="00000000" w:rsidDel="00000000" w:rsidP="00000000" w:rsidRDefault="00000000" w:rsidRPr="00000000" w14:paraId="00000042">
      <w:pPr>
        <w:numPr>
          <w:ilvl w:val="0"/>
          <w:numId w:val="7"/>
        </w:numPr>
        <w:spacing w:after="0" w:afterAutospacing="0" w:before="240" w:lineRule="auto"/>
        <w:ind w:left="720" w:hanging="360"/>
        <w:rPr>
          <w:b w:val="1"/>
          <w:bCs w:val="1"/>
        </w:rPr>
      </w:pPr>
      <w:r w:rsidDel="00000000" w:rsidR="00000000" w:rsidRPr="00000000">
        <w:rPr>
          <w:rtl w:val="0"/>
        </w:rPr>
        <w:t xml:space="preserve">Inserción (</w:t>
      </w:r>
      <w:r w:rsidDel="00000000" w:rsidR="00000000" w:rsidRPr="00000000">
        <w:rPr>
          <w:rFonts w:ascii="Roboto Mono" w:cs="Roboto Mono" w:eastAsia="Roboto Mono" w:hAnsi="Roboto Mono"/>
          <w:rtl w:val="0"/>
        </w:rPr>
        <w:t xml:space="preserve">save</w:t>
      </w:r>
      <w:r w:rsidDel="00000000" w:rsidR="00000000" w:rsidRPr="00000000">
        <w:rPr>
          <w:rtl w:val="0"/>
        </w:rPr>
        <w:t xml:space="preserve">):</w:t>
        <w:br w:type="textWrapping"/>
        <w:t xml:space="preserve"> Inserta un nuevo envío y recupera su ID autogenerado usando </w:t>
      </w:r>
      <w:r w:rsidDel="00000000" w:rsidR="00000000" w:rsidRPr="00000000">
        <w:rPr>
          <w:rFonts w:ascii="Roboto Mono" w:cs="Roboto Mono" w:eastAsia="Roboto Mono" w:hAnsi="Roboto Mono"/>
          <w:rtl w:val="0"/>
        </w:rPr>
        <w:t xml:space="preserve">Statement.RETURN_GENERATED_KEYS</w:t>
      </w:r>
      <w:r w:rsidDel="00000000" w:rsidR="00000000" w:rsidRPr="00000000">
        <w:rPr>
          <w:rtl w:val="0"/>
        </w:rPr>
        <w:t xml:space="preserve">.</w:t>
        <w:br w:type="textWrapping"/>
      </w:r>
    </w:p>
    <w:p w:rsidR="00000000" w:rsidDel="00000000" w:rsidP="00000000" w:rsidRDefault="00000000" w:rsidRPr="00000000" w14:paraId="00000043">
      <w:pPr>
        <w:numPr>
          <w:ilvl w:val="0"/>
          <w:numId w:val="7"/>
        </w:numPr>
        <w:spacing w:after="0" w:afterAutospacing="0" w:before="0" w:beforeAutospacing="0" w:lineRule="auto"/>
        <w:ind w:left="720" w:hanging="360"/>
        <w:rPr>
          <w:b w:val="1"/>
          <w:bCs w:val="1"/>
        </w:rPr>
      </w:pPr>
      <w:r w:rsidDel="00000000" w:rsidR="00000000" w:rsidRPr="00000000">
        <w:rPr>
          <w:rtl w:val="0"/>
        </w:rPr>
        <w:t xml:space="preserve">Consulta (</w:t>
      </w:r>
      <w:r w:rsidDel="00000000" w:rsidR="00000000" w:rsidRPr="00000000">
        <w:rPr>
          <w:rFonts w:ascii="Roboto Mono" w:cs="Roboto Mono" w:eastAsia="Roboto Mono" w:hAnsi="Roboto Mono"/>
          <w:rtl w:val="0"/>
        </w:rPr>
        <w:t xml:space="preserve">findById</w:t>
      </w:r>
      <w:r w:rsidDel="00000000" w:rsidR="00000000" w:rsidRPr="00000000">
        <w:rPr>
          <w:rtl w:val="0"/>
        </w:rPr>
        <w:t xml:space="preserve">):</w:t>
        <w:br w:type="textWrapping"/>
        <w:t xml:space="preserve"> Devuelve un objeto </w:t>
      </w:r>
      <w:r w:rsidDel="00000000" w:rsidR="00000000" w:rsidRPr="00000000">
        <w:rPr>
          <w:rFonts w:ascii="Roboto Mono" w:cs="Roboto Mono" w:eastAsia="Roboto Mono" w:hAnsi="Roboto Mono"/>
          <w:rtl w:val="0"/>
        </w:rPr>
        <w:t xml:space="preserve">Envio</w:t>
      </w:r>
      <w:r w:rsidDel="00000000" w:rsidR="00000000" w:rsidRPr="00000000">
        <w:rPr>
          <w:rtl w:val="0"/>
        </w:rPr>
        <w:t xml:space="preserve"> si encuentra una fila coincidente con el ID recibido, mapeando los campos mediante el método privado </w:t>
      </w:r>
      <w:r w:rsidDel="00000000" w:rsidR="00000000" w:rsidRPr="00000000">
        <w:rPr>
          <w:rFonts w:ascii="Roboto Mono" w:cs="Roboto Mono" w:eastAsia="Roboto Mono" w:hAnsi="Roboto Mono"/>
          <w:rtl w:val="0"/>
        </w:rPr>
        <w:t xml:space="preserve">mapResultSetToEnvio</w:t>
      </w:r>
      <w:r w:rsidDel="00000000" w:rsidR="00000000" w:rsidRPr="00000000">
        <w:rPr>
          <w:rtl w:val="0"/>
        </w:rPr>
        <w:t xml:space="preserve">.</w:t>
        <w:br w:type="textWrapping"/>
      </w:r>
    </w:p>
    <w:p w:rsidR="00000000" w:rsidDel="00000000" w:rsidP="00000000" w:rsidRDefault="00000000" w:rsidRPr="00000000" w14:paraId="00000044">
      <w:pPr>
        <w:numPr>
          <w:ilvl w:val="0"/>
          <w:numId w:val="7"/>
        </w:numPr>
        <w:spacing w:after="0" w:afterAutospacing="0" w:before="0" w:beforeAutospacing="0" w:lineRule="auto"/>
        <w:ind w:left="720" w:hanging="360"/>
        <w:rPr>
          <w:b w:val="1"/>
          <w:bCs w:val="1"/>
        </w:rPr>
      </w:pPr>
      <w:r w:rsidDel="00000000" w:rsidR="00000000" w:rsidRPr="00000000">
        <w:rPr>
          <w:rtl w:val="0"/>
        </w:rPr>
        <w:t xml:space="preserve">Listado (</w:t>
      </w:r>
      <w:r w:rsidDel="00000000" w:rsidR="00000000" w:rsidRPr="00000000">
        <w:rPr>
          <w:rFonts w:ascii="Roboto Mono" w:cs="Roboto Mono" w:eastAsia="Roboto Mono" w:hAnsi="Roboto Mono"/>
          <w:rtl w:val="0"/>
        </w:rPr>
        <w:t xml:space="preserve">findAll</w:t>
      </w:r>
      <w:r w:rsidDel="00000000" w:rsidR="00000000" w:rsidRPr="00000000">
        <w:rPr>
          <w:rtl w:val="0"/>
        </w:rPr>
        <w:t xml:space="preserve">):</w:t>
        <w:br w:type="textWrapping"/>
        <w:t xml:space="preserve"> Retorna todos los envíos no eliminados lógicamente.</w:t>
        <w:br w:type="textWrapping"/>
      </w:r>
    </w:p>
    <w:p w:rsidR="00000000" w:rsidDel="00000000" w:rsidP="00000000" w:rsidRDefault="00000000" w:rsidRPr="00000000" w14:paraId="00000045">
      <w:pPr>
        <w:numPr>
          <w:ilvl w:val="0"/>
          <w:numId w:val="7"/>
        </w:numPr>
        <w:spacing w:after="0" w:afterAutospacing="0" w:before="0" w:beforeAutospacing="0" w:lineRule="auto"/>
        <w:ind w:left="720" w:hanging="360"/>
        <w:rPr>
          <w:b w:val="1"/>
          <w:bCs w:val="1"/>
        </w:rPr>
      </w:pPr>
      <w:r w:rsidDel="00000000" w:rsidR="00000000" w:rsidRPr="00000000">
        <w:rPr>
          <w:rtl w:val="0"/>
        </w:rPr>
        <w:t xml:space="preserve">Eliminación lógica (</w:t>
      </w:r>
      <w:r w:rsidDel="00000000" w:rsidR="00000000" w:rsidRPr="00000000">
        <w:rPr>
          <w:rFonts w:ascii="Roboto Mono" w:cs="Roboto Mono" w:eastAsia="Roboto Mono" w:hAnsi="Roboto Mono"/>
          <w:rtl w:val="0"/>
        </w:rPr>
        <w:t xml:space="preserve">delete</w:t>
      </w:r>
      <w:r w:rsidDel="00000000" w:rsidR="00000000" w:rsidRPr="00000000">
        <w:rPr>
          <w:rtl w:val="0"/>
        </w:rPr>
        <w:t xml:space="preserve">):</w:t>
        <w:br w:type="textWrapping"/>
        <w:t xml:space="preserve"> Marca un envío como eliminado sin borrarlo físicamente de la base, manteniendo la integridad referencial.</w:t>
        <w:br w:type="textWrapping"/>
      </w:r>
    </w:p>
    <w:p w:rsidR="00000000" w:rsidDel="00000000" w:rsidP="00000000" w:rsidRDefault="00000000" w:rsidRPr="00000000" w14:paraId="00000046">
      <w:pPr>
        <w:numPr>
          <w:ilvl w:val="0"/>
          <w:numId w:val="7"/>
        </w:numPr>
        <w:spacing w:after="240" w:before="0" w:beforeAutospacing="0" w:lineRule="auto"/>
        <w:ind w:left="720" w:hanging="360"/>
        <w:rPr>
          <w:b w:val="1"/>
          <w:bCs w:val="1"/>
        </w:rPr>
      </w:pPr>
      <w:r w:rsidDel="00000000" w:rsidR="00000000" w:rsidRPr="00000000">
        <w:rPr>
          <w:rtl w:val="0"/>
        </w:rPr>
        <w:t xml:space="preserve">Mapeo (</w:t>
      </w:r>
      <w:r w:rsidDel="00000000" w:rsidR="00000000" w:rsidRPr="00000000">
        <w:rPr>
          <w:rFonts w:ascii="Roboto Mono" w:cs="Roboto Mono" w:eastAsia="Roboto Mono" w:hAnsi="Roboto Mono"/>
          <w:rtl w:val="0"/>
        </w:rPr>
        <w:t xml:space="preserve">mapResultSetToEnvio</w:t>
      </w:r>
      <w:r w:rsidDel="00000000" w:rsidR="00000000" w:rsidRPr="00000000">
        <w:rPr>
          <w:rtl w:val="0"/>
        </w:rPr>
        <w:t xml:space="preserve">):</w:t>
        <w:br w:type="textWrapping"/>
        <w:t xml:space="preserve"> Convierte los datos obtenidos del </w:t>
      </w:r>
      <w:r w:rsidDel="00000000" w:rsidR="00000000" w:rsidRPr="00000000">
        <w:rPr>
          <w:rFonts w:ascii="Roboto Mono" w:cs="Roboto Mono" w:eastAsia="Roboto Mono" w:hAnsi="Roboto Mono"/>
          <w:rtl w:val="0"/>
        </w:rPr>
        <w:t xml:space="preserve">ResultSet</w:t>
      </w:r>
      <w:r w:rsidDel="00000000" w:rsidR="00000000" w:rsidRPr="00000000">
        <w:rPr>
          <w:rtl w:val="0"/>
        </w:rPr>
        <w:t xml:space="preserve"> en un objeto </w:t>
      </w:r>
      <w:r w:rsidDel="00000000" w:rsidR="00000000" w:rsidRPr="00000000">
        <w:rPr>
          <w:rFonts w:ascii="Roboto Mono" w:cs="Roboto Mono" w:eastAsia="Roboto Mono" w:hAnsi="Roboto Mono"/>
          <w:rtl w:val="0"/>
        </w:rPr>
        <w:t xml:space="preserve">Envio</w:t>
      </w:r>
      <w:r w:rsidDel="00000000" w:rsidR="00000000" w:rsidRPr="00000000">
        <w:rPr>
          <w:rtl w:val="0"/>
        </w:rPr>
        <w:t xml:space="preserve">, transformando tipos SQL (por ejemplo </w:t>
      </w:r>
      <w:r w:rsidDel="00000000" w:rsidR="00000000" w:rsidRPr="00000000">
        <w:rPr>
          <w:rFonts w:ascii="Roboto Mono" w:cs="Roboto Mono" w:eastAsia="Roboto Mono" w:hAnsi="Roboto Mono"/>
          <w:rtl w:val="0"/>
        </w:rPr>
        <w:t xml:space="preserve">Date</w:t>
      </w:r>
      <w:r w:rsidDel="00000000" w:rsidR="00000000" w:rsidRPr="00000000">
        <w:rPr>
          <w:rtl w:val="0"/>
        </w:rPr>
        <w:t xml:space="preserve">) a tipos Java (</w:t>
      </w:r>
      <w:r w:rsidDel="00000000" w:rsidR="00000000" w:rsidRPr="00000000">
        <w:rPr>
          <w:rFonts w:ascii="Roboto Mono" w:cs="Roboto Mono" w:eastAsia="Roboto Mono" w:hAnsi="Roboto Mono"/>
          <w:rtl w:val="0"/>
        </w:rPr>
        <w:t xml:space="preserve">LocalDate</w:t>
      </w:r>
      <w:r w:rsidDel="00000000" w:rsidR="00000000" w:rsidRPr="00000000">
        <w:rPr>
          <w:rtl w:val="0"/>
        </w:rPr>
        <w:t xml:space="preserve">) y enums (</w:t>
      </w:r>
      <w:r w:rsidDel="00000000" w:rsidR="00000000" w:rsidRPr="00000000">
        <w:rPr>
          <w:rFonts w:ascii="Roboto Mono" w:cs="Roboto Mono" w:eastAsia="Roboto Mono" w:hAnsi="Roboto Mono"/>
          <w:rtl w:val="0"/>
        </w:rPr>
        <w:t xml:space="preserve">EstadoEnvio</w:t>
      </w:r>
      <w:r w:rsidDel="00000000" w:rsidR="00000000" w:rsidRPr="00000000">
        <w:rPr>
          <w:rtl w:val="0"/>
        </w:rPr>
        <w:t xml:space="preserve">, </w:t>
      </w:r>
      <w:r w:rsidDel="00000000" w:rsidR="00000000" w:rsidRPr="00000000">
        <w:rPr>
          <w:rFonts w:ascii="Roboto Mono" w:cs="Roboto Mono" w:eastAsia="Roboto Mono" w:hAnsi="Roboto Mono"/>
          <w:rtl w:val="0"/>
        </w:rPr>
        <w:t xml:space="preserve">TipoEnvio</w:t>
      </w:r>
      <w:r w:rsidDel="00000000" w:rsidR="00000000" w:rsidRPr="00000000">
        <w:rPr>
          <w:rtl w:val="0"/>
        </w:rPr>
        <w:t xml:space="preserve">, </w:t>
      </w:r>
      <w:r w:rsidDel="00000000" w:rsidR="00000000" w:rsidRPr="00000000">
        <w:rPr>
          <w:rFonts w:ascii="Roboto Mono" w:cs="Roboto Mono" w:eastAsia="Roboto Mono" w:hAnsi="Roboto Mono"/>
          <w:rtl w:val="0"/>
        </w:rPr>
        <w:t xml:space="preserve">Empresa</w:t>
      </w:r>
      <w:r w:rsidDel="00000000" w:rsidR="00000000" w:rsidRPr="00000000">
        <w:rPr>
          <w:rtl w:val="0"/>
        </w:rPr>
        <w:t xml:space="preserve">).</w:t>
        <w:br w:type="textWrapping"/>
      </w:r>
    </w:p>
    <w:p w:rsidR="00000000" w:rsidDel="00000000" w:rsidP="00000000" w:rsidRDefault="00000000" w:rsidRPr="00000000" w14:paraId="00000047">
      <w:pPr>
        <w:spacing w:after="240" w:before="240" w:lineRule="auto"/>
        <w:rPr/>
      </w:pPr>
      <w:r w:rsidDel="00000000" w:rsidR="00000000" w:rsidRPr="00000000">
        <w:rPr>
          <w:rtl w:val="0"/>
        </w:rPr>
        <w:t xml:space="preserve">Esta implementación refleja el uso de baja lógica, encapsulamiento de consultas y reutilización de código mediante métodos privados.</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rPr>
          <w:b w:val="1"/>
          <w:bCs w:val="1"/>
          <w:sz w:val="24"/>
          <w:szCs w:val="24"/>
        </w:rPr>
      </w:pPr>
      <w:r w:rsidDel="00000000" w:rsidR="00000000" w:rsidRPr="00000000">
        <w:rPr>
          <w:b w:val="1"/>
          <w:bCs w:val="1"/>
          <w:sz w:val="24"/>
          <w:szCs w:val="24"/>
          <w:rtl w:val="0"/>
        </w:rPr>
        <w:t xml:space="preserve">PedidoDao</w:t>
      </w:r>
    </w:p>
    <w:p w:rsidR="00000000" w:rsidDel="00000000" w:rsidP="00000000" w:rsidRDefault="00000000" w:rsidRPr="00000000" w14:paraId="0000004A">
      <w:pPr>
        <w:rPr/>
      </w:pPr>
      <w:r w:rsidDel="00000000" w:rsidR="00000000" w:rsidRPr="00000000">
        <w:rPr>
          <w:rtl w:val="0"/>
        </w:rPr>
        <w:t xml:space="preserve">La interfaz </w:t>
      </w:r>
      <w:r w:rsidDel="00000000" w:rsidR="00000000" w:rsidRPr="00000000">
        <w:rPr>
          <w:rFonts w:ascii="Roboto Mono" w:cs="Roboto Mono" w:eastAsia="Roboto Mono" w:hAnsi="Roboto Mono"/>
          <w:rtl w:val="0"/>
        </w:rPr>
        <w:t xml:space="preserve">PedidoDao</w:t>
      </w:r>
      <w:r w:rsidDel="00000000" w:rsidR="00000000" w:rsidRPr="00000000">
        <w:rPr>
          <w:rtl w:val="0"/>
        </w:rPr>
        <w:t xml:space="preserve"> extiende </w:t>
      </w:r>
      <w:r w:rsidDel="00000000" w:rsidR="00000000" w:rsidRPr="00000000">
        <w:rPr>
          <w:rFonts w:ascii="Roboto Mono" w:cs="Roboto Mono" w:eastAsia="Roboto Mono" w:hAnsi="Roboto Mono"/>
          <w:rtl w:val="0"/>
        </w:rPr>
        <w:t xml:space="preserve">GenericDao&lt;Pedido&gt;</w:t>
      </w:r>
      <w:r w:rsidDel="00000000" w:rsidR="00000000" w:rsidRPr="00000000">
        <w:rPr>
          <w:rtl w:val="0"/>
        </w:rPr>
        <w:t xml:space="preserve"> y representa el contrato de acceso a datos para la entidad </w:t>
      </w:r>
      <w:r w:rsidDel="00000000" w:rsidR="00000000" w:rsidRPr="00000000">
        <w:rPr>
          <w:rFonts w:ascii="Roboto Mono" w:cs="Roboto Mono" w:eastAsia="Roboto Mono" w:hAnsi="Roboto Mono"/>
          <w:rtl w:val="0"/>
        </w:rPr>
        <w:t xml:space="preserve">Pedido</w:t>
      </w: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t xml:space="preserve">Permite mantener un diseño modular y coherente con el resto del sistema, además de ofrecer la posibilidad de agregar consultas específicas (por ejemplo, </w:t>
      </w:r>
      <w:r w:rsidDel="00000000" w:rsidR="00000000" w:rsidRPr="00000000">
        <w:rPr>
          <w:rFonts w:ascii="Roboto Mono" w:cs="Roboto Mono" w:eastAsia="Roboto Mono" w:hAnsi="Roboto Mono"/>
          <w:rtl w:val="0"/>
        </w:rPr>
        <w:t xml:space="preserve">findByEstado</w:t>
      </w:r>
      <w:r w:rsidDel="00000000" w:rsidR="00000000" w:rsidRPr="00000000">
        <w:rPr>
          <w:rtl w:val="0"/>
        </w:rPr>
        <w:t xml:space="preserve"> o </w:t>
      </w:r>
      <w:r w:rsidDel="00000000" w:rsidR="00000000" w:rsidRPr="00000000">
        <w:rPr>
          <w:rFonts w:ascii="Roboto Mono" w:cs="Roboto Mono" w:eastAsia="Roboto Mono" w:hAnsi="Roboto Mono"/>
          <w:rtl w:val="0"/>
        </w:rPr>
        <w:t xml:space="preserve">findByCliente</w:t>
      </w: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sz w:val="24"/>
          <w:szCs w:val="24"/>
        </w:rPr>
      </w:pPr>
      <w:r w:rsidDel="00000000" w:rsidR="00000000" w:rsidRPr="00000000">
        <w:rPr>
          <w:b w:val="1"/>
          <w:bCs w:val="1"/>
          <w:sz w:val="24"/>
          <w:szCs w:val="24"/>
          <w:rtl w:val="0"/>
        </w:rPr>
        <w:t xml:space="preserve">PedidoDaoImpl</w:t>
      </w:r>
    </w:p>
    <w:p w:rsidR="00000000" w:rsidDel="00000000" w:rsidP="00000000" w:rsidRDefault="00000000" w:rsidRPr="00000000" w14:paraId="0000004E">
      <w:pPr>
        <w:spacing w:after="240" w:before="240" w:lineRule="auto"/>
        <w:rPr/>
      </w:pPr>
      <w:r w:rsidDel="00000000" w:rsidR="00000000" w:rsidRPr="00000000">
        <w:rPr>
          <w:rFonts w:ascii="Roboto Mono" w:cs="Roboto Mono" w:eastAsia="Roboto Mono" w:hAnsi="Roboto Mono"/>
          <w:rtl w:val="0"/>
        </w:rPr>
        <w:t xml:space="preserve">PedidoDaoImpl</w:t>
      </w:r>
      <w:r w:rsidDel="00000000" w:rsidR="00000000" w:rsidRPr="00000000">
        <w:rPr>
          <w:rtl w:val="0"/>
        </w:rPr>
        <w:t xml:space="preserve"> es la clase que implementa los métodos definidos en </w:t>
      </w:r>
      <w:r w:rsidDel="00000000" w:rsidR="00000000" w:rsidRPr="00000000">
        <w:rPr>
          <w:rFonts w:ascii="Roboto Mono" w:cs="Roboto Mono" w:eastAsia="Roboto Mono" w:hAnsi="Roboto Mono"/>
          <w:rtl w:val="0"/>
        </w:rPr>
        <w:t xml:space="preserve">PedidoDao</w:t>
      </w:r>
      <w:r w:rsidDel="00000000" w:rsidR="00000000" w:rsidRPr="00000000">
        <w:rPr>
          <w:rtl w:val="0"/>
        </w:rPr>
        <w:t xml:space="preserve">.</w:t>
        <w:br w:type="textWrapping"/>
        <w:t xml:space="preserve"> Gestiona las operaciones sobre la tabla </w:t>
      </w:r>
      <w:r w:rsidDel="00000000" w:rsidR="00000000" w:rsidRPr="00000000">
        <w:rPr>
          <w:rFonts w:ascii="Roboto Mono" w:cs="Roboto Mono" w:eastAsia="Roboto Mono" w:hAnsi="Roboto Mono"/>
          <w:rtl w:val="0"/>
        </w:rPr>
        <w:t xml:space="preserve">pedido</w:t>
      </w:r>
      <w:r w:rsidDel="00000000" w:rsidR="00000000" w:rsidRPr="00000000">
        <w:rPr>
          <w:rtl w:val="0"/>
        </w:rPr>
        <w:t xml:space="preserve"> aplicando buenas prácticas de programación y el patrón DAO.</w:t>
      </w:r>
    </w:p>
    <w:p w:rsidR="00000000" w:rsidDel="00000000" w:rsidP="00000000" w:rsidRDefault="00000000" w:rsidRPr="00000000" w14:paraId="0000004F">
      <w:pPr>
        <w:pStyle w:val="Heading3"/>
        <w:keepNext w:val="0"/>
        <w:keepLines w:val="0"/>
        <w:spacing w:before="280" w:lineRule="auto"/>
        <w:rPr>
          <w:color w:val="000000"/>
          <w:sz w:val="24"/>
          <w:szCs w:val="24"/>
        </w:rPr>
      </w:pPr>
      <w:bookmarkStart w:colFirst="0" w:colLast="0" w:name="_heading=h.nbdkwvllbuvw" w:id="4"/>
      <w:bookmarkEnd w:id="4"/>
      <w:r w:rsidDel="00000000" w:rsidR="00000000" w:rsidRPr="00000000">
        <w:rPr>
          <w:color w:val="000000"/>
          <w:sz w:val="24"/>
          <w:szCs w:val="24"/>
          <w:rtl w:val="0"/>
        </w:rPr>
        <w:t xml:space="preserve"> Principales operaciones:</w:t>
      </w:r>
    </w:p>
    <w:p w:rsidR="00000000" w:rsidDel="00000000" w:rsidP="00000000" w:rsidRDefault="00000000" w:rsidRPr="00000000" w14:paraId="00000050">
      <w:pPr>
        <w:numPr>
          <w:ilvl w:val="0"/>
          <w:numId w:val="9"/>
        </w:numPr>
        <w:spacing w:after="0" w:afterAutospacing="0" w:before="240" w:lineRule="auto"/>
        <w:ind w:left="720" w:hanging="360"/>
        <w:rPr>
          <w:b w:val="1"/>
          <w:bCs w:val="1"/>
        </w:rPr>
      </w:pPr>
      <w:r w:rsidDel="00000000" w:rsidR="00000000" w:rsidRPr="00000000">
        <w:rPr>
          <w:rtl w:val="0"/>
        </w:rPr>
        <w:t xml:space="preserve">Inserción (</w:t>
      </w:r>
      <w:r w:rsidDel="00000000" w:rsidR="00000000" w:rsidRPr="00000000">
        <w:rPr>
          <w:rFonts w:ascii="Roboto Mono" w:cs="Roboto Mono" w:eastAsia="Roboto Mono" w:hAnsi="Roboto Mono"/>
          <w:rtl w:val="0"/>
        </w:rPr>
        <w:t xml:space="preserve">save</w:t>
      </w:r>
      <w:r w:rsidDel="00000000" w:rsidR="00000000" w:rsidRPr="00000000">
        <w:rPr>
          <w:rtl w:val="0"/>
        </w:rPr>
        <w:t xml:space="preserve">):</w:t>
        <w:br w:type="textWrapping"/>
        <w:t xml:space="preserve"> Inserta un nuevo pedido, incluyendo los datos del cliente, el total y el estado.</w:t>
        <w:br w:type="textWrapping"/>
        <w:t xml:space="preserve"> Si el pedido tiene un envío asociado, también guarda su ID como clave foránea (</w:t>
      </w:r>
      <w:r w:rsidDel="00000000" w:rsidR="00000000" w:rsidRPr="00000000">
        <w:rPr>
          <w:rFonts w:ascii="Roboto Mono" w:cs="Roboto Mono" w:eastAsia="Roboto Mono" w:hAnsi="Roboto Mono"/>
          <w:rtl w:val="0"/>
        </w:rPr>
        <w:t xml:space="preserve">envio_id</w:t>
      </w:r>
      <w:r w:rsidDel="00000000" w:rsidR="00000000" w:rsidRPr="00000000">
        <w:rPr>
          <w:rtl w:val="0"/>
        </w:rPr>
        <w:t xml:space="preserve">).</w:t>
        <w:br w:type="textWrapping"/>
      </w:r>
    </w:p>
    <w:p w:rsidR="00000000" w:rsidDel="00000000" w:rsidP="00000000" w:rsidRDefault="00000000" w:rsidRPr="00000000" w14:paraId="00000051">
      <w:pPr>
        <w:numPr>
          <w:ilvl w:val="0"/>
          <w:numId w:val="9"/>
        </w:numPr>
        <w:spacing w:after="0" w:afterAutospacing="0" w:before="0" w:beforeAutospacing="0" w:lineRule="auto"/>
        <w:ind w:left="720" w:hanging="360"/>
        <w:rPr>
          <w:b w:val="1"/>
          <w:bCs w:val="1"/>
        </w:rPr>
      </w:pPr>
      <w:r w:rsidDel="00000000" w:rsidR="00000000" w:rsidRPr="00000000">
        <w:rPr>
          <w:rtl w:val="0"/>
        </w:rPr>
        <w:t xml:space="preserve">Consulta por ID (</w:t>
      </w:r>
      <w:r w:rsidDel="00000000" w:rsidR="00000000" w:rsidRPr="00000000">
        <w:rPr>
          <w:rFonts w:ascii="Roboto Mono" w:cs="Roboto Mono" w:eastAsia="Roboto Mono" w:hAnsi="Roboto Mono"/>
          <w:rtl w:val="0"/>
        </w:rPr>
        <w:t xml:space="preserve">findById</w:t>
      </w:r>
      <w:r w:rsidDel="00000000" w:rsidR="00000000" w:rsidRPr="00000000">
        <w:rPr>
          <w:rtl w:val="0"/>
        </w:rPr>
        <w:t xml:space="preserve">):</w:t>
        <w:br w:type="textWrapping"/>
        <w:t xml:space="preserve"> Busca un pedido específico y lo reconstruye mediante el método </w:t>
      </w:r>
      <w:r w:rsidDel="00000000" w:rsidR="00000000" w:rsidRPr="00000000">
        <w:rPr>
          <w:rFonts w:ascii="Roboto Mono" w:cs="Roboto Mono" w:eastAsia="Roboto Mono" w:hAnsi="Roboto Mono"/>
          <w:rtl w:val="0"/>
        </w:rPr>
        <w:t xml:space="preserve">mapResultSetToPedido</w:t>
      </w:r>
      <w:r w:rsidDel="00000000" w:rsidR="00000000" w:rsidRPr="00000000">
        <w:rPr>
          <w:rtl w:val="0"/>
        </w:rPr>
        <w:t xml:space="preserve">.</w:t>
        <w:br w:type="textWrapping"/>
      </w:r>
    </w:p>
    <w:p w:rsidR="00000000" w:rsidDel="00000000" w:rsidP="00000000" w:rsidRDefault="00000000" w:rsidRPr="00000000" w14:paraId="00000052">
      <w:pPr>
        <w:numPr>
          <w:ilvl w:val="0"/>
          <w:numId w:val="9"/>
        </w:numPr>
        <w:spacing w:after="0" w:afterAutospacing="0" w:before="0" w:beforeAutospacing="0" w:lineRule="auto"/>
        <w:ind w:left="720" w:hanging="360"/>
        <w:rPr>
          <w:b w:val="1"/>
          <w:bCs w:val="1"/>
        </w:rPr>
      </w:pPr>
      <w:r w:rsidDel="00000000" w:rsidR="00000000" w:rsidRPr="00000000">
        <w:rPr>
          <w:rtl w:val="0"/>
        </w:rPr>
        <w:t xml:space="preserve">Listado (</w:t>
      </w:r>
      <w:r w:rsidDel="00000000" w:rsidR="00000000" w:rsidRPr="00000000">
        <w:rPr>
          <w:rFonts w:ascii="Roboto Mono" w:cs="Roboto Mono" w:eastAsia="Roboto Mono" w:hAnsi="Roboto Mono"/>
          <w:rtl w:val="0"/>
        </w:rPr>
        <w:t xml:space="preserve">findAll</w:t>
      </w:r>
      <w:r w:rsidDel="00000000" w:rsidR="00000000" w:rsidRPr="00000000">
        <w:rPr>
          <w:rtl w:val="0"/>
        </w:rPr>
        <w:t xml:space="preserve">):</w:t>
        <w:br w:type="textWrapping"/>
        <w:t xml:space="preserve"> Recupera todos los pedidos registrados en la base.</w:t>
        <w:br w:type="textWrapping"/>
      </w:r>
    </w:p>
    <w:p w:rsidR="00000000" w:rsidDel="00000000" w:rsidP="00000000" w:rsidRDefault="00000000" w:rsidRPr="00000000" w14:paraId="00000053">
      <w:pPr>
        <w:numPr>
          <w:ilvl w:val="0"/>
          <w:numId w:val="9"/>
        </w:numPr>
        <w:spacing w:after="0" w:afterAutospacing="0" w:before="0" w:beforeAutospacing="0" w:lineRule="auto"/>
        <w:ind w:left="720" w:hanging="360"/>
        <w:rPr>
          <w:b w:val="1"/>
          <w:bCs w:val="1"/>
        </w:rPr>
      </w:pPr>
      <w:r w:rsidDel="00000000" w:rsidR="00000000" w:rsidRPr="00000000">
        <w:rPr>
          <w:rtl w:val="0"/>
        </w:rPr>
        <w:t xml:space="preserve">Actualización (</w:t>
      </w:r>
      <w:r w:rsidDel="00000000" w:rsidR="00000000" w:rsidRPr="00000000">
        <w:rPr>
          <w:rFonts w:ascii="Roboto Mono" w:cs="Roboto Mono" w:eastAsia="Roboto Mono" w:hAnsi="Roboto Mono"/>
          <w:rtl w:val="0"/>
        </w:rPr>
        <w:t xml:space="preserve">update</w:t>
      </w:r>
      <w:r w:rsidDel="00000000" w:rsidR="00000000" w:rsidRPr="00000000">
        <w:rPr>
          <w:rtl w:val="0"/>
        </w:rPr>
        <w:t xml:space="preserve">):</w:t>
        <w:br w:type="textWrapping"/>
        <w:t xml:space="preserve"> Permite modificar campos específicos del pedido (como nombre del cliente, total y estado) sin alterar el resto.</w:t>
        <w:br w:type="textWrapping"/>
      </w:r>
    </w:p>
    <w:p w:rsidR="00000000" w:rsidDel="00000000" w:rsidP="00000000" w:rsidRDefault="00000000" w:rsidRPr="00000000" w14:paraId="00000054">
      <w:pPr>
        <w:numPr>
          <w:ilvl w:val="0"/>
          <w:numId w:val="9"/>
        </w:numPr>
        <w:spacing w:after="0" w:afterAutospacing="0" w:before="0" w:beforeAutospacing="0" w:lineRule="auto"/>
        <w:ind w:left="720" w:hanging="360"/>
        <w:rPr>
          <w:b w:val="1"/>
          <w:bCs w:val="1"/>
        </w:rPr>
      </w:pPr>
      <w:r w:rsidDel="00000000" w:rsidR="00000000" w:rsidRPr="00000000">
        <w:rPr>
          <w:rtl w:val="0"/>
        </w:rPr>
        <w:t xml:space="preserve">Eliminación lógica (</w:t>
      </w:r>
      <w:r w:rsidDel="00000000" w:rsidR="00000000" w:rsidRPr="00000000">
        <w:rPr>
          <w:rFonts w:ascii="Roboto Mono" w:cs="Roboto Mono" w:eastAsia="Roboto Mono" w:hAnsi="Roboto Mono"/>
          <w:rtl w:val="0"/>
        </w:rPr>
        <w:t xml:space="preserve">delete</w:t>
      </w:r>
      <w:r w:rsidDel="00000000" w:rsidR="00000000" w:rsidRPr="00000000">
        <w:rPr>
          <w:rtl w:val="0"/>
        </w:rPr>
        <w:t xml:space="preserve">):</w:t>
        <w:br w:type="textWrapping"/>
        <w:t xml:space="preserve"> Marca el pedido como eliminado mediante un campo booleano, evitando la pérdida de datos.</w:t>
        <w:br w:type="textWrapping"/>
      </w:r>
    </w:p>
    <w:p w:rsidR="00000000" w:rsidDel="00000000" w:rsidP="00000000" w:rsidRDefault="00000000" w:rsidRPr="00000000" w14:paraId="00000055">
      <w:pPr>
        <w:numPr>
          <w:ilvl w:val="0"/>
          <w:numId w:val="9"/>
        </w:numPr>
        <w:spacing w:after="0" w:afterAutospacing="0" w:before="0" w:beforeAutospacing="0" w:lineRule="auto"/>
        <w:ind w:left="720" w:hanging="360"/>
        <w:rPr>
          <w:b w:val="1"/>
          <w:bCs w:val="1"/>
        </w:rPr>
      </w:pPr>
      <w:r w:rsidDel="00000000" w:rsidR="00000000" w:rsidRPr="00000000">
        <w:rPr>
          <w:rtl w:val="0"/>
        </w:rPr>
        <w:t xml:space="preserve">Mapeo (</w:t>
      </w:r>
      <w:r w:rsidDel="00000000" w:rsidR="00000000" w:rsidRPr="00000000">
        <w:rPr>
          <w:rFonts w:ascii="Roboto Mono" w:cs="Roboto Mono" w:eastAsia="Roboto Mono" w:hAnsi="Roboto Mono"/>
          <w:rtl w:val="0"/>
        </w:rPr>
        <w:t xml:space="preserve">mapResultSetToPedido</w:t>
      </w:r>
      <w:r w:rsidDel="00000000" w:rsidR="00000000" w:rsidRPr="00000000">
        <w:rPr>
          <w:rtl w:val="0"/>
        </w:rPr>
        <w:t xml:space="preserve">):</w:t>
        <w:br w:type="textWrapping"/>
        <w:t xml:space="preserve"> Convierte cada fila del </w:t>
      </w:r>
      <w:r w:rsidDel="00000000" w:rsidR="00000000" w:rsidRPr="00000000">
        <w:rPr>
          <w:rFonts w:ascii="Roboto Mono" w:cs="Roboto Mono" w:eastAsia="Roboto Mono" w:hAnsi="Roboto Mono"/>
          <w:rtl w:val="0"/>
        </w:rPr>
        <w:t xml:space="preserve">ResultSet</w:t>
      </w:r>
      <w:r w:rsidDel="00000000" w:rsidR="00000000" w:rsidRPr="00000000">
        <w:rPr>
          <w:rtl w:val="0"/>
        </w:rPr>
        <w:t xml:space="preserve"> en un objeto </w:t>
      </w:r>
      <w:r w:rsidDel="00000000" w:rsidR="00000000" w:rsidRPr="00000000">
        <w:rPr>
          <w:rFonts w:ascii="Roboto Mono" w:cs="Roboto Mono" w:eastAsia="Roboto Mono" w:hAnsi="Roboto Mono"/>
          <w:rtl w:val="0"/>
        </w:rPr>
        <w:t xml:space="preserve">Pedido</w:t>
      </w:r>
      <w:r w:rsidDel="00000000" w:rsidR="00000000" w:rsidRPr="00000000">
        <w:rPr>
          <w:rtl w:val="0"/>
        </w:rPr>
        <w:t xml:space="preserve">, incluyendo la relación con </w:t>
      </w:r>
      <w:r w:rsidDel="00000000" w:rsidR="00000000" w:rsidRPr="00000000">
        <w:rPr>
          <w:rFonts w:ascii="Roboto Mono" w:cs="Roboto Mono" w:eastAsia="Roboto Mono" w:hAnsi="Roboto Mono"/>
          <w:rtl w:val="0"/>
        </w:rPr>
        <w:t xml:space="preserve">Envio</w:t>
      </w:r>
      <w:r w:rsidDel="00000000" w:rsidR="00000000" w:rsidRPr="00000000">
        <w:rPr>
          <w:rtl w:val="0"/>
        </w:rPr>
        <w:t xml:space="preserve"> si existe.</w:t>
        <w:br w:type="textWrapping"/>
      </w:r>
    </w:p>
    <w:p w:rsidR="00000000" w:rsidDel="00000000" w:rsidP="00000000" w:rsidRDefault="00000000" w:rsidRPr="00000000" w14:paraId="00000056">
      <w:pPr>
        <w:numPr>
          <w:ilvl w:val="0"/>
          <w:numId w:val="9"/>
        </w:numPr>
        <w:spacing w:after="240" w:before="0" w:beforeAutospacing="0" w:lineRule="auto"/>
        <w:ind w:left="720" w:hanging="360"/>
        <w:rPr>
          <w:b w:val="1"/>
          <w:bCs w:val="1"/>
        </w:rPr>
      </w:pPr>
      <w:r w:rsidDel="00000000" w:rsidR="00000000" w:rsidRPr="00000000">
        <w:rPr>
          <w:rtl w:val="0"/>
        </w:rPr>
        <w:t xml:space="preserve">Transacciones (</w:t>
      </w:r>
      <w:r w:rsidDel="00000000" w:rsidR="00000000" w:rsidRPr="00000000">
        <w:rPr>
          <w:rFonts w:ascii="Roboto Mono" w:cs="Roboto Mono" w:eastAsia="Roboto Mono" w:hAnsi="Roboto Mono"/>
          <w:rtl w:val="0"/>
        </w:rPr>
        <w:t xml:space="preserve">saveTx</w:t>
      </w:r>
      <w:r w:rsidDel="00000000" w:rsidR="00000000" w:rsidRPr="00000000">
        <w:rPr>
          <w:rtl w:val="0"/>
        </w:rPr>
        <w:t xml:space="preserve">):</w:t>
        <w:br w:type="textWrapping"/>
        <w:t xml:space="preserve"> El método está preparado para una futura implementación dentro de una transacción JDBC, lo que permitirá ejecutar operaciones combinadas (por ejemplo, guardar un pedido y su envío en un mismo commit).</w:t>
      </w:r>
      <w:r w:rsidDel="00000000" w:rsidR="00000000" w:rsidRPr="00000000">
        <w:rPr>
          <w:rtl w:val="0"/>
        </w:rPr>
      </w:r>
    </w:p>
    <w:p w:rsidR="00000000" w:rsidDel="00000000" w:rsidP="00000000" w:rsidRDefault="00000000" w:rsidRPr="00000000" w14:paraId="00000057">
      <w:pPr>
        <w:pStyle w:val="Heading2"/>
        <w:keepNext w:val="0"/>
        <w:keepLines w:val="0"/>
        <w:spacing w:before="360" w:lineRule="auto"/>
        <w:rPr>
          <w:rFonts w:ascii="Aptos" w:cs="Aptos" w:eastAsia="Aptos" w:hAnsi="Aptos"/>
          <w:b w:val="1"/>
          <w:bCs w:val="1"/>
          <w:color w:val="000000"/>
          <w:sz w:val="24"/>
          <w:szCs w:val="24"/>
        </w:rPr>
      </w:pPr>
      <w:bookmarkStart w:colFirst="0" w:colLast="0" w:name="_heading=h.fi9qc447g6g3" w:id="5"/>
      <w:bookmarkEnd w:id="5"/>
      <w:r w:rsidDel="00000000" w:rsidR="00000000" w:rsidRPr="00000000">
        <w:rPr>
          <w:rFonts w:ascii="Aptos" w:cs="Aptos" w:eastAsia="Aptos" w:hAnsi="Aptos"/>
          <w:b w:val="1"/>
          <w:bCs w:val="1"/>
          <w:color w:val="000000"/>
          <w:sz w:val="24"/>
          <w:szCs w:val="24"/>
          <w:rtl w:val="0"/>
        </w:rPr>
        <w:t xml:space="preserve">Conclusión general</w:t>
      </w:r>
    </w:p>
    <w:p w:rsidR="00000000" w:rsidDel="00000000" w:rsidP="00000000" w:rsidRDefault="00000000" w:rsidRPr="00000000" w14:paraId="00000058">
      <w:pPr>
        <w:spacing w:after="240" w:before="240" w:lineRule="auto"/>
        <w:rPr/>
      </w:pPr>
      <w:r w:rsidDel="00000000" w:rsidR="00000000" w:rsidRPr="00000000">
        <w:rPr>
          <w:rtl w:val="0"/>
        </w:rPr>
        <w:t xml:space="preserve">La capa DAO implementada cumple el rol de intermediaria entre la base de datos y la lógica de negocio, separando responsabilidades y evitando dependencias directas del resto del sistema sobre JDBC.</w:t>
      </w:r>
    </w:p>
    <w:p w:rsidR="00000000" w:rsidDel="00000000" w:rsidP="00000000" w:rsidRDefault="00000000" w:rsidRPr="00000000" w14:paraId="00000059">
      <w:pPr>
        <w:spacing w:after="240" w:before="240" w:lineRule="auto"/>
        <w:rPr/>
      </w:pPr>
      <w:r w:rsidDel="00000000" w:rsidR="00000000" w:rsidRPr="00000000">
        <w:rPr>
          <w:rtl w:val="0"/>
        </w:rPr>
        <w:t xml:space="preserve">Gracias a esta estructura:</w:t>
      </w:r>
    </w:p>
    <w:p w:rsidR="00000000" w:rsidDel="00000000" w:rsidP="00000000" w:rsidRDefault="00000000" w:rsidRPr="00000000" w14:paraId="0000005A">
      <w:pPr>
        <w:numPr>
          <w:ilvl w:val="0"/>
          <w:numId w:val="11"/>
        </w:numPr>
        <w:spacing w:after="0" w:afterAutospacing="0" w:before="240" w:lineRule="auto"/>
        <w:ind w:left="720" w:hanging="360"/>
        <w:rPr/>
      </w:pPr>
      <w:r w:rsidDel="00000000" w:rsidR="00000000" w:rsidRPr="00000000">
        <w:rPr>
          <w:rtl w:val="0"/>
        </w:rPr>
        <w:t xml:space="preserve">Se mejora la mantenibilidad del código.</w:t>
        <w:br w:type="textWrapping"/>
      </w:r>
    </w:p>
    <w:p w:rsidR="00000000" w:rsidDel="00000000" w:rsidP="00000000" w:rsidRDefault="00000000" w:rsidRPr="00000000" w14:paraId="0000005B">
      <w:pPr>
        <w:numPr>
          <w:ilvl w:val="0"/>
          <w:numId w:val="11"/>
        </w:numPr>
        <w:spacing w:after="0" w:afterAutospacing="0" w:before="0" w:beforeAutospacing="0" w:lineRule="auto"/>
        <w:ind w:left="720" w:hanging="360"/>
        <w:rPr/>
      </w:pPr>
      <w:r w:rsidDel="00000000" w:rsidR="00000000" w:rsidRPr="00000000">
        <w:rPr>
          <w:rtl w:val="0"/>
        </w:rPr>
        <w:t xml:space="preserve">Se facilita la reutilización y prueba de componentes.</w:t>
        <w:br w:type="textWrapping"/>
      </w:r>
    </w:p>
    <w:p w:rsidR="00000000" w:rsidDel="00000000" w:rsidP="00000000" w:rsidRDefault="00000000" w:rsidRPr="00000000" w14:paraId="0000005C">
      <w:pPr>
        <w:numPr>
          <w:ilvl w:val="0"/>
          <w:numId w:val="11"/>
        </w:numPr>
        <w:spacing w:after="240" w:before="0" w:beforeAutospacing="0" w:lineRule="auto"/>
        <w:ind w:left="-141.73228346456688" w:hanging="360"/>
        <w:rPr/>
      </w:pPr>
      <w:r w:rsidDel="00000000" w:rsidR="00000000" w:rsidRPr="00000000">
        <w:rPr>
          <w:rtl w:val="0"/>
        </w:rPr>
        <w:t xml:space="preserve">Se garantiza una arquitectura modular y escalable, con soporte para futuras integraciones (por ejemplo, una capa de servicios REST o una migración a JPA/Hibernate).</w:t>
      </w:r>
      <w:r w:rsidDel="00000000" w:rsidR="00000000" w:rsidRPr="00000000">
        <w:rPr>
          <w:rtl w:val="0"/>
        </w:rPr>
      </w:r>
    </w:p>
    <w:p w:rsidR="00000000" w:rsidDel="00000000" w:rsidP="00000000" w:rsidRDefault="00000000" w:rsidRPr="00000000" w14:paraId="0000005D">
      <w:pPr>
        <w:rPr/>
      </w:pPr>
      <w:r w:rsidDel="00000000" w:rsidR="00000000" w:rsidRPr="00000000">
        <w:rPr>
          <w:rFonts w:ascii="Play" w:cs="Play" w:eastAsia="Play" w:hAnsi="Play"/>
          <w:color w:val="0f4761"/>
          <w:sz w:val="32"/>
          <w:szCs w:val="32"/>
          <w:rtl w:val="0"/>
        </w:rPr>
        <w:t xml:space="preserve">4.2 Capa Service</w:t>
      </w:r>
      <w:r w:rsidDel="00000000" w:rsidR="00000000" w:rsidRPr="00000000">
        <w:rPr>
          <w:rtl w:val="0"/>
        </w:rPr>
      </w:r>
    </w:p>
    <w:p w:rsidR="00000000" w:rsidDel="00000000" w:rsidP="00000000" w:rsidRDefault="00000000" w:rsidRPr="00000000" w14:paraId="0000005E">
      <w:pPr>
        <w:spacing w:after="240" w:before="240" w:lineRule="auto"/>
        <w:ind w:left="0" w:firstLine="0"/>
        <w:rPr/>
      </w:pPr>
      <w:r w:rsidDel="00000000" w:rsidR="00000000" w:rsidRPr="00000000">
        <w:rPr>
          <w:rtl w:val="0"/>
        </w:rPr>
        <w:t xml:space="preserve">La capa Service constituye el núcleo de la lógica de negocio del proyecto.</w:t>
      </w:r>
    </w:p>
    <w:p w:rsidR="00000000" w:rsidDel="00000000" w:rsidP="00000000" w:rsidRDefault="00000000" w:rsidRPr="00000000" w14:paraId="0000005F">
      <w:pPr>
        <w:spacing w:after="240" w:before="240" w:lineRule="auto"/>
        <w:ind w:left="0" w:firstLine="0"/>
        <w:rPr/>
      </w:pPr>
      <w:r w:rsidDel="00000000" w:rsidR="00000000" w:rsidRPr="00000000">
        <w:rPr>
          <w:rtl w:val="0"/>
        </w:rPr>
        <w:t xml:space="preserve">Su propósito principal es coordinar las operaciones entre la capa DAO y la capa de presentación (menú de consola), garantizando la validez de los datos y la consistencia transaccional en la base de datos.</w:t>
      </w:r>
    </w:p>
    <w:p w:rsidR="00000000" w:rsidDel="00000000" w:rsidP="00000000" w:rsidRDefault="00000000" w:rsidRPr="00000000" w14:paraId="00000060">
      <w:pPr>
        <w:spacing w:after="240" w:before="240" w:lineRule="auto"/>
        <w:ind w:left="0" w:firstLine="0"/>
        <w:rPr/>
      </w:pPr>
      <w:r w:rsidDel="00000000" w:rsidR="00000000" w:rsidRPr="00000000">
        <w:rPr>
          <w:rtl w:val="0"/>
        </w:rPr>
        <w:t xml:space="preserve">Está compuesta por las siguientes clases e interfaces:</w:t>
      </w:r>
    </w:p>
    <w:p w:rsidR="00000000" w:rsidDel="00000000" w:rsidP="00000000" w:rsidRDefault="00000000" w:rsidRPr="00000000" w14:paraId="00000061">
      <w:pPr>
        <w:spacing w:after="240" w:before="240" w:lineRule="auto"/>
        <w:rPr>
          <w:rFonts w:ascii="Roboto Mono" w:cs="Roboto Mono" w:eastAsia="Roboto Mono" w:hAnsi="Roboto Mono"/>
          <w:b w:val="1"/>
          <w:bCs w:val="1"/>
          <w:sz w:val="24"/>
          <w:szCs w:val="24"/>
        </w:rPr>
      </w:pPr>
      <w:r w:rsidDel="00000000" w:rsidR="00000000" w:rsidRPr="00000000">
        <w:rPr>
          <w:b w:val="1"/>
          <w:bCs w:val="1"/>
          <w:sz w:val="24"/>
          <w:szCs w:val="24"/>
          <w:rtl w:val="0"/>
        </w:rPr>
        <w:t xml:space="preserve">Interfaz </w:t>
      </w:r>
      <w:r w:rsidDel="00000000" w:rsidR="00000000" w:rsidRPr="00000000">
        <w:rPr>
          <w:rFonts w:ascii="Roboto Mono" w:cs="Roboto Mono" w:eastAsia="Roboto Mono" w:hAnsi="Roboto Mono"/>
          <w:b w:val="1"/>
          <w:bCs w:val="1"/>
          <w:sz w:val="24"/>
          <w:szCs w:val="24"/>
          <w:rtl w:val="0"/>
        </w:rPr>
        <w:t xml:space="preserve">GenericService</w:t>
      </w: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t xml:space="preserve">Es una interfaz genérica que define las operaciones básicas del CRUD (crear, leer, listar, actualizar y eliminar) para cualquier entidad del sistema.</w:t>
      </w:r>
    </w:p>
    <w:p w:rsidR="00000000" w:rsidDel="00000000" w:rsidP="00000000" w:rsidRDefault="00000000" w:rsidRPr="00000000" w14:paraId="00000063">
      <w:pPr>
        <w:spacing w:after="240" w:before="240" w:lineRule="auto"/>
        <w:rPr/>
      </w:pPr>
      <w:r w:rsidDel="00000000" w:rsidR="00000000" w:rsidRPr="00000000">
        <w:rPr>
          <w:rtl w:val="0"/>
        </w:rPr>
        <w:t xml:space="preserve">Sirve como modelo común para los distintos servicios (</w:t>
      </w:r>
      <w:r w:rsidDel="00000000" w:rsidR="00000000" w:rsidRPr="00000000">
        <w:rPr>
          <w:rFonts w:ascii="Arial" w:cs="Arial" w:eastAsia="Arial" w:hAnsi="Arial"/>
          <w:rtl w:val="0"/>
        </w:rPr>
        <w:t xml:space="preserve">PedidoService y EnvioService</w:t>
      </w:r>
      <w:r w:rsidDel="00000000" w:rsidR="00000000" w:rsidRPr="00000000">
        <w:rPr>
          <w:rFonts w:ascii="Calibri" w:cs="Calibri" w:eastAsia="Calibri" w:hAnsi="Calibri"/>
          <w:rtl w:val="0"/>
        </w:rPr>
        <w:t xml:space="preserve">)</w:t>
      </w:r>
      <w:r w:rsidDel="00000000" w:rsidR="00000000" w:rsidRPr="00000000">
        <w:rPr>
          <w:rtl w:val="0"/>
        </w:rPr>
        <w:t xml:space="preserve">, garantizando coherencia y reutilización de código. </w:t>
        <w:br w:type="textWrapping"/>
      </w:r>
      <w:r w:rsidDel="00000000" w:rsidR="00000000" w:rsidRPr="00000000">
        <w:rPr>
          <w:rtl w:val="0"/>
        </w:rPr>
        <w:t xml:space="preserve">No implementa lógica pero se encarga de establecer el contrato que las clases concretas deben cumplir. Por otra parte, mejora la mantenibilidad al permitir aplicar el mismo patrón a diferentes entidades.</w:t>
      </w:r>
    </w:p>
    <w:p w:rsidR="00000000" w:rsidDel="00000000" w:rsidP="00000000" w:rsidRDefault="00000000" w:rsidRPr="00000000" w14:paraId="00000064">
      <w:pPr>
        <w:spacing w:after="240" w:before="240" w:lineRule="auto"/>
        <w:rPr>
          <w:b w:val="1"/>
          <w:bCs w:val="1"/>
          <w:sz w:val="24"/>
          <w:szCs w:val="24"/>
        </w:rPr>
      </w:pPr>
      <w:r w:rsidDel="00000000" w:rsidR="00000000" w:rsidRPr="00000000">
        <w:rPr>
          <w:b w:val="1"/>
          <w:bCs w:val="1"/>
          <w:sz w:val="24"/>
          <w:szCs w:val="24"/>
          <w:rtl w:val="0"/>
        </w:rPr>
        <w:t xml:space="preserve">Interfaz </w:t>
      </w:r>
      <w:r w:rsidDel="00000000" w:rsidR="00000000" w:rsidRPr="00000000">
        <w:rPr>
          <w:b w:val="1"/>
          <w:bCs w:val="1"/>
          <w:sz w:val="24"/>
          <w:szCs w:val="24"/>
          <w:rtl w:val="0"/>
        </w:rPr>
        <w:t xml:space="preserve">EnvioService</w:t>
      </w:r>
      <w:r w:rsidDel="00000000" w:rsidR="00000000" w:rsidRPr="00000000">
        <w:rPr>
          <w:rtl w:val="0"/>
        </w:rPr>
      </w:r>
    </w:p>
    <w:p w:rsidR="00000000" w:rsidDel="00000000" w:rsidP="00000000" w:rsidRDefault="00000000" w:rsidRPr="00000000" w14:paraId="00000065">
      <w:pPr>
        <w:spacing w:after="240" w:before="240" w:lineRule="auto"/>
        <w:rPr>
          <w:rFonts w:ascii="Arial" w:cs="Arial" w:eastAsia="Arial" w:hAnsi="Arial"/>
        </w:rPr>
      </w:pPr>
      <w:r w:rsidDel="00000000" w:rsidR="00000000" w:rsidRPr="00000000">
        <w:rPr>
          <w:rFonts w:ascii="Arial" w:cs="Arial" w:eastAsia="Arial" w:hAnsi="Arial"/>
          <w:rtl w:val="0"/>
        </w:rPr>
        <w:t xml:space="preserve">Extiende GenericService&lt;Envio&gt; e incorpora métodos específicos para la entidad Envio, como la búsqueda por tracking.</w:t>
      </w:r>
    </w:p>
    <w:p w:rsidR="00000000" w:rsidDel="00000000" w:rsidP="00000000" w:rsidRDefault="00000000" w:rsidRPr="00000000" w14:paraId="00000066">
      <w:pPr>
        <w:spacing w:after="240" w:before="240" w:lineRule="auto"/>
        <w:rPr>
          <w:rFonts w:ascii="Arial" w:cs="Arial" w:eastAsia="Arial" w:hAnsi="Arial"/>
        </w:rPr>
      </w:pPr>
      <w:r w:rsidDel="00000000" w:rsidR="00000000" w:rsidRPr="00000000">
        <w:rPr>
          <w:rFonts w:ascii="Arial" w:cs="Arial" w:eastAsia="Arial" w:hAnsi="Arial"/>
          <w:rtl w:val="0"/>
        </w:rPr>
        <w:t xml:space="preserve">R</w:t>
      </w:r>
      <w:r w:rsidDel="00000000" w:rsidR="00000000" w:rsidRPr="00000000">
        <w:rPr>
          <w:rFonts w:ascii="Arial" w:cs="Arial" w:eastAsia="Arial" w:hAnsi="Arial"/>
          <w:rtl w:val="0"/>
        </w:rPr>
        <w:t xml:space="preserve">esponsabilidades:</w:t>
        <w:br w:type="textWrapping"/>
        <w:t xml:space="preserve">Define operaciones adicionales necesarias para el manejo del envío (por ejemplo, </w:t>
      </w:r>
      <w:r w:rsidDel="00000000" w:rsidR="00000000" w:rsidRPr="00000000">
        <w:rPr>
          <w:rFonts w:ascii="Arial" w:cs="Arial" w:eastAsia="Arial" w:hAnsi="Arial"/>
          <w:rtl w:val="0"/>
        </w:rPr>
        <w:t xml:space="preserve">findByTracking</w:t>
      </w:r>
      <w:r w:rsidDel="00000000" w:rsidR="00000000" w:rsidRPr="00000000">
        <w:rPr>
          <w:rFonts w:ascii="Arial" w:cs="Arial" w:eastAsia="Arial" w:hAnsi="Arial"/>
          <w:rtl w:val="0"/>
        </w:rPr>
        <w:t xml:space="preserve">(String tracking)</w:t>
      </w:r>
      <w:r w:rsidDel="00000000" w:rsidR="00000000" w:rsidRPr="00000000">
        <w:rPr>
          <w:rFonts w:ascii="Arial" w:cs="Arial" w:eastAsia="Arial" w:hAnsi="Arial"/>
          <w:rtl w:val="0"/>
        </w:rPr>
        <w:t xml:space="preserve">). Además, permite centralizar las reglas de negocio relacionadas con los envíos.</w:t>
      </w:r>
    </w:p>
    <w:p w:rsidR="00000000" w:rsidDel="00000000" w:rsidP="00000000" w:rsidRDefault="00000000" w:rsidRPr="00000000" w14:paraId="00000067">
      <w:pPr>
        <w:spacing w:after="240" w:before="240" w:lineRule="auto"/>
        <w:rPr>
          <w:rFonts w:ascii="Arial" w:cs="Arial" w:eastAsia="Arial" w:hAnsi="Arial"/>
        </w:rPr>
      </w:pPr>
      <w:r w:rsidDel="00000000" w:rsidR="00000000" w:rsidRPr="00000000">
        <w:rPr>
          <w:rFonts w:ascii="Arial" w:cs="Arial" w:eastAsia="Arial" w:hAnsi="Arial"/>
          <w:b w:val="1"/>
          <w:bCs w:val="1"/>
          <w:sz w:val="24"/>
          <w:szCs w:val="24"/>
          <w:rtl w:val="0"/>
        </w:rPr>
        <w:t xml:space="preserve">Clase </w:t>
      </w:r>
      <w:r w:rsidDel="00000000" w:rsidR="00000000" w:rsidRPr="00000000">
        <w:rPr>
          <w:rFonts w:ascii="Arial" w:cs="Arial" w:eastAsia="Arial" w:hAnsi="Arial"/>
          <w:b w:val="1"/>
          <w:bCs w:val="1"/>
          <w:sz w:val="24"/>
          <w:szCs w:val="24"/>
          <w:rtl w:val="0"/>
        </w:rPr>
        <w:t xml:space="preserve">EnvioService</w:t>
      </w:r>
      <w:r w:rsidDel="00000000" w:rsidR="00000000" w:rsidRPr="00000000">
        <w:rPr>
          <w:rtl w:val="0"/>
        </w:rPr>
      </w:r>
    </w:p>
    <w:p w:rsidR="00000000" w:rsidDel="00000000" w:rsidP="00000000" w:rsidRDefault="00000000" w:rsidRPr="00000000" w14:paraId="00000068">
      <w:pPr>
        <w:spacing w:after="240" w:before="240" w:lineRule="auto"/>
        <w:rPr>
          <w:rFonts w:ascii="Arial" w:cs="Arial" w:eastAsia="Arial" w:hAnsi="Arial"/>
        </w:rPr>
      </w:pPr>
      <w:r w:rsidDel="00000000" w:rsidR="00000000" w:rsidRPr="00000000">
        <w:rPr>
          <w:rFonts w:ascii="Arial" w:cs="Arial" w:eastAsia="Arial" w:hAnsi="Arial"/>
          <w:rtl w:val="0"/>
        </w:rPr>
        <w:t xml:space="preserve">Implementa la lógica de negocio de </w:t>
      </w:r>
      <w:r w:rsidDel="00000000" w:rsidR="00000000" w:rsidRPr="00000000">
        <w:rPr>
          <w:rFonts w:ascii="Arial" w:cs="Arial" w:eastAsia="Arial" w:hAnsi="Arial"/>
          <w:rtl w:val="0"/>
        </w:rPr>
        <w:t xml:space="preserve">EnvioService</w:t>
      </w:r>
      <w:r w:rsidDel="00000000" w:rsidR="00000000" w:rsidRPr="00000000">
        <w:rPr>
          <w:rFonts w:ascii="Arial" w:cs="Arial" w:eastAsia="Arial" w:hAnsi="Arial"/>
          <w:rtl w:val="0"/>
        </w:rPr>
        <w:t xml:space="preserve">, utilizando el DAO correspondiente (</w:t>
      </w:r>
      <w:r w:rsidDel="00000000" w:rsidR="00000000" w:rsidRPr="00000000">
        <w:rPr>
          <w:rFonts w:ascii="Arial" w:cs="Arial" w:eastAsia="Arial" w:hAnsi="Arial"/>
          <w:rtl w:val="0"/>
        </w:rPr>
        <w:t xml:space="preserve">EnvioDaoImpl</w:t>
      </w:r>
      <w:r w:rsidDel="00000000" w:rsidR="00000000" w:rsidRPr="00000000">
        <w:rPr>
          <w:rFonts w:ascii="Arial" w:cs="Arial" w:eastAsia="Arial" w:hAnsi="Arial"/>
          <w:rtl w:val="0"/>
        </w:rPr>
        <w:t xml:space="preserve">) para acceder a la base de datos.</w:t>
      </w:r>
    </w:p>
    <w:p w:rsidR="00000000" w:rsidDel="00000000" w:rsidP="00000000" w:rsidRDefault="00000000" w:rsidRPr="00000000" w14:paraId="00000069">
      <w:pPr>
        <w:spacing w:after="240" w:before="240" w:lineRule="auto"/>
        <w:rPr>
          <w:rFonts w:ascii="Courier New" w:cs="Courier New" w:eastAsia="Courier New" w:hAnsi="Courier New"/>
          <w:color w:val="cccccc"/>
          <w:sz w:val="21"/>
          <w:szCs w:val="21"/>
        </w:rPr>
      </w:pPr>
      <w:r w:rsidDel="00000000" w:rsidR="00000000" w:rsidRPr="00000000">
        <w:rPr>
          <w:rFonts w:ascii="Arial" w:cs="Arial" w:eastAsia="Arial" w:hAnsi="Arial"/>
          <w:rtl w:val="0"/>
        </w:rPr>
        <w:t xml:space="preserve">Además de los métodos CRUD, realiza validaciones previas sobre los datos antes de persistirlos.</w:t>
      </w:r>
      <w:r w:rsidDel="00000000" w:rsidR="00000000" w:rsidRPr="00000000">
        <w:rPr>
          <w:rtl w:val="0"/>
        </w:rPr>
      </w:r>
    </w:p>
    <w:p w:rsidR="00000000" w:rsidDel="00000000" w:rsidP="00000000" w:rsidRDefault="00000000" w:rsidRPr="00000000" w14:paraId="0000006A">
      <w:pPr>
        <w:spacing w:after="240" w:before="240" w:lineRule="auto"/>
        <w:rPr>
          <w:rFonts w:ascii="Arial" w:cs="Arial" w:eastAsia="Arial" w:hAnsi="Arial"/>
        </w:rPr>
      </w:pPr>
      <w:r w:rsidDel="00000000" w:rsidR="00000000" w:rsidRPr="00000000">
        <w:rPr>
          <w:rFonts w:ascii="Arial" w:cs="Arial" w:eastAsia="Arial" w:hAnsi="Arial"/>
          <w:rtl w:val="0"/>
        </w:rPr>
        <w:t xml:space="preserve">Responsabilidades:</w:t>
      </w:r>
    </w:p>
    <w:p w:rsidR="00000000" w:rsidDel="00000000" w:rsidP="00000000" w:rsidRDefault="00000000" w:rsidRPr="00000000" w14:paraId="0000006B">
      <w:pPr>
        <w:numPr>
          <w:ilvl w:val="0"/>
          <w:numId w:val="10"/>
        </w:numPr>
        <w:spacing w:after="0" w:afterAutospacing="0" w:before="240" w:lineRule="auto"/>
        <w:ind w:left="720" w:hanging="360"/>
        <w:rPr>
          <w:rFonts w:ascii="Arial" w:cs="Arial" w:eastAsia="Arial" w:hAnsi="Arial"/>
          <w:u w:val="none"/>
        </w:rPr>
      </w:pPr>
      <w:r w:rsidDel="00000000" w:rsidR="00000000" w:rsidRPr="00000000">
        <w:rPr>
          <w:rFonts w:ascii="Arial" w:cs="Arial" w:eastAsia="Arial" w:hAnsi="Arial"/>
          <w:rtl w:val="0"/>
        </w:rPr>
        <w:t xml:space="preserve">Validar campos obligatorios: tracking, empresa, tipo, costo &gt; 0.</w:t>
      </w:r>
    </w:p>
    <w:p w:rsidR="00000000" w:rsidDel="00000000" w:rsidP="00000000" w:rsidRDefault="00000000" w:rsidRPr="00000000" w14:paraId="0000006C">
      <w:pPr>
        <w:numPr>
          <w:ilvl w:val="0"/>
          <w:numId w:val="10"/>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Delegar operaciones CRUD al </w:t>
      </w:r>
      <w:r w:rsidDel="00000000" w:rsidR="00000000" w:rsidRPr="00000000">
        <w:rPr>
          <w:rFonts w:ascii="Arial" w:cs="Arial" w:eastAsia="Arial" w:hAnsi="Arial"/>
          <w:rtl w:val="0"/>
        </w:rPr>
        <w:t xml:space="preserve">DAO</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envioDao</w:t>
      </w:r>
      <w:r w:rsidDel="00000000" w:rsidR="00000000" w:rsidRPr="00000000">
        <w:rPr>
          <w:rFonts w:ascii="Arial" w:cs="Arial" w:eastAsia="Arial" w:hAnsi="Arial"/>
          <w:rtl w:val="0"/>
        </w:rPr>
        <w:t xml:space="preserve">).</w:t>
      </w:r>
    </w:p>
    <w:p w:rsidR="00000000" w:rsidDel="00000000" w:rsidP="00000000" w:rsidRDefault="00000000" w:rsidRPr="00000000" w14:paraId="0000006D">
      <w:pPr>
        <w:numPr>
          <w:ilvl w:val="0"/>
          <w:numId w:val="10"/>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Manejar excepciones de forma controlada, devolviendo mensajes claros al usuario.</w:t>
      </w:r>
    </w:p>
    <w:p w:rsidR="00000000" w:rsidDel="00000000" w:rsidP="00000000" w:rsidRDefault="00000000" w:rsidRPr="00000000" w14:paraId="0000006E">
      <w:pPr>
        <w:numPr>
          <w:ilvl w:val="0"/>
          <w:numId w:val="10"/>
        </w:numPr>
        <w:spacing w:after="24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Garantizar que los registros marcados como eliminados (eliminado = true) no se procesen como activos.</w:t>
      </w:r>
    </w:p>
    <w:p w:rsidR="00000000" w:rsidDel="00000000" w:rsidP="00000000" w:rsidRDefault="00000000" w:rsidRPr="00000000" w14:paraId="0000006F">
      <w:pPr>
        <w:spacing w:after="240" w:before="240" w:lineRule="auto"/>
        <w:rPr>
          <w:rFonts w:ascii="Arial" w:cs="Arial" w:eastAsia="Arial" w:hAnsi="Arial"/>
        </w:rPr>
      </w:pPr>
      <w:r w:rsidDel="00000000" w:rsidR="00000000" w:rsidRPr="00000000">
        <w:rPr>
          <w:rFonts w:ascii="Arial" w:cs="Arial" w:eastAsia="Arial" w:hAnsi="Arial"/>
          <w:rtl w:val="0"/>
        </w:rPr>
        <w:t xml:space="preserve">Antes de guardar un envio, el método save(Envio envio) verifica que el tracking no este vacío y que el costo sea positivo. Solo si pasa las validaciones se ejecuta envioDao.save(envio).</w:t>
      </w:r>
    </w:p>
    <w:p w:rsidR="00000000" w:rsidDel="00000000" w:rsidP="00000000" w:rsidRDefault="00000000" w:rsidRPr="00000000" w14:paraId="0000007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Interfaz PedidoService</w:t>
      </w:r>
    </w:p>
    <w:p w:rsidR="00000000" w:rsidDel="00000000" w:rsidP="00000000" w:rsidRDefault="00000000" w:rsidRPr="00000000" w14:paraId="00000071">
      <w:pPr>
        <w:spacing w:after="240" w:before="240" w:lineRule="auto"/>
        <w:rPr>
          <w:rFonts w:ascii="Arial" w:cs="Arial" w:eastAsia="Arial" w:hAnsi="Arial"/>
        </w:rPr>
      </w:pPr>
      <w:r w:rsidDel="00000000" w:rsidR="00000000" w:rsidRPr="00000000">
        <w:rPr>
          <w:rFonts w:ascii="Arial" w:cs="Arial" w:eastAsia="Arial" w:hAnsi="Arial"/>
          <w:rtl w:val="0"/>
        </w:rPr>
        <w:t xml:space="preserve">Extiende GenericService&lt;Pedido&gt; e incorpora métodos específicos del dominio, en especial el método transaccional crearPedidoCompleto, que inserta simultáneamente un pedido y su envío asociado.</w:t>
        <w:br w:type="textWrapping"/>
        <w:br w:type="textWrapping"/>
      </w:r>
      <w:r w:rsidDel="00000000" w:rsidR="00000000" w:rsidRPr="00000000">
        <w:rPr>
          <w:rFonts w:ascii="Arial" w:cs="Arial" w:eastAsia="Arial" w:hAnsi="Arial"/>
          <w:rtl w:val="0"/>
        </w:rPr>
        <w:t xml:space="preserve">Responsabilidades:</w:t>
      </w:r>
    </w:p>
    <w:p w:rsidR="00000000" w:rsidDel="00000000" w:rsidP="00000000" w:rsidRDefault="00000000" w:rsidRPr="00000000" w14:paraId="00000072">
      <w:pPr>
        <w:spacing w:after="240" w:before="240" w:lineRule="auto"/>
        <w:rPr>
          <w:rFonts w:ascii="Arial" w:cs="Arial" w:eastAsia="Arial" w:hAnsi="Arial"/>
        </w:rPr>
      </w:pPr>
      <w:r w:rsidDel="00000000" w:rsidR="00000000" w:rsidRPr="00000000">
        <w:rPr>
          <w:rFonts w:ascii="Arial" w:cs="Arial" w:eastAsia="Arial" w:hAnsi="Arial"/>
          <w:rtl w:val="0"/>
        </w:rPr>
        <w:t xml:space="preserve">Declara el método crearPedidoCompleto(Pedido pedido) que orquesta la creación del pedido y su envío en una misma transacción. También incluye la búsqueda por númeroIncluye la búsqueda por número (findByNumero).</w:t>
      </w:r>
    </w:p>
    <w:p w:rsidR="00000000" w:rsidDel="00000000" w:rsidP="00000000" w:rsidRDefault="00000000" w:rsidRPr="00000000" w14:paraId="0000007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Clase PedidoServiceImpl</w:t>
      </w:r>
    </w:p>
    <w:p w:rsidR="00000000" w:rsidDel="00000000" w:rsidP="00000000" w:rsidRDefault="00000000" w:rsidRPr="00000000" w14:paraId="00000074">
      <w:pPr>
        <w:spacing w:after="240" w:before="240" w:lineRule="auto"/>
        <w:rPr>
          <w:rFonts w:ascii="Arial" w:cs="Arial" w:eastAsia="Arial" w:hAnsi="Arial"/>
        </w:rPr>
      </w:pPr>
      <w:r w:rsidDel="00000000" w:rsidR="00000000" w:rsidRPr="00000000">
        <w:rPr>
          <w:rFonts w:ascii="Arial" w:cs="Arial" w:eastAsia="Arial" w:hAnsi="Arial"/>
          <w:rtl w:val="0"/>
        </w:rPr>
        <w:t xml:space="preserve">Es la clase más relevante de la capa Service ya que implementa la lógica de negocio del pedido y maneja operaciones transaccionales con control de commit/rollback, asegurando la integridad de los datos entre las tablas pedido y envío.</w:t>
      </w:r>
    </w:p>
    <w:p w:rsidR="00000000" w:rsidDel="00000000" w:rsidP="00000000" w:rsidRDefault="00000000" w:rsidRPr="00000000" w14:paraId="00000075">
      <w:pPr>
        <w:spacing w:after="240" w:before="240" w:lineRule="auto"/>
        <w:rPr>
          <w:rFonts w:ascii="Arial" w:cs="Arial" w:eastAsia="Arial" w:hAnsi="Arial"/>
          <w:u w:val="single"/>
        </w:rPr>
      </w:pPr>
      <w:r w:rsidDel="00000000" w:rsidR="00000000" w:rsidRPr="00000000">
        <w:rPr>
          <w:rFonts w:ascii="Arial" w:cs="Arial" w:eastAsia="Arial" w:hAnsi="Arial"/>
          <w:u w:val="single"/>
          <w:rtl w:val="0"/>
        </w:rPr>
        <w:t xml:space="preserve">Validaciones de negocio</w:t>
      </w:r>
    </w:p>
    <w:p w:rsidR="00000000" w:rsidDel="00000000" w:rsidP="00000000" w:rsidRDefault="00000000" w:rsidRPr="00000000" w14:paraId="00000076">
      <w:pPr>
        <w:spacing w:after="240" w:before="240" w:lineRule="auto"/>
        <w:rPr>
          <w:rFonts w:ascii="Arial" w:cs="Arial" w:eastAsia="Arial" w:hAnsi="Arial"/>
        </w:rPr>
      </w:pPr>
      <w:r w:rsidDel="00000000" w:rsidR="00000000" w:rsidRPr="00000000">
        <w:rPr>
          <w:rFonts w:ascii="Arial" w:cs="Arial" w:eastAsia="Arial" w:hAnsi="Arial"/>
          <w:rtl w:val="0"/>
        </w:rPr>
        <w:t xml:space="preserve">Antes de persistir un pedido, se valida:</w:t>
      </w:r>
    </w:p>
    <w:p w:rsidR="00000000" w:rsidDel="00000000" w:rsidP="00000000" w:rsidRDefault="00000000" w:rsidRPr="00000000" w14:paraId="00000077">
      <w:pPr>
        <w:numPr>
          <w:ilvl w:val="0"/>
          <w:numId w:val="5"/>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numero no vacío ni duplicado.</w:t>
      </w:r>
    </w:p>
    <w:p w:rsidR="00000000" w:rsidDel="00000000" w:rsidP="00000000" w:rsidRDefault="00000000" w:rsidRPr="00000000" w14:paraId="00000078">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clienteNombre obligatorio.</w:t>
      </w:r>
    </w:p>
    <w:p w:rsidR="00000000" w:rsidDel="00000000" w:rsidP="00000000" w:rsidRDefault="00000000" w:rsidRPr="00000000" w14:paraId="00000079">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total &gt; 0.</w:t>
      </w:r>
    </w:p>
    <w:p w:rsidR="00000000" w:rsidDel="00000000" w:rsidP="00000000" w:rsidRDefault="00000000" w:rsidRPr="00000000" w14:paraId="0000007A">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que el estado no sea nulo.</w:t>
      </w:r>
    </w:p>
    <w:p w:rsidR="00000000" w:rsidDel="00000000" w:rsidP="00000000" w:rsidRDefault="00000000" w:rsidRPr="00000000" w14:paraId="0000007B">
      <w:pPr>
        <w:numPr>
          <w:ilvl w:val="0"/>
          <w:numId w:val="5"/>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Si existe envio, validar su tracking.</w:t>
      </w:r>
    </w:p>
    <w:p w:rsidR="00000000" w:rsidDel="00000000" w:rsidP="00000000" w:rsidRDefault="00000000" w:rsidRPr="00000000" w14:paraId="0000007C">
      <w:pPr>
        <w:spacing w:after="240" w:before="240" w:lineRule="auto"/>
        <w:rPr>
          <w:rFonts w:ascii="Arial" w:cs="Arial" w:eastAsia="Arial" w:hAnsi="Arial"/>
          <w:u w:val="single"/>
        </w:rPr>
      </w:pPr>
      <w:r w:rsidDel="00000000" w:rsidR="00000000" w:rsidRPr="00000000">
        <w:rPr>
          <w:rFonts w:ascii="Arial" w:cs="Arial" w:eastAsia="Arial" w:hAnsi="Arial"/>
          <w:u w:val="single"/>
          <w:rtl w:val="0"/>
        </w:rPr>
        <w:t xml:space="preserve">Manejo de transacciones</w:t>
      </w:r>
    </w:p>
    <w:p w:rsidR="00000000" w:rsidDel="00000000" w:rsidP="00000000" w:rsidRDefault="00000000" w:rsidRPr="00000000" w14:paraId="0000007D">
      <w:pPr>
        <w:spacing w:after="240" w:before="240" w:lineRule="auto"/>
        <w:rPr>
          <w:rFonts w:ascii="Arial" w:cs="Arial" w:eastAsia="Arial" w:hAnsi="Arial"/>
        </w:rPr>
      </w:pPr>
      <w:r w:rsidDel="00000000" w:rsidR="00000000" w:rsidRPr="00000000">
        <w:rPr>
          <w:rFonts w:ascii="Arial" w:cs="Arial" w:eastAsia="Arial" w:hAnsi="Arial"/>
          <w:rtl w:val="0"/>
        </w:rPr>
        <w:t xml:space="preserve">El método crearPedidoCompleto realiza:</w:t>
      </w:r>
    </w:p>
    <w:p w:rsidR="00000000" w:rsidDel="00000000" w:rsidP="00000000" w:rsidRDefault="00000000" w:rsidRPr="00000000" w14:paraId="0000007E">
      <w:pPr>
        <w:numPr>
          <w:ilvl w:val="0"/>
          <w:numId w:val="4"/>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Apertura de una conexión a la base de datos.</w:t>
      </w:r>
    </w:p>
    <w:p w:rsidR="00000000" w:rsidDel="00000000" w:rsidP="00000000" w:rsidRDefault="00000000" w:rsidRPr="00000000" w14:paraId="0000007F">
      <w:pPr>
        <w:numPr>
          <w:ilvl w:val="0"/>
          <w:numId w:val="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Desactivación de autoCommit (conn.setAutoCommit(false)).</w:t>
      </w:r>
    </w:p>
    <w:p w:rsidR="00000000" w:rsidDel="00000000" w:rsidP="00000000" w:rsidRDefault="00000000" w:rsidRPr="00000000" w14:paraId="00000080">
      <w:pPr>
        <w:numPr>
          <w:ilvl w:val="0"/>
          <w:numId w:val="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Inserción del Envio con envioDao.saveTx(envio, conn).</w:t>
      </w:r>
    </w:p>
    <w:p w:rsidR="00000000" w:rsidDel="00000000" w:rsidP="00000000" w:rsidRDefault="00000000" w:rsidRPr="00000000" w14:paraId="00000081">
      <w:pPr>
        <w:numPr>
          <w:ilvl w:val="0"/>
          <w:numId w:val="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Inserción del Pedido asociado con pedidoDao.saveTx(pedido, conn).</w:t>
      </w:r>
    </w:p>
    <w:p w:rsidR="00000000" w:rsidDel="00000000" w:rsidP="00000000" w:rsidRDefault="00000000" w:rsidRPr="00000000" w14:paraId="00000082">
      <w:pPr>
        <w:numPr>
          <w:ilvl w:val="0"/>
          <w:numId w:val="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Ejecución de commit() si todo sale bien.</w:t>
      </w:r>
    </w:p>
    <w:p w:rsidR="00000000" w:rsidDel="00000000" w:rsidP="00000000" w:rsidRDefault="00000000" w:rsidRPr="00000000" w14:paraId="00000083">
      <w:pPr>
        <w:numPr>
          <w:ilvl w:val="0"/>
          <w:numId w:val="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Ejecución de rollback() en caso de excepción.</w:t>
      </w:r>
    </w:p>
    <w:p w:rsidR="00000000" w:rsidDel="00000000" w:rsidP="00000000" w:rsidRDefault="00000000" w:rsidRPr="00000000" w14:paraId="00000084">
      <w:pPr>
        <w:numPr>
          <w:ilvl w:val="0"/>
          <w:numId w:val="4"/>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Cierre y restablecimiento del autoCommit.</w:t>
      </w:r>
    </w:p>
    <w:p w:rsidR="00000000" w:rsidDel="00000000" w:rsidP="00000000" w:rsidRDefault="00000000" w:rsidRPr="00000000" w14:paraId="00000085">
      <w:pPr>
        <w:spacing w:after="240" w:before="240" w:lineRule="auto"/>
        <w:rPr>
          <w:rFonts w:ascii="Arial" w:cs="Arial" w:eastAsia="Arial" w:hAnsi="Arial"/>
          <w:u w:val="single"/>
        </w:rPr>
      </w:pPr>
      <w:sdt>
        <w:sdtPr>
          <w:id w:val="132099647"/>
          <w:tag w:val="goog_rdk_0"/>
        </w:sdtPr>
        <w:sdtContent>
          <w:r w:rsidDel="00000000" w:rsidR="00000000" w:rsidRPr="00000000">
            <w:rPr>
              <w:rFonts w:ascii="Arial Unicode MS" w:cs="Arial Unicode MS" w:eastAsia="Arial Unicode MS" w:hAnsi="Arial Unicode MS"/>
              <w:u w:val="single"/>
              <w:rtl w:val="0"/>
            </w:rPr>
            <w:t xml:space="preserve">Integridad de la relación 1→1</w:t>
          </w:r>
        </w:sdtContent>
      </w:sdt>
    </w:p>
    <w:p w:rsidR="00000000" w:rsidDel="00000000" w:rsidP="00000000" w:rsidRDefault="00000000" w:rsidRPr="00000000" w14:paraId="00000086">
      <w:pPr>
        <w:spacing w:after="240" w:before="240" w:lineRule="auto"/>
        <w:rPr/>
      </w:pPr>
      <w:r w:rsidDel="00000000" w:rsidR="00000000" w:rsidRPr="00000000">
        <w:rPr>
          <w:rFonts w:ascii="Arial" w:cs="Arial" w:eastAsia="Arial" w:hAnsi="Arial"/>
          <w:rtl w:val="0"/>
        </w:rPr>
        <w:t xml:space="preserve">Al usar la misma conexión en ambas inserciones, se garantiza que el Pedido y su Envio solo se creen si ambos se insertan correctamente, cumpliendo el requerimiento de asociación unidireccional y evitando inconsistencias.</w:t>
      </w:r>
      <w:r w:rsidDel="00000000" w:rsidR="00000000" w:rsidRPr="00000000">
        <w:rPr>
          <w:rtl w:val="0"/>
        </w:rPr>
      </w:r>
    </w:p>
    <w:p w:rsidR="00000000" w:rsidDel="00000000" w:rsidP="00000000" w:rsidRDefault="00000000" w:rsidRPr="00000000" w14:paraId="00000087">
      <w:pPr>
        <w:pStyle w:val="Heading2"/>
        <w:rPr/>
      </w:pPr>
      <w:r w:rsidDel="00000000" w:rsidR="00000000" w:rsidRPr="00000000">
        <w:rPr>
          <w:rtl w:val="0"/>
        </w:rPr>
        <w:t xml:space="preserve">6 Conclusiones.</w:t>
      </w:r>
    </w:p>
    <w:p w:rsidR="00000000" w:rsidDel="00000000" w:rsidP="00000000" w:rsidRDefault="00000000" w:rsidRPr="00000000" w14:paraId="00000088">
      <w:pPr>
        <w:rPr>
          <w:rFonts w:ascii="Arial" w:cs="Arial" w:eastAsia="Arial" w:hAnsi="Arial"/>
        </w:rPr>
      </w:pPr>
      <w:r w:rsidDel="00000000" w:rsidR="00000000" w:rsidRPr="00000000">
        <w:rPr>
          <w:rFonts w:ascii="Arial" w:cs="Arial" w:eastAsia="Arial" w:hAnsi="Arial"/>
          <w:rtl w:val="0"/>
        </w:rPr>
        <w:t xml:space="preserve">La realización de este trabajo nos permitió consolidar la arquitectura por capas (DAO/Service) y la persistencia de datos con JDBC</w:t>
      </w:r>
      <w:r w:rsidDel="00000000" w:rsidR="00000000" w:rsidRPr="00000000">
        <w:rPr>
          <w:rFonts w:ascii="Arial" w:cs="Arial" w:eastAsia="Arial" w:hAnsi="Arial"/>
          <w:rtl w:val="0"/>
        </w:rPr>
        <w:t xml:space="preserve">2</w:t>
      </w:r>
      <w:r w:rsidDel="00000000" w:rsidR="00000000" w:rsidRPr="00000000">
        <w:rPr>
          <w:rFonts w:ascii="Arial" w:cs="Arial" w:eastAsia="Arial" w:hAnsi="Arial"/>
          <w:rtl w:val="0"/>
        </w:rPr>
        <w:t xml:space="preserve">. El desafío principal fue la gestión de la relación 1-a-1 (Pedido —&gt;Envio) y la implementación de operaciones transaccionales (commit/rollback), logrando una aplicación funcional que asegura la integridad de los datos.</w:t>
      </w:r>
      <w:r w:rsidDel="00000000" w:rsidR="00000000" w:rsidRPr="00000000">
        <w:rPr>
          <w:rtl w:val="0"/>
        </w:rPr>
      </w:r>
    </w:p>
    <w:p w:rsidR="00000000" w:rsidDel="00000000" w:rsidP="00000000" w:rsidRDefault="00000000" w:rsidRPr="00000000" w14:paraId="00000089">
      <w:pPr>
        <w:pStyle w:val="Heading2"/>
        <w:rPr>
          <w:b w:val="1"/>
          <w:bCs w:val="1"/>
          <w:color w:val="000000"/>
          <w:sz w:val="26"/>
          <w:szCs w:val="26"/>
        </w:rPr>
      </w:pPr>
      <w:r w:rsidDel="00000000" w:rsidR="00000000" w:rsidRPr="00000000">
        <w:rPr>
          <w:rtl w:val="0"/>
        </w:rPr>
        <w:t xml:space="preserve">7 Herramientas utilizadas.</w:t>
      </w: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t xml:space="preserve">Para la realización de esta primera etapa del trabajo (Diseño, Entidades y Configuración), se emplearon las siguientes herramientas y fuentes:</w:t>
      </w:r>
    </w:p>
    <w:p w:rsidR="00000000" w:rsidDel="00000000" w:rsidP="00000000" w:rsidRDefault="00000000" w:rsidRPr="00000000" w14:paraId="0000008B">
      <w:pPr>
        <w:pStyle w:val="Heading4"/>
        <w:keepNext w:val="0"/>
        <w:keepLines w:val="0"/>
        <w:spacing w:before="240" w:lineRule="auto"/>
        <w:rPr>
          <w:b w:val="1"/>
          <w:bCs w:val="1"/>
          <w:i w:val="0"/>
          <w:iCs w:val="0"/>
          <w:color w:val="000000"/>
        </w:rPr>
      </w:pPr>
      <w:bookmarkStart w:colFirst="0" w:colLast="0" w:name="_heading=h.x8z4f320aq5" w:id="6"/>
      <w:bookmarkEnd w:id="6"/>
      <w:r w:rsidDel="00000000" w:rsidR="00000000" w:rsidRPr="00000000">
        <w:rPr>
          <w:rFonts w:ascii="Arial" w:cs="Arial" w:eastAsia="Arial" w:hAnsi="Arial"/>
          <w:i w:val="0"/>
          <w:iCs w:val="0"/>
          <w:color w:val="000000"/>
          <w:u w:val="single"/>
          <w:rtl w:val="0"/>
        </w:rPr>
        <w:t xml:space="preserve">Herramientas</w:t>
      </w:r>
      <w:r w:rsidDel="00000000" w:rsidR="00000000" w:rsidRPr="00000000">
        <w:rPr>
          <w:rtl w:val="0"/>
        </w:rPr>
      </w:r>
    </w:p>
    <w:p w:rsidR="00000000" w:rsidDel="00000000" w:rsidP="00000000" w:rsidRDefault="00000000" w:rsidRPr="00000000" w14:paraId="0000008C">
      <w:pPr>
        <w:numPr>
          <w:ilvl w:val="0"/>
          <w:numId w:val="1"/>
        </w:numPr>
        <w:spacing w:after="0" w:afterAutospacing="0" w:before="240" w:lineRule="auto"/>
        <w:ind w:left="720" w:hanging="360"/>
      </w:pPr>
      <w:r w:rsidDel="00000000" w:rsidR="00000000" w:rsidRPr="00000000">
        <w:rPr>
          <w:b w:val="1"/>
          <w:bCs w:val="1"/>
          <w:rtl w:val="0"/>
        </w:rPr>
        <w:t xml:space="preserve">IDE (Entorno de Desarrollo):</w:t>
      </w:r>
      <w:r w:rsidDel="00000000" w:rsidR="00000000" w:rsidRPr="00000000">
        <w:rPr>
          <w:rtl w:val="0"/>
        </w:rPr>
        <w:t xml:space="preserve"> Apache NetBeans.</w:t>
      </w:r>
    </w:p>
    <w:p w:rsidR="00000000" w:rsidDel="00000000" w:rsidP="00000000" w:rsidRDefault="00000000" w:rsidRPr="00000000" w14:paraId="0000008D">
      <w:pPr>
        <w:numPr>
          <w:ilvl w:val="0"/>
          <w:numId w:val="1"/>
        </w:numPr>
        <w:spacing w:after="0" w:afterAutospacing="0" w:before="0" w:beforeAutospacing="0" w:lineRule="auto"/>
        <w:ind w:left="720" w:hanging="360"/>
      </w:pPr>
      <w:r w:rsidDel="00000000" w:rsidR="00000000" w:rsidRPr="00000000">
        <w:rPr>
          <w:b w:val="1"/>
          <w:bCs w:val="1"/>
          <w:rtl w:val="0"/>
        </w:rPr>
        <w:t xml:space="preserve">Gestión de Base de Datos:</w:t>
      </w:r>
      <w:r w:rsidDel="00000000" w:rsidR="00000000" w:rsidRPr="00000000">
        <w:rPr>
          <w:rtl w:val="0"/>
        </w:rPr>
        <w:t xml:space="preserve"> MySQL Workbench.</w:t>
      </w:r>
    </w:p>
    <w:p w:rsidR="00000000" w:rsidDel="00000000" w:rsidP="00000000" w:rsidRDefault="00000000" w:rsidRPr="00000000" w14:paraId="0000008E">
      <w:pPr>
        <w:numPr>
          <w:ilvl w:val="0"/>
          <w:numId w:val="1"/>
        </w:numPr>
        <w:spacing w:after="0" w:afterAutospacing="0" w:before="0" w:beforeAutospacing="0" w:lineRule="auto"/>
        <w:ind w:left="720" w:hanging="360"/>
      </w:pPr>
      <w:r w:rsidDel="00000000" w:rsidR="00000000" w:rsidRPr="00000000">
        <w:rPr>
          <w:b w:val="1"/>
          <w:bCs w:val="1"/>
          <w:rtl w:val="0"/>
        </w:rPr>
        <w:t xml:space="preserve">Gestión de Dependencias y Build:</w:t>
      </w:r>
      <w:r w:rsidDel="00000000" w:rsidR="00000000" w:rsidRPr="00000000">
        <w:rPr>
          <w:rtl w:val="0"/>
        </w:rPr>
        <w:t xml:space="preserve"> Apache Maven (integrado en NetBeans).</w:t>
      </w:r>
    </w:p>
    <w:p w:rsidR="00000000" w:rsidDel="00000000" w:rsidP="00000000" w:rsidRDefault="00000000" w:rsidRPr="00000000" w14:paraId="0000008F">
      <w:pPr>
        <w:numPr>
          <w:ilvl w:val="0"/>
          <w:numId w:val="1"/>
        </w:numPr>
        <w:spacing w:after="0" w:afterAutospacing="0" w:before="0" w:beforeAutospacing="0" w:lineRule="auto"/>
        <w:ind w:left="720" w:hanging="360"/>
      </w:pPr>
      <w:r w:rsidDel="00000000" w:rsidR="00000000" w:rsidRPr="00000000">
        <w:rPr>
          <w:b w:val="1"/>
          <w:bCs w:val="1"/>
          <w:rtl w:val="0"/>
        </w:rPr>
        <w:t xml:space="preserve">Control de Versiones:</w:t>
      </w:r>
      <w:r w:rsidDel="00000000" w:rsidR="00000000" w:rsidRPr="00000000">
        <w:rPr>
          <w:rtl w:val="0"/>
        </w:rPr>
        <w:t xml:space="preserve"> Git (integrado en NetBeans).</w:t>
      </w:r>
    </w:p>
    <w:p w:rsidR="00000000" w:rsidDel="00000000" w:rsidP="00000000" w:rsidRDefault="00000000" w:rsidRPr="00000000" w14:paraId="00000090">
      <w:pPr>
        <w:numPr>
          <w:ilvl w:val="0"/>
          <w:numId w:val="1"/>
        </w:numPr>
        <w:spacing w:after="0" w:afterAutospacing="0" w:before="0" w:beforeAutospacing="0" w:lineRule="auto"/>
        <w:ind w:left="720" w:hanging="360"/>
      </w:pPr>
      <w:r w:rsidDel="00000000" w:rsidR="00000000" w:rsidRPr="00000000">
        <w:rPr>
          <w:b w:val="1"/>
          <w:bCs w:val="1"/>
          <w:rtl w:val="0"/>
        </w:rPr>
        <w:t xml:space="preserve">Alojamiento de Repositorio:</w:t>
      </w:r>
      <w:r w:rsidDel="00000000" w:rsidR="00000000" w:rsidRPr="00000000">
        <w:rPr>
          <w:rtl w:val="0"/>
        </w:rPr>
        <w:t xml:space="preserve"> GitHub.</w:t>
      </w:r>
    </w:p>
    <w:p w:rsidR="00000000" w:rsidDel="00000000" w:rsidP="00000000" w:rsidRDefault="00000000" w:rsidRPr="00000000" w14:paraId="00000091">
      <w:pPr>
        <w:numPr>
          <w:ilvl w:val="0"/>
          <w:numId w:val="1"/>
        </w:numPr>
        <w:spacing w:after="0" w:afterAutospacing="0" w:before="0" w:beforeAutospacing="0" w:lineRule="auto"/>
        <w:ind w:left="720" w:hanging="360"/>
      </w:pPr>
      <w:r w:rsidDel="00000000" w:rsidR="00000000" w:rsidRPr="00000000">
        <w:rPr>
          <w:b w:val="1"/>
          <w:bCs w:val="1"/>
          <w:rtl w:val="0"/>
        </w:rPr>
        <w:t xml:space="preserve">Modelado UML: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diagrams.net</w:t>
      </w:r>
      <w:r w:rsidDel="00000000" w:rsidR="00000000" w:rsidRPr="00000000">
        <w:rPr>
          <w:rtl w:val="0"/>
        </w:rPr>
        <w:t xml:space="preserve"> (anteriormente </w:t>
      </w:r>
      <w:r w:rsidDel="00000000" w:rsidR="00000000" w:rsidRPr="00000000">
        <w:rPr>
          <w:rFonts w:ascii="Roboto Mono" w:cs="Roboto Mono" w:eastAsia="Roboto Mono" w:hAnsi="Roboto Mono"/>
          <w:color w:val="188038"/>
          <w:rtl w:val="0"/>
        </w:rPr>
        <w:t xml:space="preserve">draw.io</w:t>
      </w:r>
      <w:r w:rsidDel="00000000" w:rsidR="00000000" w:rsidRPr="00000000">
        <w:rPr>
          <w:rtl w:val="0"/>
        </w:rPr>
        <w:t xml:space="preserve">).</w:t>
      </w:r>
    </w:p>
    <w:p w:rsidR="00000000" w:rsidDel="00000000" w:rsidP="00000000" w:rsidRDefault="00000000" w:rsidRPr="00000000" w14:paraId="00000092">
      <w:pPr>
        <w:numPr>
          <w:ilvl w:val="0"/>
          <w:numId w:val="1"/>
        </w:numPr>
        <w:spacing w:after="240" w:before="0" w:beforeAutospacing="0" w:lineRule="auto"/>
        <w:ind w:left="720" w:hanging="360"/>
      </w:pPr>
      <w:r w:rsidDel="00000000" w:rsidR="00000000" w:rsidRPr="00000000">
        <w:rPr>
          <w:b w:val="1"/>
          <w:bCs w:val="1"/>
          <w:rtl w:val="0"/>
        </w:rPr>
        <w:t xml:space="preserve">Asistencia de IA:</w:t>
      </w:r>
      <w:r w:rsidDel="00000000" w:rsidR="00000000" w:rsidRPr="00000000">
        <w:rPr>
          <w:rtl w:val="0"/>
        </w:rPr>
        <w:t xml:space="preserve"> Se utilizó Gemini (Google) como asistente para la guía paso a paso, la estructuración del código y la resolución de dudas.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sectPr>
      <w:headerReference r:id="rId9" w:type="default"/>
      <w:pgSz w:h="16838" w:w="11906" w:orient="portrait"/>
      <w:pgMar w:bottom="1417" w:top="1417" w:left="1133.8582677165355" w:right="848.740157480316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Aptos"/>
  <w:font w:name="Play">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8740FC"/>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8740FC"/>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8740FC"/>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8740FC"/>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rsid w:val="008740FC"/>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rsid w:val="008740FC"/>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8740FC"/>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8740FC"/>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8740FC"/>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8740FC"/>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8740FC"/>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8740FC"/>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8740FC"/>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8740FC"/>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8740FC"/>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8740FC"/>
    <w:rPr>
      <w:i w:val="1"/>
      <w:iCs w:val="1"/>
      <w:color w:val="404040" w:themeColor="text1" w:themeTint="0000BF"/>
    </w:rPr>
  </w:style>
  <w:style w:type="paragraph" w:styleId="Prrafodelista">
    <w:name w:val="List Paragraph"/>
    <w:basedOn w:val="Normal"/>
    <w:uiPriority w:val="34"/>
    <w:qFormat w:val="1"/>
    <w:rsid w:val="008740FC"/>
    <w:pPr>
      <w:ind w:left="720"/>
      <w:contextualSpacing w:val="1"/>
    </w:pPr>
  </w:style>
  <w:style w:type="character" w:styleId="nfasisintenso">
    <w:name w:val="Intense Emphasis"/>
    <w:basedOn w:val="Fuentedeprrafopredeter"/>
    <w:uiPriority w:val="21"/>
    <w:qFormat w:val="1"/>
    <w:rsid w:val="008740FC"/>
    <w:rPr>
      <w:i w:val="1"/>
      <w:iCs w:val="1"/>
      <w:color w:val="0f4761" w:themeColor="accent1" w:themeShade="0000BF"/>
    </w:rPr>
  </w:style>
  <w:style w:type="paragraph" w:styleId="Citadestacada">
    <w:name w:val="Intense Quote"/>
    <w:basedOn w:val="Normal"/>
    <w:next w:val="Normal"/>
    <w:link w:val="CitadestacadaCar"/>
    <w:uiPriority w:val="30"/>
    <w:qFormat w:val="1"/>
    <w:rsid w:val="008740F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8740FC"/>
    <w:rPr>
      <w:i w:val="1"/>
      <w:iCs w:val="1"/>
      <w:color w:val="0f4761" w:themeColor="accent1" w:themeShade="0000BF"/>
    </w:rPr>
  </w:style>
  <w:style w:type="character" w:styleId="Referenciaintensa">
    <w:name w:val="Intense Reference"/>
    <w:basedOn w:val="Fuentedeprrafopredeter"/>
    <w:uiPriority w:val="32"/>
    <w:qFormat w:val="1"/>
    <w:rsid w:val="008740FC"/>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pgLPJRdIWrr37FB8bGERMqidpQ==">CgMxLjAaJAoBMBIfCh0IB0IZCgVBcmlhbBIQQXJpYWwgVW5pY29kZSBNUzIOaC5nMG5uMDA3dTVocjQyDmguNjhydmRpczU0cm95Mg5oLjNoajU2cXFrbjFhODIOaC5uOTJtNXA1YWIyYXYyDmgubmJka3d2bGxidXZ3Mg5oLmZpOXFjNDQ3ZzZnMzINaC54OHo0ZjMyMGFxNTgAciExeVV5aXJvenpPUHdJM1hZUEFGMFp3UzFsRVpnZ3FERFA=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2025-10-30T15:45:00Z</dcterms:created>
  <dc:creator>Hugo Tcach</dc:creator>
</cp:coreProperties>
</file>