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685B6D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85B6D" w:rsidRDefault="00685B6D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85B6D" w:rsidRDefault="00685B6D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TableContents"/>
              <w:rPr>
                <w:sz w:val="4"/>
                <w:szCs w:val="4"/>
              </w:rPr>
            </w:pPr>
          </w:p>
          <w:p w:rsidR="00685B6D" w:rsidRPr="00A61FD9" w:rsidRDefault="00685B6D" w:rsidP="00D6695C">
            <w:r>
              <w:rPr>
                <w:noProof/>
              </w:rPr>
              <w:drawing>
                <wp:inline distT="0" distB="0" distL="0" distR="0" wp14:anchorId="25882DE6" wp14:editId="74559603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85B6D" w:rsidRDefault="00685B6D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85B6D" w:rsidRDefault="00685B6D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85B6D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85B6D" w:rsidRDefault="00685B6D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85B6D" w:rsidRDefault="00685B6D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85B6D" w:rsidRDefault="006977E3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685B6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685B6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685B6D" w:rsidRDefault="00685B6D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85B6D" w:rsidRDefault="00685B6D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85B6D" w:rsidRDefault="006977E3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685B6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85B6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85B6D" w:rsidRDefault="00685B6D" w:rsidP="00685B6D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5D1BC4" w:rsidRDefault="006977E3"/>
    <w:p w:rsidR="00685B6D" w:rsidRDefault="00685B6D" w:rsidP="00685B6D">
      <w:pPr>
        <w:pStyle w:val="Textbody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несоответствию товаров или услуг МКТУ</w:t>
      </w:r>
    </w:p>
    <w:p w:rsidR="00685B6D" w:rsidRDefault="00685B6D" w:rsidP="00685B6D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685B6D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5B6D" w:rsidRDefault="00685B6D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685B6D" w:rsidRPr="008D69C8" w:rsidRDefault="008D69C8" w:rsidP="00685B6D">
      <w:pPr>
        <w:pStyle w:val="Standard"/>
        <w:ind w:left="5063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  <w:lang w:val="en-US"/>
        </w:rPr>
        <w:t xml:space="preserve">        </w:t>
      </w:r>
      <w:bookmarkStart w:id="0" w:name="_GoBack"/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-1010839401"/>
          <w:placeholder>
            <w:docPart w:val="401843BB671443C79B8CE19EC541CFEC"/>
          </w:placeholder>
          <w:showingPlcHdr/>
        </w:sdtPr>
        <w:sdtContent>
          <w:r w:rsidRPr="008D69C8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  <w:bookmarkEnd w:id="0"/>
    </w:p>
    <w:p w:rsidR="00685B6D" w:rsidRDefault="00685B6D" w:rsidP="00685B6D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685B6D" w:rsidRDefault="00685B6D" w:rsidP="00685B6D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685B6D" w:rsidRDefault="00685B6D" w:rsidP="00685B6D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685B6D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B6D" w:rsidRDefault="00685B6D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991917329"/>
            <w:placeholder>
              <w:docPart w:val="A35DD08002984A85839BE84E75FAF44D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85B6D" w:rsidRDefault="008D69C8" w:rsidP="008D69C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8D69C8">
                  <w:rPr>
                    <w:rStyle w:val="a5"/>
                    <w:rFonts w:eastAsiaTheme="minorHAnsi"/>
                    <w:color w:val="000000" w:themeColor="text1"/>
                  </w:rPr>
                  <w:t>Заявки</w:t>
                </w:r>
              </w:p>
            </w:tc>
          </w:sdtContent>
        </w:sdt>
      </w:tr>
      <w:tr w:rsidR="00685B6D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B6D" w:rsidRDefault="00685B6D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1453136093"/>
            <w:placeholder>
              <w:docPart w:val="F7A7D029B22441BCAD5BEDEF974A3477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685B6D" w:rsidRDefault="008D69C8" w:rsidP="008D69C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8D69C8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685B6D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5B6D" w:rsidRDefault="00685B6D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504795771"/>
            <w:placeholder>
              <w:docPart w:val="3094433782294FD0A473DF7B13B742FE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685B6D" w:rsidRDefault="008D69C8" w:rsidP="008D69C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8D69C8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</w:tbl>
    <w:p w:rsidR="00685B6D" w:rsidRDefault="00685B6D" w:rsidP="00685B6D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685B6D" w:rsidRDefault="00685B6D" w:rsidP="00685B6D">
      <w:pPr>
        <w:pStyle w:val="Standard"/>
        <w:jc w:val="both"/>
      </w:pPr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ab/>
      </w: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>Настоящим сообщаем, что указанный Вами перечень товаров не соответствует действующей 11-ой Международной классификации товаров и услуг (далее по тексту — МКТУ), а именно товар или услуга «наименование товара» класса «номер класса» относятся к «номер класса» классу. Вам необходимо перенести вышеуказанные товары и услуги в соответствующие классы МКТУ либо удалить их с перечня товаров.</w:t>
      </w:r>
    </w:p>
    <w:p w:rsidR="00685B6D" w:rsidRDefault="00685B6D" w:rsidP="00685B6D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предоставить письмо с откорректированным перечнем товаров или услуг.</w:t>
      </w:r>
    </w:p>
    <w:p w:rsidR="00685B6D" w:rsidRDefault="00685B6D" w:rsidP="00685B6D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Также напоминаем, что дополнения в перечне товаров и услуг не допускаются. В соответствии с пунктом 3 статьи 13 Закона РК «О товарных знаках, знаках обслуживания и наименованиях мест происхождения товаров» «заявитель имеет право дополнять, уточнять или исправлять материалы заявки, не изменяя их по существу, до завершения полной экспертизы».</w:t>
      </w:r>
    </w:p>
    <w:p w:rsidR="00685B6D" w:rsidRDefault="00685B6D" w:rsidP="00685B6D">
      <w:pPr>
        <w:pStyle w:val="Standard"/>
        <w:jc w:val="both"/>
        <w:rPr>
          <w:sz w:val="24"/>
          <w:szCs w:val="24"/>
        </w:rPr>
      </w:pP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ab/>
        <w:t>При направлении запрашиваемых документов в сопроводительном письме просьба указать номер заявки.</w:t>
      </w:r>
    </w:p>
    <w:p w:rsidR="00685B6D" w:rsidRDefault="00685B6D" w:rsidP="00685B6D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685B6D" w:rsidRDefault="00685B6D" w:rsidP="00685B6D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</w:t>
      </w: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ab/>
        <w:t xml:space="preserve">     Д. Кусаинова</w:t>
      </w:r>
    </w:p>
    <w:p w:rsidR="00685B6D" w:rsidRDefault="00685B6D" w:rsidP="00685B6D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685B6D" w:rsidRDefault="00685B6D" w:rsidP="00685B6D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685B6D" w:rsidRDefault="00685B6D" w:rsidP="00685B6D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685B6D" w:rsidRDefault="00685B6D" w:rsidP="00685B6D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685B6D" w:rsidRDefault="00685B6D" w:rsidP="00685B6D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 xml:space="preserve"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</w:t>
      </w:r>
      <w:r>
        <w:rPr>
          <w:i/>
          <w:iCs/>
        </w:rPr>
        <w:lastRenderedPageBreak/>
        <w:t>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</w:p>
    <w:p w:rsidR="00685B6D" w:rsidRDefault="00685B6D" w:rsidP="00685B6D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685B6D" w:rsidRDefault="00685B6D" w:rsidP="00685B6D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685B6D" w:rsidRDefault="00685B6D"/>
    <w:sectPr w:rsidR="0068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6D"/>
    <w:rsid w:val="000E2B69"/>
    <w:rsid w:val="001F5E27"/>
    <w:rsid w:val="00246D4C"/>
    <w:rsid w:val="0027423F"/>
    <w:rsid w:val="004048D7"/>
    <w:rsid w:val="00685133"/>
    <w:rsid w:val="00685B6D"/>
    <w:rsid w:val="006977E3"/>
    <w:rsid w:val="007161EB"/>
    <w:rsid w:val="007209AF"/>
    <w:rsid w:val="00790ED6"/>
    <w:rsid w:val="007B4099"/>
    <w:rsid w:val="007F75A9"/>
    <w:rsid w:val="008C27AF"/>
    <w:rsid w:val="008D69C8"/>
    <w:rsid w:val="009A7954"/>
    <w:rsid w:val="009D52E2"/>
    <w:rsid w:val="00A82227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791DD-AD7A-42FE-853E-0534A96B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B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685B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5B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685B6D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685B6D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685B6D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685B6D"/>
    <w:pPr>
      <w:spacing w:after="120"/>
    </w:pPr>
  </w:style>
  <w:style w:type="paragraph" w:styleId="a3">
    <w:name w:val="footer"/>
    <w:basedOn w:val="Standard"/>
    <w:link w:val="a4"/>
    <w:rsid w:val="00685B6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685B6D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685B6D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8D6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1843BB671443C79B8CE19EC541C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C38F6-0199-4C62-83CB-D10EEB04BDBC}"/>
      </w:docPartPr>
      <w:docPartBody>
        <w:p w:rsidR="00000000" w:rsidRDefault="00C53F4D" w:rsidP="00C53F4D">
          <w:pPr>
            <w:pStyle w:val="401843BB671443C79B8CE19EC541CFEC"/>
          </w:pPr>
          <w:r w:rsidRPr="008D69C8">
            <w:rPr>
              <w:rStyle w:val="a3"/>
              <w:rFonts w:eastAsiaTheme="minorHAnsi"/>
              <w:color w:val="000000" w:themeColor="text1"/>
            </w:rPr>
            <w:t>Адрес</w:t>
          </w:r>
        </w:p>
      </w:docPartBody>
    </w:docPart>
    <w:docPart>
      <w:docPartPr>
        <w:name w:val="A35DD08002984A85839BE84E75FA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1552A-19C1-4ECC-8068-2679AD3BAB5A}"/>
      </w:docPartPr>
      <w:docPartBody>
        <w:p w:rsidR="00000000" w:rsidRDefault="00C53F4D" w:rsidP="00C53F4D">
          <w:pPr>
            <w:pStyle w:val="A35DD08002984A85839BE84E75FAF44D"/>
          </w:pPr>
          <w:r w:rsidRPr="008D69C8">
            <w:rPr>
              <w:rStyle w:val="a3"/>
              <w:rFonts w:eastAsiaTheme="minorHAnsi"/>
              <w:color w:val="000000" w:themeColor="text1"/>
            </w:rPr>
            <w:t>Заявки</w:t>
          </w:r>
        </w:p>
      </w:docPartBody>
    </w:docPart>
    <w:docPart>
      <w:docPartPr>
        <w:name w:val="F7A7D029B22441BCAD5BEDEF974A3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0E266-61DF-491D-917E-1D3DBF94A3C3}"/>
      </w:docPartPr>
      <w:docPartBody>
        <w:p w:rsidR="00000000" w:rsidRDefault="00C53F4D" w:rsidP="00C53F4D">
          <w:pPr>
            <w:pStyle w:val="F7A7D029B22441BCAD5BEDEF974A3477"/>
          </w:pPr>
          <w:r w:rsidRPr="008D69C8">
            <w:rPr>
              <w:rStyle w:val="a3"/>
              <w:rFonts w:eastAsiaTheme="minorHAnsi"/>
              <w:color w:val="000000" w:themeColor="text1"/>
            </w:rPr>
            <w:t>Дата</w:t>
          </w:r>
        </w:p>
      </w:docPartBody>
    </w:docPart>
    <w:docPart>
      <w:docPartPr>
        <w:name w:val="3094433782294FD0A473DF7B13B74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367EB-7A0C-43F8-95B5-9FAAC4C1BB8A}"/>
      </w:docPartPr>
      <w:docPartBody>
        <w:p w:rsidR="00000000" w:rsidRDefault="00C53F4D" w:rsidP="00C53F4D">
          <w:pPr>
            <w:pStyle w:val="3094433782294FD0A473DF7B13B742FE"/>
          </w:pPr>
          <w:r w:rsidRPr="008D69C8">
            <w:rPr>
              <w:rStyle w:val="a3"/>
              <w:rFonts w:eastAsiaTheme="minorHAnsi"/>
              <w:color w:val="000000" w:themeColor="text1"/>
            </w:rPr>
            <w:t>Заявитель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4D"/>
    <w:rsid w:val="002D7DD7"/>
    <w:rsid w:val="00C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3F4D"/>
    <w:rPr>
      <w:color w:val="808080"/>
    </w:rPr>
  </w:style>
  <w:style w:type="paragraph" w:customStyle="1" w:styleId="401843BB671443C79B8CE19EC541CFEC">
    <w:name w:val="401843BB671443C79B8CE19EC541CFEC"/>
    <w:rsid w:val="00C53F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35DD08002984A85839BE84E75FAF44D">
    <w:name w:val="A35DD08002984A85839BE84E75FAF44D"/>
    <w:rsid w:val="00C53F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A7D029B22441BCAD5BEDEF974A3477">
    <w:name w:val="F7A7D029B22441BCAD5BEDEF974A3477"/>
    <w:rsid w:val="00C53F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094433782294FD0A473DF7B13B742FE">
    <w:name w:val="3094433782294FD0A473DF7B13B742FE"/>
    <w:rsid w:val="00C53F4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4</cp:revision>
  <dcterms:created xsi:type="dcterms:W3CDTF">2019-02-04T11:41:00Z</dcterms:created>
  <dcterms:modified xsi:type="dcterms:W3CDTF">2019-03-11T05:52:00Z</dcterms:modified>
</cp:coreProperties>
</file>