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4F" w:rsidRDefault="00C8444F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C8444F"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44F" w:rsidRDefault="007715B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8444F" w:rsidRDefault="007715B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8444F" w:rsidRDefault="007715B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44F" w:rsidRDefault="007715B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44F" w:rsidRDefault="007715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8444F" w:rsidRDefault="007715B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8444F" w:rsidRDefault="007715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  <w:p w:rsidR="000E3AA8" w:rsidRDefault="000E3AA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</w:p>
          <w:p w:rsidR="000E3AA8" w:rsidRDefault="000E3AA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</w:p>
        </w:tc>
      </w:tr>
      <w:tr w:rsidR="00C8444F"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44F" w:rsidRDefault="007715B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C8444F" w:rsidRDefault="007715B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8444F" w:rsidRDefault="007715B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8444F" w:rsidRDefault="0059532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7715B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7715B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44F" w:rsidRDefault="007715B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C8444F" w:rsidRDefault="007715B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8444F" w:rsidRDefault="007715B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8444F" w:rsidRDefault="0059532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7715B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7715B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8444F" w:rsidRDefault="00C8444F">
      <w:pPr>
        <w:pStyle w:val="Standard"/>
      </w:pPr>
    </w:p>
    <w:p w:rsidR="00C8444F" w:rsidRDefault="007715B3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-1463</wp:posOffset>
                </wp:positionH>
                <wp:positionV relativeFrom="paragraph">
                  <wp:posOffset>69128</wp:posOffset>
                </wp:positionV>
                <wp:extent cx="6122182" cy="13322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82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C8444F"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8444F" w:rsidRDefault="00C8444F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8444F" w:rsidRDefault="007715B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C8444F" w:rsidRDefault="00C8444F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rrespondenceContact"/>
                                    <w:tag w:val="CorrespondenceContact"/>
                                    <w:id w:val="1092825173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C8444F" w:rsidRDefault="000E3AA8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 w:rsidRPr="000E3AA8">
                                        <w:rPr>
                                          <w:sz w:val="24"/>
                                          <w:szCs w:val="24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rrespondenceAddress"/>
                                    <w:tag w:val="CorrespondenceAddress"/>
                                    <w:id w:val="-1006668555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C8444F" w:rsidRDefault="000E3AA8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 w:rsidRPr="006C4791">
                                        <w:rPr>
                                          <w:sz w:val="24"/>
                                          <w:szCs w:val="24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C8444F" w:rsidRDefault="00C8444F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C8444F" w:rsidRDefault="007715B3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C8444F"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C8444F" w:rsidRDefault="00C8444F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C8444F" w:rsidRDefault="007715B3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u w:val="single"/>
                                      </w:rPr>
                                      <w:alias w:val="DocumentNumber"/>
                                      <w:tag w:val="DocumentNumber"/>
                                      <w:id w:val="87412504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E3AA8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[</w:t>
                                      </w:r>
                                      <w:r w:rsidR="000E3AA8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</w:rPr>
                                        <w:t>DOCUMENTN]</w:t>
                                      </w:r>
                                    </w:sdtContent>
                                  </w:sdt>
                                </w:p>
                                <w:p w:rsidR="00C8444F" w:rsidRDefault="00C8444F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A2CEF" w:rsidRDefault="00DA2CEF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1pt;margin-top:5.45pt;width:482.0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C8444F">
                        <w:trPr>
                          <w:trHeight w:val="873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8444F" w:rsidRDefault="00C8444F">
                            <w:pPr>
                              <w:pStyle w:val="Standard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8444F" w:rsidRDefault="007715B3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8444F" w:rsidRDefault="00C8444F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rrespondenceContact"/>
                              <w:tag w:val="CorrespondenceContact"/>
                              <w:id w:val="109282517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C8444F" w:rsidRDefault="000E3AA8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 w:rsidRPr="000E3AA8">
                                  <w:rPr>
                                    <w:sz w:val="24"/>
                                    <w:szCs w:val="24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rrespondenceAddress"/>
                              <w:tag w:val="CorrespondenceAddress"/>
                              <w:id w:val="-100666855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C8444F" w:rsidRDefault="000E3AA8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 w:rsidRPr="006C4791">
                                  <w:rPr>
                                    <w:sz w:val="24"/>
                                    <w:szCs w:val="24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C8444F" w:rsidRDefault="00C8444F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C8444F" w:rsidRDefault="007715B3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C8444F"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C8444F" w:rsidRDefault="00C8444F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C8444F" w:rsidRDefault="007715B3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u w:val="single"/>
                                </w:rPr>
                                <w:alias w:val="DocumentNumber"/>
                                <w:tag w:val="DocumentNumber"/>
                                <w:id w:val="87412504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0E3AA8">
                                  <w:rPr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[</w:t>
                                </w:r>
                                <w:r w:rsidR="000E3AA8">
                                  <w:rPr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</w:rPr>
                                  <w:t>DOCUMENTN]</w:t>
                                </w:r>
                              </w:sdtContent>
                            </w:sdt>
                          </w:p>
                          <w:p w:rsidR="00C8444F" w:rsidRDefault="00C8444F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DA2CEF" w:rsidRDefault="00DA2CEF"/>
                  </w:txbxContent>
                </v:textbox>
                <w10:wrap type="square"/>
              </v:shape>
            </w:pict>
          </mc:Fallback>
        </mc:AlternateContent>
      </w:r>
    </w:p>
    <w:p w:rsidR="00C8444F" w:rsidRDefault="007715B3">
      <w:pPr>
        <w:pStyle w:val="Textbody"/>
        <w:snapToGrid w:val="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  <w:t xml:space="preserve">В связи с непредставлением в установленный срок документа, подтверждающего оплату за подачу заявки № </w:t>
      </w:r>
      <w:sdt>
        <w:sdtPr>
          <w:rPr>
            <w:rFonts w:eastAsia="Courier New CYR" w:cs="Courier New CYR"/>
            <w:color w:val="000000"/>
            <w:sz w:val="24"/>
            <w:szCs w:val="24"/>
          </w:rPr>
          <w:alias w:val="RequestNumber"/>
          <w:tag w:val="RequestNumber"/>
          <w:id w:val="336045426"/>
          <w:placeholder>
            <w:docPart w:val="DefaultPlaceholder_-1854013440"/>
          </w:placeholder>
          <w:text/>
        </w:sdtPr>
        <w:sdtEndPr/>
        <w:sdtContent>
          <w:r w:rsidR="000E3AA8" w:rsidRPr="000E3AA8">
            <w:rPr>
              <w:rFonts w:eastAsia="Courier New CYR" w:cs="Courier New CYR"/>
              <w:color w:val="000000"/>
              <w:sz w:val="24"/>
              <w:szCs w:val="24"/>
            </w:rPr>
            <w:t>[Номер Заявки]</w:t>
          </w:r>
        </w:sdtContent>
      </w:sdt>
      <w:r>
        <w:rPr>
          <w:sz w:val="24"/>
          <w:szCs w:val="24"/>
          <w:lang w:val="kk-KZ"/>
        </w:rPr>
        <w:t xml:space="preserve"> от </w:t>
      </w:r>
      <w:sdt>
        <w:sdtPr>
          <w:rPr>
            <w:sz w:val="24"/>
            <w:szCs w:val="24"/>
          </w:rPr>
          <w:alias w:val="RequestDate"/>
          <w:tag w:val="RequestDate"/>
          <w:id w:val="1908107766"/>
          <w:placeholder>
            <w:docPart w:val="DefaultPlaceholder_-1854013440"/>
          </w:placeholder>
          <w:text/>
        </w:sdtPr>
        <w:sdtEndPr/>
        <w:sdtContent>
          <w:r w:rsidR="000E3AA8" w:rsidRPr="000E3AA8">
            <w:rPr>
              <w:sz w:val="24"/>
              <w:szCs w:val="24"/>
            </w:rPr>
            <w:t>[Дата заявки]</w:t>
          </w:r>
        </w:sdtContent>
      </w:sdt>
      <w:r w:rsidR="000E3AA8">
        <w:rPr>
          <w:sz w:val="24"/>
          <w:szCs w:val="24"/>
        </w:rPr>
        <w:t xml:space="preserve"> </w:t>
      </w:r>
      <w:r>
        <w:rPr>
          <w:sz w:val="24"/>
          <w:szCs w:val="24"/>
          <w:lang w:val="kk-KZ"/>
        </w:rPr>
        <w:t xml:space="preserve">г. в установленном размере, согласно пункту 2 статьи 17 Патентного закона Республики Казахстан заявка признана </w:t>
      </w:r>
      <w:r>
        <w:rPr>
          <w:b/>
          <w:bCs/>
          <w:sz w:val="24"/>
          <w:szCs w:val="24"/>
          <w:u w:val="single"/>
          <w:lang w:val="kk-KZ"/>
        </w:rPr>
        <w:t>неподанной.</w:t>
      </w:r>
    </w:p>
    <w:p w:rsidR="00C8444F" w:rsidRDefault="00C8444F">
      <w:pPr>
        <w:pStyle w:val="Standard"/>
        <w:snapToGrid w:val="0"/>
        <w:rPr>
          <w:b/>
          <w:i/>
          <w:lang w:val="kk-KZ"/>
        </w:rPr>
      </w:pPr>
    </w:p>
    <w:p w:rsidR="00C8444F" w:rsidRDefault="00C8444F">
      <w:pPr>
        <w:pStyle w:val="Standard"/>
        <w:snapToGrid w:val="0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7715B3">
      <w:pPr>
        <w:pStyle w:val="Textbody"/>
        <w:rPr>
          <w:b/>
          <w:color w:val="000000"/>
          <w:sz w:val="24"/>
          <w:lang w:val="kk-KZ"/>
        </w:rPr>
      </w:pPr>
      <w:r>
        <w:rPr>
          <w:b/>
          <w:color w:val="000000"/>
          <w:sz w:val="24"/>
          <w:lang w:val="kk-KZ"/>
        </w:rPr>
        <w:t xml:space="preserve">Начальник управления    </w:t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  <w:t>Н. Исабеков</w:t>
      </w: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a8"/>
        <w:tabs>
          <w:tab w:val="clear" w:pos="4677"/>
          <w:tab w:val="clear" w:pos="9355"/>
          <w:tab w:val="left" w:pos="8280"/>
        </w:tabs>
        <w:rPr>
          <w:sz w:val="28"/>
          <w:szCs w:val="28"/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  <w:bookmarkStart w:id="0" w:name="_GoBack"/>
      <w:bookmarkEnd w:id="0"/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C8444F">
      <w:pPr>
        <w:pStyle w:val="Standard"/>
        <w:rPr>
          <w:lang w:val="kk-KZ"/>
        </w:rPr>
      </w:pPr>
    </w:p>
    <w:p w:rsidR="00C8444F" w:rsidRDefault="007715B3">
      <w:pPr>
        <w:pStyle w:val="Standard"/>
        <w:rPr>
          <w:lang w:val="kk-KZ"/>
        </w:rPr>
      </w:pPr>
      <w:r>
        <w:rPr>
          <w:sz w:val="18"/>
          <w:szCs w:val="18"/>
        </w:rPr>
        <w:t>Исполнитель</w:t>
      </w:r>
      <w:r w:rsidR="000E3AA8">
        <w:rPr>
          <w:sz w:val="18"/>
          <w:szCs w:val="18"/>
        </w:rPr>
        <w:t>:</w:t>
      </w:r>
      <w:r>
        <w:rPr>
          <w:sz w:val="18"/>
          <w:szCs w:val="18"/>
          <w:lang w:val="kk-KZ"/>
        </w:rPr>
        <w:t xml:space="preserve"> </w:t>
      </w:r>
      <w:sdt>
        <w:sdtPr>
          <w:rPr>
            <w:sz w:val="18"/>
            <w:szCs w:val="18"/>
            <w:lang w:val="kk-KZ"/>
          </w:rPr>
          <w:alias w:val="CurrentUser"/>
          <w:tag w:val="CurrentUser"/>
          <w:id w:val="1758393689"/>
          <w:placeholder>
            <w:docPart w:val="DefaultPlaceholder_-1854013440"/>
          </w:placeholder>
          <w:text/>
        </w:sdtPr>
        <w:sdtEndPr/>
        <w:sdtContent>
          <w:r w:rsidR="000E3AA8">
            <w:rPr>
              <w:sz w:val="18"/>
              <w:szCs w:val="18"/>
              <w:lang w:val="kk-KZ"/>
            </w:rPr>
            <w:t>[Пользователь]</w:t>
          </w:r>
        </w:sdtContent>
      </w:sdt>
    </w:p>
    <w:p w:rsidR="00C8444F" w:rsidRPr="000E3AA8" w:rsidRDefault="000E3AA8">
      <w:pPr>
        <w:pStyle w:val="2"/>
        <w:ind w:left="0"/>
        <w:rPr>
          <w:sz w:val="20"/>
          <w:lang w:val="en-US"/>
        </w:rPr>
      </w:pPr>
      <w:r>
        <w:rPr>
          <w:sz w:val="20"/>
        </w:rPr>
        <w:t>Т</w:t>
      </w:r>
      <w:r w:rsidR="007715B3">
        <w:rPr>
          <w:sz w:val="20"/>
        </w:rPr>
        <w:t>ел</w:t>
      </w:r>
      <w:r>
        <w:rPr>
          <w:sz w:val="20"/>
        </w:rPr>
        <w:t xml:space="preserve">: </w:t>
      </w:r>
      <w:sdt>
        <w:sdtPr>
          <w:rPr>
            <w:sz w:val="20"/>
            <w:lang w:val="en-US"/>
          </w:rPr>
          <w:alias w:val="CurrentUserPhoneNumber"/>
          <w:tag w:val="CurrentUserPhoneNumber"/>
          <w:id w:val="-692071418"/>
          <w:placeholder>
            <w:docPart w:val="DefaultPlaceholder_-1854013440"/>
          </w:placeholder>
          <w:text/>
        </w:sdtPr>
        <w:sdtEndPr/>
        <w:sdtContent>
          <w:r w:rsidRPr="000E3AA8">
            <w:rPr>
              <w:sz w:val="20"/>
              <w:lang w:val="en-US"/>
            </w:rPr>
            <w:t>[Телефон]</w:t>
          </w:r>
        </w:sdtContent>
      </w:sdt>
    </w:p>
    <w:sectPr w:rsidR="00C8444F" w:rsidRPr="000E3AA8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29" w:rsidRDefault="00595329">
      <w:r>
        <w:separator/>
      </w:r>
    </w:p>
  </w:endnote>
  <w:endnote w:type="continuationSeparator" w:id="0">
    <w:p w:rsidR="00595329" w:rsidRDefault="0059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29" w:rsidRDefault="00595329">
      <w:r>
        <w:rPr>
          <w:color w:val="000000"/>
        </w:rPr>
        <w:separator/>
      </w:r>
    </w:p>
  </w:footnote>
  <w:footnote w:type="continuationSeparator" w:id="0">
    <w:p w:rsidR="00595329" w:rsidRDefault="00595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4F"/>
    <w:rsid w:val="000E3AA8"/>
    <w:rsid w:val="00595329"/>
    <w:rsid w:val="006C4791"/>
    <w:rsid w:val="007715B3"/>
    <w:rsid w:val="00AC43D8"/>
    <w:rsid w:val="00C8444F"/>
    <w:rsid w:val="00DA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0A2C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0E3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7F14D-372B-4C06-80CE-ACCD34F88379}"/>
      </w:docPartPr>
      <w:docPartBody>
        <w:p w:rsidR="0040227E" w:rsidRDefault="00324AAC">
          <w:r w:rsidRPr="00A81F2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AC"/>
    <w:rsid w:val="000E03D9"/>
    <w:rsid w:val="00324AAC"/>
    <w:rsid w:val="0040227E"/>
    <w:rsid w:val="00E6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4A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4</cp:revision>
  <cp:lastPrinted>2006-02-07T15:37:00Z</cp:lastPrinted>
  <dcterms:created xsi:type="dcterms:W3CDTF">2017-10-10T10:39:00Z</dcterms:created>
  <dcterms:modified xsi:type="dcterms:W3CDTF">2017-11-14T10:52:00Z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