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10" w:rsidRDefault="00DD6310">
      <w:pPr>
        <w:pStyle w:val="Standard"/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7"/>
      </w:tblGrid>
      <w:tr w:rsidR="00DD6310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D6310" w:rsidRDefault="000230F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D6310" w:rsidRDefault="000230F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D6310" w:rsidRDefault="000230F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D6310" w:rsidRDefault="000230F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D6310" w:rsidRDefault="000230F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D6310" w:rsidRDefault="000230FD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D6310" w:rsidRDefault="000230F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D6310" w:rsidRDefault="000230F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D6310" w:rsidRDefault="000230FD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D6310" w:rsidRDefault="000230F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D6310" w:rsidRDefault="000230F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D6310" w:rsidRDefault="000230F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D6310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DD6310" w:rsidRDefault="000230F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DD6310" w:rsidRDefault="000230F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D6310" w:rsidRDefault="000230F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DD6310" w:rsidRDefault="000230F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D6310" w:rsidRDefault="000230F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D6310" w:rsidRDefault="000230F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D6310" w:rsidRDefault="00DD6310">
      <w:pPr>
        <w:pStyle w:val="Standard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5"/>
        <w:gridCol w:w="4935"/>
      </w:tblGrid>
      <w:tr w:rsidR="00DD6310">
        <w:tblPrEx>
          <w:tblCellMar>
            <w:top w:w="0" w:type="dxa"/>
            <w:bottom w:w="0" w:type="dxa"/>
          </w:tblCellMar>
        </w:tblPrEx>
        <w:tc>
          <w:tcPr>
            <w:tcW w:w="44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DD6310">
            <w:pPr>
              <w:pStyle w:val="TableContents"/>
            </w:pPr>
          </w:p>
        </w:tc>
        <w:tc>
          <w:tcPr>
            <w:tcW w:w="49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507727669"/>
              <w:placeholder>
                <w:docPart w:val="DefaultPlaceholder_-1854013440"/>
              </w:placeholder>
              <w:text/>
            </w:sdtPr>
            <w:sdtContent>
              <w:p w:rsidR="00DD6310" w:rsidRDefault="003A0D55">
                <w:pPr>
                  <w:pStyle w:val="Standard"/>
                  <w:rPr>
                    <w:lang w:val="kk-KZ"/>
                  </w:rPr>
                </w:pPr>
                <w:r w:rsidRPr="003A0D55">
                  <w:t>[Контакт для переписки]</w:t>
                </w:r>
              </w:p>
            </w:sdtContent>
          </w:sdt>
          <w:sdt>
            <w:sdtPr>
              <w:rPr>
                <w:lang w:val="kk-KZ"/>
              </w:rPr>
              <w:alias w:val="CorrespondenceAddress"/>
              <w:tag w:val="CorrespondenceAddress"/>
              <w:id w:val="-51006379"/>
              <w:placeholder>
                <w:docPart w:val="DefaultPlaceholder_-1854013440"/>
              </w:placeholder>
              <w:text/>
            </w:sdtPr>
            <w:sdtContent>
              <w:p w:rsidR="00DD6310" w:rsidRDefault="003A0D55">
                <w:pPr>
                  <w:pStyle w:val="Standard"/>
                  <w:ind w:right="5"/>
                  <w:rPr>
                    <w:lang w:val="kk-KZ"/>
                  </w:rPr>
                </w:pPr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DD6310" w:rsidRDefault="00DD6310">
      <w:pPr>
        <w:pStyle w:val="Textbody"/>
      </w:pPr>
    </w:p>
    <w:tbl>
      <w:tblPr>
        <w:tblW w:w="9388" w:type="dxa"/>
        <w:tblInd w:w="-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8"/>
      </w:tblGrid>
      <w:tr w:rsidR="00DD6310">
        <w:tblPrEx>
          <w:tblCellMar>
            <w:top w:w="0" w:type="dxa"/>
            <w:bottom w:w="0" w:type="dxa"/>
          </w:tblCellMar>
        </w:tblPrEx>
        <w:tc>
          <w:tcPr>
            <w:tcW w:w="93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Standar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УВЕДОМЛЕНИЕ</w:t>
            </w:r>
          </w:p>
        </w:tc>
      </w:tr>
      <w:tr w:rsidR="00DD6310">
        <w:tblPrEx>
          <w:tblCellMar>
            <w:top w:w="0" w:type="dxa"/>
            <w:bottom w:w="0" w:type="dxa"/>
          </w:tblCellMar>
        </w:tblPrEx>
        <w:tc>
          <w:tcPr>
            <w:tcW w:w="93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Standard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      Сообщаем, что Вами произведена оплата за подачу заявки № </w:t>
            </w: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1113558404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="003A0D55">
                  <w:rPr>
                    <w:color w:val="000000"/>
                    <w:sz w:val="24"/>
                    <w:szCs w:val="24"/>
                  </w:rPr>
                  <w:t>НомерЗаявки]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от </w:t>
            </w: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832217534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[ДатаЗаявки]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г. «</w:t>
            </w:r>
            <w:sdt>
              <w:sdtPr>
                <w:rPr>
                  <w:color w:val="000000"/>
                  <w:sz w:val="24"/>
                  <w:szCs w:val="24"/>
                </w:rPr>
                <w:alias w:val="RequestNameRu"/>
                <w:tag w:val="RequestNameRu"/>
                <w:id w:val="1908881589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[НаименованиеRU]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» в размере </w:t>
            </w:r>
            <w:sdt>
              <w:sdtPr>
                <w:rPr>
                  <w:color w:val="000000"/>
                  <w:sz w:val="24"/>
                  <w:szCs w:val="24"/>
                </w:rPr>
                <w:alias w:val="Amount_UserInput"/>
                <w:tag w:val="Amount_UserInput"/>
                <w:id w:val="846372333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Pr="003A0D55">
                  <w:rPr>
                    <w:color w:val="000000"/>
                    <w:sz w:val="24"/>
                    <w:szCs w:val="24"/>
                  </w:rPr>
                  <w:t>Размер проведенной оплаты</w:t>
                </w:r>
                <w:r w:rsidR="003A0D55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тенге ошибочно оплачена  по </w:t>
            </w:r>
            <w:r>
              <w:rPr>
                <w:color w:val="000000"/>
                <w:sz w:val="24"/>
                <w:szCs w:val="24"/>
                <w:lang w:val="kk-KZ"/>
              </w:rPr>
              <w:t>реквизитам Упр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kk-KZ"/>
              </w:rPr>
              <w:t xml:space="preserve">авления государственных доходов по </w:t>
            </w:r>
            <w:sdt>
              <w:sdtPr>
                <w:rPr>
                  <w:color w:val="000000"/>
                  <w:sz w:val="24"/>
                  <w:szCs w:val="24"/>
                </w:rPr>
                <w:alias w:val="RegionName_UserInput"/>
                <w:tag w:val="RegionName_UserInput"/>
                <w:id w:val="-1716811482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Pr="003A0D55">
                  <w:rPr>
                    <w:color w:val="000000"/>
                    <w:sz w:val="24"/>
                    <w:szCs w:val="24"/>
                  </w:rPr>
                  <w:t>Наименование района выплаты</w:t>
                </w:r>
                <w:r w:rsidR="003A0D55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 району г. Астана (квитанция № </w:t>
            </w:r>
            <w:sdt>
              <w:sdtPr>
                <w:rPr>
                  <w:color w:val="000000"/>
                  <w:sz w:val="24"/>
                  <w:szCs w:val="24"/>
                </w:rPr>
                <w:alias w:val="ReceiptNumber_UserInput"/>
                <w:tag w:val="ReceiptNumber_UserInput"/>
                <w:id w:val="1559591892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="003A0D55">
                  <w:rPr>
                    <w:color w:val="000000"/>
                    <w:sz w:val="24"/>
                    <w:szCs w:val="24"/>
                  </w:rPr>
                  <w:t>Номер квитанции]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 от </w:t>
            </w:r>
            <w:sdt>
              <w:sdtPr>
                <w:rPr>
                  <w:color w:val="000000"/>
                  <w:sz w:val="24"/>
                  <w:szCs w:val="24"/>
                </w:rPr>
                <w:alias w:val="ReceiptDate_UserInput"/>
                <w:tag w:val="ReceiptDate_UserInput"/>
                <w:id w:val="-1185899958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Pr="003A0D55">
                  <w:rPr>
                    <w:color w:val="000000"/>
                    <w:sz w:val="24"/>
                    <w:szCs w:val="24"/>
                  </w:rPr>
                  <w:t>Дата квитанции</w:t>
                </w:r>
                <w:r w:rsidR="003A0D55" w:rsidRPr="003A0D55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 г., назначение – государственная пошлина).</w:t>
            </w:r>
          </w:p>
          <w:p w:rsidR="00DD6310" w:rsidRDefault="000230FD">
            <w:pPr>
              <w:pStyle w:val="Standard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color w:val="000000"/>
                <w:sz w:val="24"/>
                <w:szCs w:val="24"/>
                <w:lang w:val="kk-KZ"/>
              </w:rPr>
              <w:tab/>
              <w:t>Для дальнейшего делопроизвод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ства Вам необходимо произвести оплату до </w:t>
            </w:r>
            <w:sdt>
              <w:sdtPr>
                <w:rPr>
                  <w:color w:val="000000"/>
                  <w:sz w:val="24"/>
                  <w:szCs w:val="24"/>
                </w:rPr>
                <w:alias w:val="Term_UserInput"/>
                <w:tag w:val="Term_UserInput"/>
                <w:id w:val="-1441297814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Pr="003A0D55">
                  <w:rPr>
                    <w:color w:val="000000"/>
                    <w:sz w:val="24"/>
                    <w:szCs w:val="24"/>
                  </w:rPr>
                  <w:t>Срок выплаты</w:t>
                </w:r>
                <w:r w:rsidR="003A0D55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 г. в размере — </w:t>
            </w:r>
            <w:sdt>
              <w:sdtPr>
                <w:rPr>
                  <w:color w:val="000000"/>
                  <w:sz w:val="24"/>
                  <w:szCs w:val="24"/>
                </w:rPr>
                <w:alias w:val="NecessaryPayment_UserInput"/>
                <w:tag w:val="NecessaryPayment_UserInput"/>
                <w:id w:val="1366564034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Pr="003A0D55">
                  <w:rPr>
                    <w:color w:val="000000"/>
                    <w:sz w:val="24"/>
                    <w:szCs w:val="24"/>
                  </w:rPr>
                  <w:t>Размер необходимой оплаты</w:t>
                </w:r>
                <w:r w:rsidR="003A0D55" w:rsidRPr="003A0D55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 тг. (с учетом 12% НДС) по следующим реквизитам РГП «НИИС»:</w:t>
            </w:r>
          </w:p>
          <w:p w:rsidR="00DD6310" w:rsidRDefault="00DD6310">
            <w:pPr>
              <w:pStyle w:val="Standard"/>
              <w:jc w:val="both"/>
              <w:rPr>
                <w:sz w:val="24"/>
                <w:szCs w:val="24"/>
              </w:rPr>
            </w:pPr>
          </w:p>
          <w:p w:rsidR="00DD6310" w:rsidRDefault="000230FD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Получатель: РГП «НИИС» МЮ РК</w:t>
            </w:r>
          </w:p>
          <w:p w:rsidR="00DD6310" w:rsidRDefault="000230FD">
            <w:pPr>
              <w:pStyle w:val="Textbody"/>
              <w:spacing w:after="0"/>
              <w:jc w:val="both"/>
            </w:pPr>
            <w:r>
              <w:rPr>
                <w:b/>
                <w:sz w:val="24"/>
                <w:szCs w:val="24"/>
              </w:rPr>
              <w:t xml:space="preserve">Адрес: </w:t>
            </w:r>
            <w:r>
              <w:rPr>
                <w:b/>
                <w:color w:val="000000"/>
                <w:sz w:val="24"/>
                <w:szCs w:val="24"/>
              </w:rPr>
              <w:t>ул. Орынбор, д. 8, Дом министерств,</w:t>
            </w:r>
          </w:p>
          <w:p w:rsidR="00DD6310" w:rsidRDefault="000230FD">
            <w:pPr>
              <w:pStyle w:val="Textbody"/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</w:t>
            </w:r>
            <w:r>
              <w:rPr>
                <w:b/>
                <w:color w:val="000000"/>
                <w:sz w:val="24"/>
                <w:szCs w:val="24"/>
              </w:rPr>
              <w:t>одъезд № 1, Левобережье, г. Астана,</w:t>
            </w:r>
          </w:p>
          <w:p w:rsidR="00DD6310" w:rsidRDefault="000230FD">
            <w:pPr>
              <w:pStyle w:val="Textbody"/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Республика Казахстан, 010000</w:t>
            </w:r>
          </w:p>
          <w:p w:rsidR="00DD6310" w:rsidRDefault="000230FD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БИН 020940003199, АО «Нурбанк»</w:t>
            </w:r>
          </w:p>
          <w:p w:rsidR="00DD6310" w:rsidRDefault="000230FD">
            <w:pPr>
              <w:pStyle w:val="Textbody"/>
              <w:spacing w:after="0"/>
              <w:jc w:val="both"/>
            </w:pPr>
            <w:r>
              <w:rPr>
                <w:b/>
                <w:sz w:val="24"/>
                <w:szCs w:val="24"/>
              </w:rPr>
              <w:t xml:space="preserve">БИК </w:t>
            </w:r>
            <w:r>
              <w:rPr>
                <w:b/>
                <w:sz w:val="24"/>
                <w:szCs w:val="24"/>
                <w:lang w:val="en-US"/>
              </w:rPr>
              <w:t>NURSKZKX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,</w:t>
            </w:r>
          </w:p>
          <w:p w:rsidR="00DD6310" w:rsidRDefault="000230FD">
            <w:pPr>
              <w:pStyle w:val="Textbody"/>
              <w:spacing w:after="0"/>
              <w:jc w:val="both"/>
            </w:pPr>
            <w:r>
              <w:rPr>
                <w:b/>
                <w:sz w:val="24"/>
                <w:szCs w:val="24"/>
              </w:rPr>
              <w:t xml:space="preserve">ИИК </w:t>
            </w:r>
            <w:r>
              <w:rPr>
                <w:b/>
                <w:sz w:val="24"/>
                <w:szCs w:val="24"/>
                <w:lang w:val="en-US"/>
              </w:rPr>
              <w:t>KZ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8584905 </w:t>
            </w:r>
            <w:r>
              <w:rPr>
                <w:b/>
                <w:sz w:val="24"/>
                <w:szCs w:val="24"/>
                <w:lang w:val="en-US"/>
              </w:rPr>
              <w:t>KZ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006015415</w:t>
            </w:r>
          </w:p>
          <w:p w:rsidR="00DD6310" w:rsidRDefault="000230FD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КБЕ: 16, КНП: 859</w:t>
            </w:r>
          </w:p>
          <w:p w:rsidR="00DD6310" w:rsidRDefault="000230FD">
            <w:pPr>
              <w:pStyle w:val="Textbody"/>
              <w:spacing w:after="0"/>
              <w:jc w:val="both"/>
            </w:pPr>
            <w:r>
              <w:rPr>
                <w:sz w:val="24"/>
                <w:szCs w:val="24"/>
              </w:rPr>
              <w:tab/>
              <w:t>Согласно п.1 п.п. 1 «Цен на работы и услуги, реализуемые РГП на ПХВ «НИИС», утвержденными Приказом</w:t>
            </w:r>
            <w:r>
              <w:rPr>
                <w:sz w:val="24"/>
                <w:szCs w:val="24"/>
              </w:rPr>
              <w:t xml:space="preserve"> министра юстиции РК от 18.12.2014г. № 368 необходимо в течении 2-х месяцев с даты поступления материалов заявки представить документ, подтверждающий оплату за подачу заявки. Этот срок может быть продлен, но не более чем на два месяца, т.е. до </w:t>
            </w:r>
            <w:sdt>
              <w:sdtPr>
                <w:rPr>
                  <w:color w:val="000000"/>
                  <w:sz w:val="24"/>
                  <w:szCs w:val="24"/>
                </w:rPr>
                <w:alias w:val="TermRenewal_UserInput"/>
                <w:tag w:val="TermRenewal_UserInput"/>
                <w:id w:val="-1698993905"/>
                <w:placeholder>
                  <w:docPart w:val="DefaultPlaceholder_-1854013440"/>
                </w:placeholder>
                <w:text/>
              </w:sdtPr>
              <w:sdtContent>
                <w:r w:rsidR="003A0D55" w:rsidRPr="003A0D55">
                  <w:rPr>
                    <w:color w:val="000000"/>
                    <w:sz w:val="24"/>
                    <w:szCs w:val="24"/>
                  </w:rPr>
                  <w:t>[</w:t>
                </w:r>
                <w:r w:rsidRPr="003A0D55">
                  <w:rPr>
                    <w:color w:val="000000"/>
                    <w:sz w:val="24"/>
                    <w:szCs w:val="24"/>
                  </w:rPr>
                  <w:t>Срок продле</w:t>
                </w:r>
                <w:r w:rsidRPr="003A0D55">
                  <w:rPr>
                    <w:color w:val="000000"/>
                    <w:sz w:val="24"/>
                    <w:szCs w:val="24"/>
                  </w:rPr>
                  <w:t>ния оплаты</w:t>
                </w:r>
                <w:r w:rsidR="003A0D55" w:rsidRPr="003A0D55">
                  <w:rPr>
                    <w:color w:val="000000"/>
                    <w:sz w:val="24"/>
                    <w:szCs w:val="24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  <w:lang w:val="kk-KZ"/>
              </w:rPr>
              <w:t xml:space="preserve">  </w:t>
            </w:r>
            <w:r>
              <w:rPr>
                <w:bCs/>
                <w:sz w:val="24"/>
                <w:szCs w:val="24"/>
              </w:rPr>
              <w:t>г.</w:t>
            </w:r>
          </w:p>
          <w:p w:rsidR="00DD6310" w:rsidRDefault="000230FD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ab/>
              <w:t xml:space="preserve">При непредставлении в указанные сроки документа, подтверждающего оплату за подачу заявки в установленном размере, заявка признается </w:t>
            </w:r>
            <w:r>
              <w:rPr>
                <w:color w:val="000000"/>
                <w:sz w:val="24"/>
                <w:szCs w:val="24"/>
                <w:u w:val="single"/>
              </w:rPr>
              <w:t>неподанной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согласно пункту 2  статьи 18 Патентного закона Республики Казахстан.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ab/>
            </w:r>
          </w:p>
          <w:p w:rsidR="00DD6310" w:rsidRDefault="000230FD">
            <w:pPr>
              <w:pStyle w:val="Standard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DD6310" w:rsidRDefault="000230FD">
            <w:pPr>
              <w:pStyle w:val="Standard"/>
              <w:autoSpaceDE w:val="0"/>
              <w:jc w:val="both"/>
            </w:pP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ab/>
              <w:t xml:space="preserve"> </w:t>
            </w:r>
            <w:r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Примечан</w:t>
            </w:r>
            <w:r>
              <w:rPr>
                <w:rFonts w:ascii="Arial" w:hAnsi="Arial"/>
                <w:b/>
                <w:bCs/>
                <w:i/>
                <w:iCs/>
                <w:sz w:val="18"/>
                <w:szCs w:val="18"/>
              </w:rPr>
              <w:t>ие</w:t>
            </w:r>
            <w:r>
              <w:t xml:space="preserve"> </w:t>
            </w:r>
            <w:r>
              <w:rPr>
                <w:rFonts w:ascii="Arial" w:hAnsi="Arial"/>
                <w:i/>
                <w:iCs/>
                <w:sz w:val="18"/>
                <w:szCs w:val="18"/>
              </w:rPr>
              <w:t>:</w:t>
            </w:r>
            <w:r>
              <w:t xml:space="preserve"> </w:t>
            </w:r>
            <w:r>
              <w:rPr>
                <w:rFonts w:ascii="Arial" w:eastAsia="Courier New CYR" w:hAnsi="Arial" w:cs="Courier New CYR"/>
                <w:i/>
                <w:iCs/>
                <w:sz w:val="18"/>
                <w:szCs w:val="18"/>
              </w:rPr>
              <w:t xml:space="preserve">После произведенной оплаты необходимо представить копию платежного документа в РГП «НИИС» по факсу, по почте, либо по электронной почте </w:t>
            </w:r>
            <w:hyperlink r:id="rId11" w:history="1">
              <w:r>
                <w:rPr>
                  <w:rFonts w:ascii="Arial" w:hAnsi="Arial"/>
                  <w:i/>
                  <w:iCs/>
                  <w:sz w:val="18"/>
                  <w:szCs w:val="18"/>
                </w:rPr>
                <w:t>kazpatent@kazpatent.kz.</w:t>
              </w:r>
            </w:hyperlink>
            <w:hyperlink r:id="rId12" w:history="1">
              <w:r>
                <w:t xml:space="preserve"> </w:t>
              </w:r>
            </w:hyperlink>
          </w:p>
          <w:p w:rsidR="00DD6310" w:rsidRDefault="000230FD">
            <w:pPr>
              <w:pStyle w:val="Standard"/>
              <w:autoSpaceDE w:val="0"/>
              <w:jc w:val="both"/>
            </w:pPr>
            <w:hyperlink r:id="rId13" w:history="1">
              <w:r>
                <w:rPr>
                  <w:rFonts w:ascii="Arial" w:hAnsi="Arial"/>
                  <w:i/>
                  <w:iCs/>
                  <w:color w:val="000000"/>
                  <w:sz w:val="18"/>
                  <w:szCs w:val="18"/>
                </w:rPr>
                <w:tab/>
                <w:t>При направлении копии платежного документа просим Вас указывать номер заявки, номер или штрих-код уведомления</w:t>
              </w:r>
            </w:hyperlink>
            <w:hyperlink r:id="rId14" w:history="1">
              <w:r>
                <w:t xml:space="preserve"> </w:t>
              </w:r>
            </w:hyperlink>
            <w:r>
              <w:rPr>
                <w:rFonts w:ascii="Arial" w:hAnsi="Arial"/>
                <w:i/>
                <w:iCs/>
                <w:color w:val="000000"/>
                <w:sz w:val="18"/>
                <w:szCs w:val="18"/>
                <w:lang w:val="kk-KZ"/>
              </w:rPr>
              <w:t>.</w:t>
            </w:r>
          </w:p>
          <w:p w:rsidR="00DD6310" w:rsidRDefault="000230FD">
            <w:pPr>
              <w:pStyle w:val="Standard"/>
              <w:snapToGrid w:val="0"/>
              <w:jc w:val="both"/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i/>
                <w:iCs/>
                <w:color w:val="000000"/>
                <w:sz w:val="18"/>
                <w:szCs w:val="18"/>
                <w:lang w:val="kk-KZ"/>
              </w:rPr>
              <w:tab/>
              <w:t xml:space="preserve"> </w:t>
            </w:r>
            <w:r>
              <w:rPr>
                <w:rFonts w:ascii="Arial" w:hAnsi="Arial"/>
                <w:i/>
                <w:iCs/>
                <w:color w:val="000000"/>
                <w:sz w:val="18"/>
                <w:szCs w:val="18"/>
                <w:lang w:val="kk-KZ"/>
              </w:rPr>
              <w:t xml:space="preserve">Также сообщаем, что с </w:t>
            </w:r>
            <w:r>
              <w:rPr>
                <w:rFonts w:ascii="Arial" w:hAnsi="Arial"/>
                <w:i/>
                <w:iCs/>
                <w:sz w:val="18"/>
                <w:szCs w:val="18"/>
                <w:lang w:val="kk-KZ"/>
              </w:rPr>
              <w:t>но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i/>
                <w:iCs/>
                <w:color w:val="000000"/>
                <w:sz w:val="18"/>
                <w:szCs w:val="18"/>
                <w:lang w:val="kk-KZ"/>
              </w:rPr>
              <w:t xml:space="preserve">выми ценами </w:t>
            </w:r>
            <w:r>
              <w:rPr>
                <w:rFonts w:ascii="Arial" w:hAnsi="Arial"/>
                <w:i/>
                <w:iCs/>
                <w:color w:val="000000"/>
                <w:sz w:val="18"/>
                <w:szCs w:val="18"/>
                <w:lang w:val="kk-KZ"/>
              </w:rPr>
              <w:t>на работы и услуги, реализуемые РГП «НИИС» Вы можете о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i/>
                <w:iCs/>
                <w:color w:val="000000"/>
                <w:sz w:val="18"/>
                <w:szCs w:val="18"/>
                <w:lang w:val="kk-KZ"/>
              </w:rPr>
              <w:t xml:space="preserve">знакомиться </w:t>
            </w:r>
            <w:r>
              <w:rPr>
                <w:rFonts w:ascii="Arial" w:hAnsi="Arial"/>
                <w:i/>
                <w:iCs/>
                <w:sz w:val="18"/>
                <w:szCs w:val="18"/>
                <w:lang w:val="kk-KZ"/>
              </w:rPr>
              <w:t xml:space="preserve">на сайте </w:t>
            </w:r>
            <w:hyperlink r:id="rId15" w:history="1">
              <w:r>
                <w:rPr>
                  <w:rFonts w:ascii="Arial" w:hAnsi="Arial"/>
                  <w:i/>
                  <w:iCs/>
                  <w:sz w:val="18"/>
                  <w:szCs w:val="18"/>
                  <w:lang w:val="kk-KZ"/>
                </w:rPr>
                <w:t>www.kazpatent.kz</w:t>
              </w:r>
            </w:hyperlink>
          </w:p>
        </w:tc>
      </w:tr>
    </w:tbl>
    <w:p w:rsidR="00DD6310" w:rsidRDefault="00DD6310">
      <w:pPr>
        <w:rPr>
          <w:vanish/>
        </w:rPr>
      </w:pP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8"/>
      </w:tblGrid>
      <w:tr w:rsidR="00DD6310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DD6310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DD6310">
            <w:pPr>
              <w:pStyle w:val="TableContents"/>
              <w:rPr>
                <w:b/>
                <w:bCs/>
                <w:sz w:val="16"/>
                <w:szCs w:val="16"/>
              </w:rPr>
            </w:pPr>
          </w:p>
        </w:tc>
      </w:tr>
      <w:tr w:rsidR="00DD6310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6310" w:rsidRDefault="000230FD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>Н. Исабеков</w:t>
            </w:r>
          </w:p>
        </w:tc>
      </w:tr>
    </w:tbl>
    <w:p w:rsidR="00DD6310" w:rsidRDefault="00DD6310">
      <w:pPr>
        <w:pStyle w:val="Standard"/>
        <w:ind w:right="3"/>
      </w:pPr>
    </w:p>
    <w:p w:rsidR="00DD6310" w:rsidRDefault="000230FD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217631620"/>
          <w:placeholder>
            <w:docPart w:val="DefaultPlaceholder_-1854013440"/>
          </w:placeholder>
          <w:text/>
        </w:sdtPr>
        <w:sdtContent>
          <w:r w:rsidR="003A0D55">
            <w:rPr>
              <w:lang w:val="kk-KZ"/>
            </w:rPr>
            <w:t>[Пользователь]</w:t>
          </w:r>
        </w:sdtContent>
      </w:sdt>
    </w:p>
    <w:p w:rsidR="00DD6310" w:rsidRDefault="000230FD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15670894"/>
          <w:placeholder>
            <w:docPart w:val="DefaultPlaceholder_-1854013440"/>
          </w:placeholder>
          <w:text/>
        </w:sdtPr>
        <w:sdtContent>
          <w:r w:rsidR="003A0D55">
            <w:rPr>
              <w:lang w:val="kk-KZ"/>
            </w:rPr>
            <w:t>[</w:t>
          </w:r>
          <w:r>
            <w:rPr>
              <w:lang w:val="kk-KZ"/>
            </w:rPr>
            <w:t>Теле</w:t>
          </w:r>
          <w:r w:rsidR="003A0D55">
            <w:rPr>
              <w:lang w:val="kk-KZ"/>
            </w:rPr>
            <w:t>фон]</w:t>
          </w:r>
        </w:sdtContent>
      </w:sdt>
    </w:p>
    <w:sectPr w:rsidR="00DD6310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FD" w:rsidRDefault="000230FD">
      <w:r>
        <w:separator/>
      </w:r>
    </w:p>
  </w:endnote>
  <w:endnote w:type="continuationSeparator" w:id="0">
    <w:p w:rsidR="000230FD" w:rsidRDefault="0002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FD" w:rsidRDefault="000230FD">
      <w:r>
        <w:rPr>
          <w:color w:val="000000"/>
        </w:rPr>
        <w:separator/>
      </w:r>
    </w:p>
  </w:footnote>
  <w:footnote w:type="continuationSeparator" w:id="0">
    <w:p w:rsidR="000230FD" w:rsidRDefault="0002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6310"/>
    <w:rsid w:val="000230FD"/>
    <w:rsid w:val="003A0D55"/>
    <w:rsid w:val="00D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381"/>
  <w15:docId w15:val="{2A08C473-EA31-4261-BC68-C8C86DB6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6">
    <w:name w:val="heading 6"/>
    <w:basedOn w:val="Standard"/>
    <w:next w:val="Standard"/>
    <w:pPr>
      <w:keepNext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8">
    <w:name w:val="Placeholder Text"/>
    <w:basedOn w:val="a0"/>
    <w:uiPriority w:val="99"/>
    <w:semiHidden/>
    <w:rsid w:val="003A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oplata-rks@kazpatent.kz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oplata-rks@kazpatent.kz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oplata-rks@kazpatent.kz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oplata-rks@kazpatent.k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5D39F-D42C-4EBB-9C58-226C5F907323}"/>
      </w:docPartPr>
      <w:docPartBody>
        <w:p w:rsidR="00000000" w:rsidRDefault="00FC27A4">
          <w:r w:rsidRPr="006737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A4"/>
    <w:rsid w:val="00A65F36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27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2017-11-30T10:26:00Z</dcterms:created>
  <dcterms:modified xsi:type="dcterms:W3CDTF">2017-11-30T10:26:00Z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