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D54" w:rsidRDefault="00122D54">
      <w:pPr>
        <w:pStyle w:val="Standard"/>
      </w:pPr>
    </w:p>
    <w:tbl>
      <w:tblPr>
        <w:tblW w:w="96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5"/>
        <w:gridCol w:w="732"/>
        <w:gridCol w:w="873"/>
        <w:gridCol w:w="3900"/>
      </w:tblGrid>
      <w:tr w:rsidR="00122D54">
        <w:tblPrEx>
          <w:tblCellMar>
            <w:top w:w="0" w:type="dxa"/>
            <w:bottom w:w="0" w:type="dxa"/>
          </w:tblCellMar>
        </w:tblPrEx>
        <w:tc>
          <w:tcPr>
            <w:tcW w:w="415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594DC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22D54" w:rsidRDefault="00594DC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22D54" w:rsidRDefault="00594DC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22D54" w:rsidRDefault="00594DC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22D54" w:rsidRDefault="00594DC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22D54" w:rsidRDefault="00594DCE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22D54" w:rsidRDefault="00594DCE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594DCE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594DC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22D54" w:rsidRDefault="00594DC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22D54" w:rsidRDefault="00594DC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22D54" w:rsidRDefault="00594DCE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22D54" w:rsidRDefault="00594DC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22D54" w:rsidRDefault="00594DC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22D54" w:rsidRDefault="00594DC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22D54">
        <w:tblPrEx>
          <w:tblCellMar>
            <w:top w:w="0" w:type="dxa"/>
            <w:bottom w:w="0" w:type="dxa"/>
          </w:tblCellMar>
        </w:tblPrEx>
        <w:tc>
          <w:tcPr>
            <w:tcW w:w="4887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594DC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122D54" w:rsidRDefault="00594DC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122D54" w:rsidRDefault="00594DC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22D54" w:rsidRDefault="00594DC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73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594DC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122D54" w:rsidRDefault="00594DC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22D54" w:rsidRDefault="00594DC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22D54" w:rsidRDefault="00594DC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22D54" w:rsidRDefault="00122D54">
      <w:pPr>
        <w:pStyle w:val="Standard"/>
      </w:pPr>
    </w:p>
    <w:tbl>
      <w:tblPr>
        <w:tblW w:w="9645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60"/>
        <w:gridCol w:w="5085"/>
      </w:tblGrid>
      <w:tr w:rsidR="00122D54">
        <w:tblPrEx>
          <w:tblCellMar>
            <w:top w:w="0" w:type="dxa"/>
            <w:bottom w:w="0" w:type="dxa"/>
          </w:tblCellMar>
        </w:tblPrEx>
        <w:tc>
          <w:tcPr>
            <w:tcW w:w="45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122D54">
            <w:pPr>
              <w:pStyle w:val="TableContents"/>
            </w:pPr>
          </w:p>
        </w:tc>
        <w:tc>
          <w:tcPr>
            <w:tcW w:w="50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594DCE">
            <w:pPr>
              <w:pStyle w:val="Standard"/>
              <w:numPr>
                <w:ilvl w:val="0"/>
                <w:numId w:val="1"/>
              </w:numPr>
              <w:rPr>
                <w:lang w:val="kk-KZ"/>
              </w:rPr>
            </w:pPr>
            <w:r>
              <w:rPr>
                <w:lang w:val="kk-KZ"/>
              </w:rPr>
              <w:t xml:space="preserve"> </w:t>
            </w:r>
            <w:sdt>
              <w:sdtPr>
                <w:rPr>
                  <w:lang w:val="kk-KZ"/>
                </w:rPr>
                <w:alias w:val="CorrespondenceContact"/>
                <w:tag w:val="CorrespondenceContact"/>
                <w:id w:val="-1208713038"/>
                <w:placeholder>
                  <w:docPart w:val="DefaultPlaceholder_-1854013440"/>
                </w:placeholder>
                <w:text/>
              </w:sdtPr>
              <w:sdtContent>
                <w:r w:rsidR="00531604">
                  <w:rPr>
                    <w:lang w:val="en-US"/>
                  </w:rPr>
                  <w:t>[</w:t>
                </w:r>
                <w:r w:rsidR="00531604">
                  <w:rPr>
                    <w:lang w:val="kk-KZ"/>
                  </w:rPr>
                  <w:t>Контакт для переписки]</w:t>
                </w:r>
              </w:sdtContent>
            </w:sdt>
          </w:p>
          <w:sdt>
            <w:sdtPr>
              <w:rPr>
                <w:lang w:val="kk-KZ"/>
              </w:rPr>
              <w:alias w:val="CorrespondenceAddress"/>
              <w:tag w:val="CorrespondenceAddress"/>
              <w:id w:val="-1432118713"/>
              <w:placeholder>
                <w:docPart w:val="DefaultPlaceholder_-1854013440"/>
              </w:placeholder>
              <w:text/>
            </w:sdtPr>
            <w:sdtContent>
              <w:p w:rsidR="00122D54" w:rsidRDefault="00531604">
                <w:pPr>
                  <w:pStyle w:val="Standard"/>
                  <w:ind w:left="770" w:right="5" w:hanging="360"/>
                  <w:rPr>
                    <w:lang w:val="kk-KZ"/>
                  </w:rPr>
                </w:pPr>
                <w:r>
                  <w:rPr>
                    <w:lang w:val="en-US"/>
                  </w:rPr>
                  <w:t>[</w:t>
                </w:r>
                <w:r>
                  <w:rPr>
                    <w:lang w:val="kk-KZ"/>
                  </w:rPr>
                  <w:t>адрес для переписки]</w:t>
                </w:r>
              </w:p>
            </w:sdtContent>
          </w:sdt>
        </w:tc>
      </w:tr>
      <w:tr w:rsidR="00122D54">
        <w:tblPrEx>
          <w:tblCellMar>
            <w:top w:w="0" w:type="dxa"/>
            <w:bottom w:w="0" w:type="dxa"/>
          </w:tblCellMar>
        </w:tblPrEx>
        <w:tc>
          <w:tcPr>
            <w:tcW w:w="45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594DCE">
            <w:pPr>
              <w:pStyle w:val="TableContents"/>
            </w:pPr>
            <w:r>
              <w:rPr>
                <w:lang w:val="kk-KZ"/>
              </w:rPr>
              <w:t xml:space="preserve"> Хат алмасу кезінде                                                                                                № 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483551505"/>
                <w:placeholder>
                  <w:docPart w:val="DefaultPlaceholder_-1854013440"/>
                </w:placeholder>
                <w:text/>
              </w:sdtPr>
              <w:sdtContent>
                <w:r w:rsidR="00531604">
                  <w:rPr>
                    <w:lang w:val="en-US"/>
                  </w:rPr>
                  <w:t>[</w:t>
                </w:r>
                <w:r w:rsidR="00531604">
                  <w:rPr>
                    <w:lang w:val="kk-KZ"/>
                  </w:rPr>
                  <w:t>НомерЗаявки]</w:t>
                </w:r>
              </w:sdtContent>
            </w:sdt>
            <w:r>
              <w:rPr>
                <w:lang w:val="kk-KZ"/>
              </w:rPr>
              <w:t xml:space="preserve"> өтініміне                                                                  </w:t>
            </w:r>
            <w:r>
              <w:rPr>
                <w:lang w:val="kk-KZ"/>
              </w:rPr>
              <w:t xml:space="preserve">             </w:t>
            </w:r>
          </w:p>
          <w:p w:rsidR="00122D54" w:rsidRDefault="00594DCE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сілтеме беруді сұраймыз   </w:t>
            </w:r>
          </w:p>
        </w:tc>
        <w:tc>
          <w:tcPr>
            <w:tcW w:w="50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122D54">
            <w:pPr>
              <w:pStyle w:val="Standard"/>
              <w:rPr>
                <w:lang w:val="kk-KZ"/>
              </w:rPr>
            </w:pPr>
          </w:p>
        </w:tc>
      </w:tr>
      <w:tr w:rsidR="00122D54">
        <w:tblPrEx>
          <w:tblCellMar>
            <w:top w:w="0" w:type="dxa"/>
            <w:bottom w:w="0" w:type="dxa"/>
          </w:tblCellMar>
        </w:tblPrEx>
        <w:tc>
          <w:tcPr>
            <w:tcW w:w="456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594DCE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>При переписке просим</w:t>
            </w:r>
          </w:p>
          <w:p w:rsidR="00122D54" w:rsidRDefault="00594DCE">
            <w:pPr>
              <w:pStyle w:val="Standard"/>
            </w:pPr>
            <w:r>
              <w:rPr>
                <w:lang w:val="kk-KZ"/>
              </w:rPr>
              <w:t xml:space="preserve">ссылаться на заявку № </w:t>
            </w:r>
            <w:sdt>
              <w:sdtPr>
                <w:rPr>
                  <w:lang w:val="kk-KZ"/>
                </w:rPr>
                <w:alias w:val="RequestNumber"/>
                <w:tag w:val="RequestNumber"/>
                <w:id w:val="-1043439552"/>
                <w:placeholder>
                  <w:docPart w:val="DefaultPlaceholder_-1854013440"/>
                </w:placeholder>
                <w:text/>
              </w:sdtPr>
              <w:sdtContent>
                <w:r w:rsidR="00531604">
                  <w:rPr>
                    <w:lang w:val="kk-KZ"/>
                  </w:rPr>
                  <w:t>[НомерЗаявки]</w:t>
                </w:r>
              </w:sdtContent>
            </w:sdt>
          </w:p>
        </w:tc>
        <w:tc>
          <w:tcPr>
            <w:tcW w:w="508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594DCE">
            <w:pPr>
              <w:pStyle w:val="Standard"/>
              <w:rPr>
                <w:lang w:val="kk-KZ"/>
              </w:rPr>
            </w:pPr>
            <w:r>
              <w:rPr>
                <w:lang w:val="kk-KZ"/>
              </w:rPr>
              <w:t xml:space="preserve">(74) </w:t>
            </w:r>
            <w:sdt>
              <w:sdtPr>
                <w:rPr>
                  <w:lang w:val="kk-KZ"/>
                </w:rPr>
                <w:alias w:val="PatentAttorney"/>
                <w:tag w:val="PatentAttorney"/>
                <w:id w:val="-1689911367"/>
                <w:placeholder>
                  <w:docPart w:val="DefaultPlaceholder_-1854013440"/>
                </w:placeholder>
                <w:text/>
              </w:sdtPr>
              <w:sdtContent>
                <w:r w:rsidR="00531604">
                  <w:rPr>
                    <w:lang w:val="en-US"/>
                  </w:rPr>
                  <w:t>[</w:t>
                </w:r>
                <w:r w:rsidR="00531604">
                  <w:rPr>
                    <w:lang w:val="kk-KZ"/>
                  </w:rPr>
                  <w:t>74]</w:t>
                </w:r>
              </w:sdtContent>
            </w:sdt>
          </w:p>
        </w:tc>
      </w:tr>
    </w:tbl>
    <w:p w:rsidR="00122D54" w:rsidRDefault="00122D54">
      <w:pPr>
        <w:pStyle w:val="Textbody"/>
      </w:pPr>
    </w:p>
    <w:p w:rsidR="00122D54" w:rsidRDefault="00594DCE">
      <w:pPr>
        <w:pStyle w:val="Text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-190469</wp:posOffset>
                </wp:positionH>
                <wp:positionV relativeFrom="paragraph">
                  <wp:posOffset>10789</wp:posOffset>
                </wp:positionV>
                <wp:extent cx="6124578" cy="2921636"/>
                <wp:effectExtent l="0" t="0" r="9522" b="1206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8" cy="2921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45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645"/>
                            </w:tblGrid>
                            <w:tr w:rsidR="00122D5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64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122D54" w:rsidRDefault="00122D54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122D54" w:rsidRDefault="00594DCE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ХАБАРЛАМА </w:t>
                                  </w:r>
                                  <w:r>
                                    <w:t xml:space="preserve">/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122D54" w:rsidRDefault="00122D54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122D5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64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22D54" w:rsidRDefault="00594DCE">
                                  <w:pPr>
                                    <w:pStyle w:val="Standard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по заявке на изобретение «</w:t>
                                  </w:r>
                                  <w:sdt>
                                    <w:sdtPr>
                                      <w:alias w:val="RequestNameRu"/>
                                      <w:tag w:val="RequestNameRu"/>
                                      <w:id w:val="56345736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31604" w:rsidRPr="00531604">
                                        <w:t>[НаименованиеRU]</w:t>
                                      </w:r>
                                    </w:sdtContent>
                                  </w:sdt>
                                  <w:r>
                                    <w:t>»</w:t>
                                  </w:r>
                                </w:p>
                                <w:p w:rsidR="00122D54" w:rsidRDefault="00122D54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122D5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64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122D54" w:rsidRDefault="00122D54">
                                  <w:pPr>
                                    <w:pStyle w:val="Standard"/>
                                    <w:snapToGrid w:val="0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122D54" w:rsidRDefault="00594DCE">
                                  <w:pPr>
                                    <w:pStyle w:val="Standard"/>
                                    <w:ind w:firstLine="273"/>
                                    <w:jc w:val="both"/>
                                  </w:pPr>
                                  <w:r>
                                    <w:rPr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В соответствии с пунктом 2 статьи 20 Патентного закона РК заявитель</w:t>
                                  </w:r>
                                  <w:r>
                                    <w:rPr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 xml:space="preserve"> при испрашивании конвенционного приоритета обязан представить заверенную копию первой заявки не позднее шести месяцев с даты поступления заявки в  НИИС, т.е. до </w:t>
                                  </w:r>
                                  <w:sdt>
                                    <w:sdtPr>
                                      <w:rPr>
                                        <w:bCs/>
                                        <w:iCs/>
                                        <w:sz w:val="24"/>
                                        <w:szCs w:val="24"/>
                                      </w:rPr>
                                      <w:alias w:val="Date_UserInput"/>
                                      <w:tag w:val="Date_UserInput"/>
                                      <w:id w:val="108188019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531604" w:rsidRPr="00531604">
                                        <w:rPr>
                                          <w:bCs/>
                                          <w:iCs/>
                                          <w:sz w:val="24"/>
                                          <w:szCs w:val="24"/>
                                        </w:rPr>
                                        <w:t>[Дата]</w:t>
                                      </w:r>
                                    </w:sdtContent>
                                  </w:sdt>
                                  <w:r>
                                    <w:rPr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 xml:space="preserve"> г.</w:t>
                                  </w:r>
                                </w:p>
                                <w:p w:rsidR="00122D54" w:rsidRDefault="00594DCE">
                                  <w:pPr>
                                    <w:pStyle w:val="Standard"/>
                                    <w:snapToGrid w:val="0"/>
                                    <w:ind w:firstLine="286"/>
                                    <w:jc w:val="both"/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При непредставлении указанного документа заявитель теряет право на </w:t>
                                  </w:r>
                                  <w: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  <w:lang w:val="kk-KZ"/>
                                    </w:rPr>
                                    <w:t>конвенционный приоритет. Приоритет в этом случае устанавливается по дате подачи заявки в НИИС.</w:t>
                                  </w:r>
                                </w:p>
                                <w:p w:rsidR="00122D54" w:rsidRDefault="00122D54">
                                  <w:pPr>
                                    <w:pStyle w:val="Standard"/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:rsidR="00122D54" w:rsidRDefault="00122D54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-15pt;margin-top:.85pt;width:482.25pt;height:230.0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" filled="f" stroked="f">
                <v:textbox style="mso-fit-shape-to-text:t" inset="0,0,0,0">
                  <w:txbxContent>
                    <w:tbl>
                      <w:tblPr>
                        <w:tblW w:w="9645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645"/>
                      </w:tblGrid>
                      <w:tr w:rsidR="00122D5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64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122D54" w:rsidRDefault="00122D54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122D54" w:rsidRDefault="00594DCE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ХАБАРЛАМА </w:t>
                            </w:r>
                            <w:r>
                              <w:t xml:space="preserve">/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122D54" w:rsidRDefault="00122D54">
                            <w:pPr>
                              <w:pStyle w:val="Standard"/>
                            </w:pPr>
                          </w:p>
                        </w:tc>
                      </w:tr>
                      <w:tr w:rsidR="00122D5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64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22D54" w:rsidRDefault="00594DCE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по заявке на изобретение «</w:t>
                            </w:r>
                            <w:sdt>
                              <w:sdtPr>
                                <w:alias w:val="RequestNameRu"/>
                                <w:tag w:val="RequestNameRu"/>
                                <w:id w:val="56345736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31604" w:rsidRPr="00531604">
                                  <w:t>[НаименованиеRU]</w:t>
                                </w:r>
                              </w:sdtContent>
                            </w:sdt>
                            <w:r>
                              <w:t>»</w:t>
                            </w:r>
                          </w:p>
                          <w:p w:rsidR="00122D54" w:rsidRDefault="00122D54">
                            <w:pPr>
                              <w:pStyle w:val="Standard"/>
                            </w:pPr>
                          </w:p>
                        </w:tc>
                      </w:tr>
                      <w:tr w:rsidR="00122D5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64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122D54" w:rsidRDefault="00122D54">
                            <w:pPr>
                              <w:pStyle w:val="Standard"/>
                              <w:snapToGrid w:val="0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122D54" w:rsidRDefault="00594DCE">
                            <w:pPr>
                              <w:pStyle w:val="Standard"/>
                              <w:ind w:firstLine="273"/>
                              <w:jc w:val="both"/>
                            </w:pPr>
                            <w:r>
                              <w:rPr>
                                <w:bCs/>
                                <w:iCs/>
                                <w:sz w:val="24"/>
                                <w:szCs w:val="24"/>
                              </w:rPr>
                              <w:t>В соответствии с пунктом 2 статьи 20 Патентного закона РК заявитель</w:t>
                            </w:r>
                            <w:r>
                              <w:rPr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 при испрашивании конвенционного приоритета обязан представить заверенную копию первой заявки не позднее шести месяцев с даты поступления заявки в  НИИС, т.е. до </w:t>
                            </w:r>
                            <w:sdt>
                              <w:sdtPr>
                                <w:rPr>
                                  <w:bCs/>
                                  <w:iCs/>
                                  <w:sz w:val="24"/>
                                  <w:szCs w:val="24"/>
                                </w:rPr>
                                <w:alias w:val="Date_UserInput"/>
                                <w:tag w:val="Date_UserInput"/>
                                <w:id w:val="108188019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531604" w:rsidRPr="00531604">
                                  <w:rPr>
                                    <w:bCs/>
                                    <w:iCs/>
                                    <w:sz w:val="24"/>
                                    <w:szCs w:val="24"/>
                                  </w:rPr>
                                  <w:t>[Дата]</w:t>
                                </w:r>
                              </w:sdtContent>
                            </w:sdt>
                            <w:r>
                              <w:rPr>
                                <w:bCs/>
                                <w:iCs/>
                                <w:sz w:val="24"/>
                                <w:szCs w:val="24"/>
                              </w:rPr>
                              <w:t xml:space="preserve"> г.</w:t>
                            </w:r>
                          </w:p>
                          <w:p w:rsidR="00122D54" w:rsidRDefault="00594DCE">
                            <w:pPr>
                              <w:pStyle w:val="Standard"/>
                              <w:snapToGrid w:val="0"/>
                              <w:ind w:firstLine="286"/>
                              <w:jc w:val="both"/>
                              <w:rPr>
                                <w:i/>
                                <w:iCs/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kk-KZ"/>
                              </w:rPr>
                              <w:t xml:space="preserve">При непредставлении указанного документа заявитель теряет право на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  <w:lang w:val="kk-KZ"/>
                              </w:rPr>
                              <w:t>конвенционный приоритет. Приоритет в этом случае устанавливается по дате подачи заявки в НИИС.</w:t>
                            </w:r>
                          </w:p>
                          <w:p w:rsidR="00122D54" w:rsidRDefault="00122D54">
                            <w:pPr>
                              <w:pStyle w:val="Standard"/>
                              <w:jc w:val="both"/>
                            </w:pPr>
                          </w:p>
                        </w:tc>
                      </w:tr>
                    </w:tbl>
                    <w:p w:rsidR="00122D54" w:rsidRDefault="00122D54"/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9950" w:type="dxa"/>
        <w:tblInd w:w="-2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4837"/>
      </w:tblGrid>
      <w:tr w:rsidR="00122D54">
        <w:tblPrEx>
          <w:tblCellMar>
            <w:top w:w="0" w:type="dxa"/>
            <w:bottom w:w="0" w:type="dxa"/>
          </w:tblCellMar>
        </w:tblPrEx>
        <w:tc>
          <w:tcPr>
            <w:tcW w:w="51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122D54">
            <w:pPr>
              <w:pStyle w:val="TableContents"/>
              <w:rPr>
                <w:b/>
                <w:bCs/>
                <w:sz w:val="16"/>
                <w:szCs w:val="16"/>
                <w:lang w:val="kk-KZ"/>
              </w:rPr>
            </w:pPr>
          </w:p>
        </w:tc>
        <w:tc>
          <w:tcPr>
            <w:tcW w:w="48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122D54">
            <w:pPr>
              <w:pStyle w:val="TableContents"/>
              <w:rPr>
                <w:b/>
                <w:bCs/>
                <w:sz w:val="16"/>
                <w:szCs w:val="16"/>
              </w:rPr>
            </w:pPr>
          </w:p>
        </w:tc>
      </w:tr>
      <w:tr w:rsidR="00122D54">
        <w:tblPrEx>
          <w:tblCellMar>
            <w:top w:w="0" w:type="dxa"/>
            <w:bottom w:w="0" w:type="dxa"/>
          </w:tblCellMar>
        </w:tblPrEx>
        <w:tc>
          <w:tcPr>
            <w:tcW w:w="51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594DCE">
            <w:pPr>
              <w:pStyle w:val="TableContents"/>
            </w:pPr>
            <w:r>
              <w:rPr>
                <w:b/>
                <w:bCs/>
                <w:sz w:val="24"/>
                <w:szCs w:val="24"/>
                <w:lang w:val="kk-KZ"/>
              </w:rPr>
              <w:t>Н</w:t>
            </w:r>
            <w:r>
              <w:rPr>
                <w:b/>
                <w:bCs/>
                <w:sz w:val="24"/>
                <w:szCs w:val="24"/>
              </w:rPr>
              <w:t>ачальник управления</w:t>
            </w:r>
          </w:p>
        </w:tc>
        <w:tc>
          <w:tcPr>
            <w:tcW w:w="48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2D54" w:rsidRDefault="00594DCE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</w:t>
            </w:r>
            <w:r>
              <w:rPr>
                <w:b/>
                <w:bCs/>
                <w:sz w:val="24"/>
                <w:szCs w:val="24"/>
                <w:lang w:val="kk-KZ"/>
              </w:rPr>
              <w:t xml:space="preserve">К. </w:t>
            </w:r>
            <w:r>
              <w:rPr>
                <w:b/>
                <w:bCs/>
                <w:sz w:val="24"/>
                <w:szCs w:val="24"/>
              </w:rPr>
              <w:t>Искакова</w:t>
            </w:r>
          </w:p>
        </w:tc>
      </w:tr>
    </w:tbl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122D54">
      <w:pPr>
        <w:pStyle w:val="Standard"/>
        <w:ind w:left="-288" w:right="3"/>
      </w:pPr>
    </w:p>
    <w:p w:rsidR="00122D54" w:rsidRDefault="00594DCE">
      <w:pPr>
        <w:pStyle w:val="Standard"/>
        <w:ind w:left="-288"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1200052809"/>
          <w:placeholder>
            <w:docPart w:val="DefaultPlaceholder_-1854013440"/>
          </w:placeholder>
          <w:text/>
        </w:sdtPr>
        <w:sdtContent>
          <w:r w:rsidR="00531604">
            <w:rPr>
              <w:lang w:val="kk-KZ"/>
            </w:rPr>
            <w:t>[Пользователь</w:t>
          </w:r>
        </w:sdtContent>
      </w:sdt>
    </w:p>
    <w:p w:rsidR="00122D54" w:rsidRDefault="00594DCE">
      <w:pPr>
        <w:pStyle w:val="Standard"/>
        <w:ind w:left="-288" w:right="3"/>
      </w:pPr>
      <w:r>
        <w:rPr>
          <w:lang w:val="kk-KZ"/>
        </w:rPr>
        <w:t>Тел.</w:t>
      </w:r>
      <w:r>
        <w:rPr>
          <w:lang w:val="en-US"/>
        </w:rPr>
        <w:t xml:space="preserve"> </w:t>
      </w:r>
      <w:sdt>
        <w:sdtPr>
          <w:rPr>
            <w:lang w:val="kk-KZ"/>
          </w:rPr>
          <w:alias w:val="CurrentUserPhoneNumber"/>
          <w:tag w:val="CurrentUserPhoneNumber"/>
          <w:id w:val="-312344793"/>
          <w:placeholder>
            <w:docPart w:val="DefaultPlaceholder_-1854013440"/>
          </w:placeholder>
          <w:text/>
        </w:sdtPr>
        <w:sdtContent>
          <w:r w:rsidR="00531604">
            <w:rPr>
              <w:lang w:val="kk-KZ"/>
            </w:rPr>
            <w:t>[Телефон]</w:t>
          </w:r>
        </w:sdtContent>
      </w:sdt>
    </w:p>
    <w:sectPr w:rsidR="00122D54">
      <w:pgSz w:w="11905" w:h="16837"/>
      <w:pgMar w:top="1134" w:right="850" w:bottom="690" w:left="13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DCE" w:rsidRDefault="00594DCE">
      <w:r>
        <w:separator/>
      </w:r>
    </w:p>
  </w:endnote>
  <w:endnote w:type="continuationSeparator" w:id="0">
    <w:p w:rsidR="00594DCE" w:rsidRDefault="00594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DCE" w:rsidRDefault="00594DCE">
      <w:r>
        <w:rPr>
          <w:color w:val="000000"/>
        </w:rPr>
        <w:separator/>
      </w:r>
    </w:p>
  </w:footnote>
  <w:footnote w:type="continuationSeparator" w:id="0">
    <w:p w:rsidR="00594DCE" w:rsidRDefault="00594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97C"/>
    <w:multiLevelType w:val="multilevel"/>
    <w:tmpl w:val="BECC44B4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C103BF4"/>
    <w:multiLevelType w:val="multilevel"/>
    <w:tmpl w:val="834A2FB4"/>
    <w:lvl w:ilvl="0">
      <w:start w:val="54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22D54"/>
    <w:rsid w:val="00122D54"/>
    <w:rsid w:val="00531604"/>
    <w:rsid w:val="0059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BD61"/>
  <w15:docId w15:val="{85EC80B1-DA09-437F-B1A3-35826793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8">
    <w:name w:val="Placeholder Text"/>
    <w:basedOn w:val="a0"/>
    <w:uiPriority w:val="99"/>
    <w:semiHidden/>
    <w:rsid w:val="00531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7BC96-B957-46DF-AD7A-3377495F3979}"/>
      </w:docPartPr>
      <w:docPartBody>
        <w:p w:rsidR="00000000" w:rsidRDefault="00B757DD">
          <w:r w:rsidRPr="001F42F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DD"/>
    <w:rsid w:val="002F7F9B"/>
    <w:rsid w:val="00B7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57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2</cp:revision>
  <dcterms:created xsi:type="dcterms:W3CDTF">2017-11-24T10:16:00Z</dcterms:created>
  <dcterms:modified xsi:type="dcterms:W3CDTF">2017-11-24T10:16:00Z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