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0"/>
        <w:gridCol w:w="735"/>
        <w:gridCol w:w="876"/>
        <w:gridCol w:w="3914"/>
      </w:tblGrid>
      <w:tr w:rsidR="00FF01FA">
        <w:trPr>
          <w:trHeight w:val="1613"/>
        </w:trPr>
        <w:tc>
          <w:tcPr>
            <w:tcW w:w="417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1FA" w:rsidRDefault="001365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F01FA" w:rsidRDefault="001365D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F01FA" w:rsidRDefault="001365D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1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1FA" w:rsidRDefault="001365D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1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F01FA" w:rsidRDefault="001365D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F01FA" w:rsidRDefault="001365D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F01FA">
        <w:tc>
          <w:tcPr>
            <w:tcW w:w="490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1FA" w:rsidRDefault="001365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F01FA" w:rsidRDefault="001365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F01FA" w:rsidRDefault="001365D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F01FA" w:rsidRDefault="00706BE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1365D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1365D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9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1FA" w:rsidRDefault="001365D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FF01FA" w:rsidRDefault="001365D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F01FA" w:rsidRDefault="001365D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F01FA" w:rsidRDefault="00706BE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1365D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1365D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F01FA" w:rsidRDefault="001365D0">
      <w:pPr>
        <w:pStyle w:val="3"/>
        <w:ind w:left="4320"/>
        <w:jc w:val="left"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</w:rPr>
        <w:t>Адрес для переписки:</w:t>
      </w:r>
    </w:p>
    <w:sdt>
      <w:sdtPr>
        <w:rPr>
          <w:sz w:val="24"/>
          <w:szCs w:val="24"/>
        </w:rPr>
        <w:alias w:val="CorrespondenceContact"/>
        <w:tag w:val="CorrespondenceContact"/>
        <w:id w:val="-2097999433"/>
        <w:placeholder>
          <w:docPart w:val="DefaultPlaceholder_-1854013440"/>
        </w:placeholder>
      </w:sdtPr>
      <w:sdtEndPr/>
      <w:sdtContent>
        <w:p w:rsidR="00FF01FA" w:rsidRDefault="0082410B" w:rsidP="000D6C2D">
          <w:pPr>
            <w:pStyle w:val="3"/>
            <w:ind w:left="4963"/>
            <w:rPr>
              <w:sz w:val="24"/>
              <w:szCs w:val="24"/>
            </w:rPr>
          </w:pPr>
          <w:r>
            <w:rPr>
              <w:sz w:val="24"/>
              <w:szCs w:val="24"/>
            </w:rPr>
            <w:t>[Контакт для переписки]</w:t>
          </w:r>
        </w:p>
      </w:sdtContent>
    </w:sdt>
    <w:sdt>
      <w:sdtPr>
        <w:rPr>
          <w:sz w:val="24"/>
          <w:szCs w:val="24"/>
        </w:rPr>
        <w:alias w:val="CorrespondenceAddress"/>
        <w:tag w:val="CorrespondenceAddress"/>
        <w:id w:val="-1735077592"/>
        <w:placeholder>
          <w:docPart w:val="DefaultPlaceholder_-1854013440"/>
        </w:placeholder>
      </w:sdtPr>
      <w:sdtEndPr/>
      <w:sdtContent>
        <w:p w:rsidR="00FF01FA" w:rsidRDefault="0082410B" w:rsidP="000D6C2D">
          <w:pPr>
            <w:pStyle w:val="3"/>
            <w:ind w:left="4963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[адрес для переписки]</w:t>
          </w:r>
        </w:p>
      </w:sdtContent>
    </w:sdt>
    <w:p w:rsidR="00FF01FA" w:rsidRDefault="00FF01FA">
      <w:pPr>
        <w:pStyle w:val="3"/>
        <w:jc w:val="left"/>
      </w:pPr>
      <w:bookmarkStart w:id="0" w:name="_GoBack"/>
      <w:bookmarkEnd w:id="0"/>
    </w:p>
    <w:p w:rsidR="00FF01FA" w:rsidRDefault="00FF01FA">
      <w:pPr>
        <w:pStyle w:val="20"/>
        <w:rPr>
          <w:i w:val="0"/>
          <w:iCs w:val="0"/>
        </w:rPr>
      </w:pPr>
    </w:p>
    <w:p w:rsidR="00FF01FA" w:rsidRDefault="001365D0">
      <w:pPr>
        <w:pStyle w:val="Heading2"/>
      </w:pPr>
      <w:r>
        <w:t>УВЕДОМЛЕНИЕ</w:t>
      </w:r>
    </w:p>
    <w:p w:rsidR="00FF01FA" w:rsidRDefault="001365D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прекращении делопроизводства</w:t>
      </w:r>
    </w:p>
    <w:p w:rsidR="00FF01FA" w:rsidRDefault="00FF01FA">
      <w:pPr>
        <w:pStyle w:val="Standard"/>
      </w:pPr>
    </w:p>
    <w:tbl>
      <w:tblPr>
        <w:tblW w:w="980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6416"/>
      </w:tblGrid>
      <w:tr w:rsidR="00FF01FA"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Pr="00415B30" w:rsidRDefault="001365D0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 w:rsidRPr="00415B30">
              <w:rPr>
                <w:color w:val="000000"/>
                <w:sz w:val="24"/>
                <w:szCs w:val="24"/>
              </w:rPr>
              <w:t>(210)  № заявки</w:t>
            </w:r>
          </w:p>
        </w:tc>
        <w:tc>
          <w:tcPr>
            <w:tcW w:w="6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702678720"/>
              <w:placeholder>
                <w:docPart w:val="DefaultPlaceholder_-1854013440"/>
              </w:placeholder>
            </w:sdtPr>
            <w:sdtEndPr/>
            <w:sdtContent>
              <w:p w:rsidR="00FF01FA" w:rsidRDefault="0082410B">
                <w:pPr>
                  <w:pStyle w:val="Standard"/>
                  <w:autoSpaceDE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FF01FA"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Pr="00415B30" w:rsidRDefault="001365D0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 w:rsidRPr="00415B30">
              <w:rPr>
                <w:color w:val="000000"/>
                <w:sz w:val="24"/>
                <w:szCs w:val="24"/>
              </w:rPr>
              <w:t>(220)  дата подачи заявки</w:t>
            </w:r>
          </w:p>
        </w:tc>
        <w:tc>
          <w:tcPr>
            <w:tcW w:w="6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RequestDate"/>
              <w:tag w:val="RequestDate"/>
              <w:id w:val="790940264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FF01FA" w:rsidRDefault="0082410B">
                <w:pPr>
                  <w:pStyle w:val="Standard"/>
                  <w:autoSpaceDE/>
                  <w:snapToGrid w:val="0"/>
                  <w:rPr>
                    <w:color w:val="000000"/>
                    <w:sz w:val="24"/>
                    <w:szCs w:val="24"/>
                  </w:rPr>
                </w:pPr>
                <w:r w:rsidRPr="00415B30"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FF01FA"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Default="001365D0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415B30">
              <w:rPr>
                <w:color w:val="000000"/>
                <w:sz w:val="24"/>
                <w:szCs w:val="24"/>
              </w:rPr>
              <w:t xml:space="preserve">(540) 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знак</w:t>
            </w:r>
            <w:proofErr w:type="spellEnd"/>
          </w:p>
        </w:tc>
        <w:sdt>
          <w:sdtPr>
            <w:rPr>
              <w:b/>
              <w:bCs/>
              <w:sz w:val="28"/>
              <w:szCs w:val="28"/>
              <w:lang w:val="en-US"/>
            </w:rPr>
            <w:alias w:val="Image"/>
            <w:tag w:val="Image"/>
            <w:id w:val="1868956048"/>
            <w:showingPlcHdr/>
            <w:picture/>
          </w:sdtPr>
          <w:sdtEndPr/>
          <w:sdtContent>
            <w:tc>
              <w:tcPr>
                <w:tcW w:w="6416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FF01FA" w:rsidRDefault="0082410B">
                <w:pPr>
                  <w:pStyle w:val="Standard"/>
                  <w:autoSpaceDE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noProof/>
                    <w:sz w:val="28"/>
                    <w:szCs w:val="28"/>
                    <w:lang w:val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F01FA"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Default="001365D0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заявитель</w:t>
            </w:r>
            <w:proofErr w:type="spellEnd"/>
          </w:p>
        </w:tc>
        <w:tc>
          <w:tcPr>
            <w:tcW w:w="6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499937667"/>
              <w:placeholder>
                <w:docPart w:val="DefaultPlaceholder_-1854013440"/>
              </w:placeholder>
            </w:sdtPr>
            <w:sdtEndPr/>
            <w:sdtContent>
              <w:p w:rsidR="00FF01FA" w:rsidRDefault="0082410B">
                <w:pPr>
                  <w:pStyle w:val="Standard"/>
                  <w:snapToGrid w:val="0"/>
                  <w:ind w:left="5" w:right="-8" w:firstLine="25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FF01FA"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Default="001365D0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 товара</w:t>
            </w:r>
          </w:p>
          <w:p w:rsidR="00FF01FA" w:rsidRDefault="00FF01FA">
            <w:pPr>
              <w:pStyle w:val="Standard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Default="00FF01FA">
            <w:pPr>
              <w:pStyle w:val="Standard"/>
              <w:autoSpaceDE/>
              <w:snapToGrid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1FA">
        <w:trPr>
          <w:trHeight w:val="275"/>
        </w:trPr>
        <w:tc>
          <w:tcPr>
            <w:tcW w:w="33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1FA" w:rsidRDefault="001365D0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sz w:val="24"/>
                <w:szCs w:val="24"/>
              </w:rPr>
              <w:t>Особые свойства товара</w:t>
            </w:r>
            <w:bookmarkEnd w:id="1"/>
            <w:bookmarkEnd w:id="2"/>
          </w:p>
        </w:tc>
        <w:tc>
          <w:tcPr>
            <w:tcW w:w="6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SpecialPropertiesOfGood"/>
              <w:tag w:val="SpecialPropertiesOfGood"/>
              <w:id w:val="1201897564"/>
              <w:placeholder>
                <w:docPart w:val="DefaultPlaceholder_-1854013440"/>
              </w:placeholder>
            </w:sdtPr>
            <w:sdtEndPr/>
            <w:sdtContent>
              <w:p w:rsidR="00FF01FA" w:rsidRDefault="0082410B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[Ref]</w:t>
                </w:r>
              </w:p>
            </w:sdtContent>
          </w:sdt>
        </w:tc>
      </w:tr>
    </w:tbl>
    <w:p w:rsidR="00FF01FA" w:rsidRDefault="001365D0">
      <w:pPr>
        <w:pStyle w:val="Standard"/>
        <w:tabs>
          <w:tab w:val="left" w:pos="9854"/>
        </w:tabs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</w:t>
      </w:r>
    </w:p>
    <w:p w:rsidR="00FF01FA" w:rsidRDefault="001365D0">
      <w:pPr>
        <w:pStyle w:val="20"/>
      </w:pPr>
      <w:r>
        <w:rPr>
          <w:i w:val="0"/>
          <w:iCs w:val="0"/>
        </w:rPr>
        <w:t xml:space="preserve">                    </w:t>
      </w:r>
      <w:r>
        <w:t>В связи с неуплатой в установленные сроки за проведение полной экспертизы заявки на регистрацию товарного знака и не предоставления ответа на запрос, направленный Вам 27.05.2009г., Ваша заявка считается отозванной и делопроизводство по ней прекращается (Ст. 45 Закона РК «О товарных знака/знаках обслуживания и наименованиях мест происхождениятоваров»).</w:t>
      </w:r>
    </w:p>
    <w:p w:rsidR="00FF01FA" w:rsidRDefault="00FF01FA">
      <w:pPr>
        <w:pStyle w:val="20"/>
      </w:pPr>
    </w:p>
    <w:p w:rsidR="00FF01FA" w:rsidRDefault="00FF01FA">
      <w:pPr>
        <w:pStyle w:val="Standard"/>
        <w:rPr>
          <w:sz w:val="24"/>
          <w:szCs w:val="24"/>
        </w:rPr>
      </w:pPr>
    </w:p>
    <w:p w:rsidR="00FF01FA" w:rsidRPr="0082410B" w:rsidRDefault="00FF01FA">
      <w:pPr>
        <w:pStyle w:val="Textbody"/>
        <w:jc w:val="left"/>
        <w:rPr>
          <w:b/>
          <w:sz w:val="24"/>
          <w:szCs w:val="24"/>
        </w:rPr>
      </w:pPr>
    </w:p>
    <w:p w:rsidR="00FF01FA" w:rsidRDefault="001365D0">
      <w:pPr>
        <w:pStyle w:val="Textbody"/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Тауар таңбалары және тауар</w:t>
      </w:r>
    </w:p>
    <w:p w:rsidR="00FF01FA" w:rsidRDefault="001365D0">
      <w:pPr>
        <w:pStyle w:val="Textbody"/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шығарылған жерлердің атауларын</w:t>
      </w:r>
    </w:p>
    <w:p w:rsidR="00FF01FA" w:rsidRDefault="001365D0">
      <w:pPr>
        <w:pStyle w:val="Textbody"/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сараптау басқармасының бастығы</w:t>
      </w:r>
    </w:p>
    <w:p w:rsidR="00FF01FA" w:rsidRDefault="00FF01FA">
      <w:pPr>
        <w:pStyle w:val="Textbody"/>
        <w:jc w:val="left"/>
        <w:rPr>
          <w:b/>
          <w:bCs/>
          <w:sz w:val="24"/>
          <w:szCs w:val="24"/>
          <w:lang w:val="kk-KZ"/>
        </w:rPr>
      </w:pPr>
    </w:p>
    <w:p w:rsidR="00FF01FA" w:rsidRDefault="001365D0"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 экспертизы</w:t>
      </w:r>
    </w:p>
    <w:p w:rsidR="00FF01FA" w:rsidRDefault="001365D0"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товарных знаков и наименований</w:t>
      </w:r>
    </w:p>
    <w:p w:rsidR="00FF01FA" w:rsidRDefault="001365D0"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мест происхождения товаров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А. </w:t>
      </w:r>
      <w:proofErr w:type="spellStart"/>
      <w:r>
        <w:rPr>
          <w:b/>
          <w:bCs/>
          <w:sz w:val="24"/>
          <w:szCs w:val="24"/>
        </w:rPr>
        <w:t>Абенова</w:t>
      </w:r>
      <w:proofErr w:type="spellEnd"/>
    </w:p>
    <w:p w:rsidR="00FF01FA" w:rsidRDefault="00FF01FA">
      <w:pPr>
        <w:pStyle w:val="Standard"/>
        <w:rPr>
          <w:sz w:val="24"/>
          <w:szCs w:val="24"/>
        </w:rPr>
      </w:pPr>
    </w:p>
    <w:p w:rsidR="00FF01FA" w:rsidRDefault="001365D0">
      <w:pPr>
        <w:pStyle w:val="Textbody"/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FF01FA" w:rsidRPr="0082410B" w:rsidRDefault="001365D0">
      <w:pPr>
        <w:pStyle w:val="Textbody"/>
        <w:shd w:val="clear" w:color="auto" w:fill="FFFFFF"/>
        <w:ind w:left="5"/>
        <w:jc w:val="left"/>
        <w:rPr>
          <w:b/>
          <w:bCs/>
          <w:spacing w:val="-9"/>
          <w:sz w:val="24"/>
          <w:szCs w:val="24"/>
        </w:rPr>
      </w:pPr>
      <w:r>
        <w:rPr>
          <w:b/>
          <w:bCs/>
          <w:spacing w:val="-9"/>
          <w:sz w:val="24"/>
          <w:szCs w:val="24"/>
          <w:lang w:val="kk-KZ"/>
        </w:rPr>
        <w:t xml:space="preserve">знаков и </w:t>
      </w:r>
      <w:r w:rsidRPr="0082410B">
        <w:rPr>
          <w:b/>
          <w:bCs/>
          <w:spacing w:val="-9"/>
          <w:sz w:val="24"/>
          <w:szCs w:val="24"/>
        </w:rPr>
        <w:t xml:space="preserve">наименований мест происхождения товаров                                                 </w:t>
      </w:r>
      <w:sdt>
        <w:sdtPr>
          <w:rPr>
            <w:b/>
            <w:bCs/>
            <w:spacing w:val="-9"/>
            <w:sz w:val="24"/>
            <w:szCs w:val="24"/>
          </w:rPr>
          <w:alias w:val="CurrentUser"/>
          <w:tag w:val="CurrentUser"/>
          <w:id w:val="-1070111482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="0082410B">
            <w:rPr>
              <w:b/>
              <w:bCs/>
              <w:color w:val="000000"/>
              <w:spacing w:val="-9"/>
              <w:sz w:val="24"/>
              <w:szCs w:val="24"/>
            </w:rPr>
            <w:t>[Пользователь]</w:t>
          </w:r>
        </w:sdtContent>
      </w:sdt>
    </w:p>
    <w:sectPr w:rsidR="00FF01FA" w:rsidRPr="0082410B">
      <w:footerReference w:type="default" r:id="rId12"/>
      <w:pgSz w:w="11905" w:h="16837"/>
      <w:pgMar w:top="567" w:right="566" w:bottom="940" w:left="1644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BE4" w:rsidRDefault="00706BE4">
      <w:r>
        <w:separator/>
      </w:r>
    </w:p>
  </w:endnote>
  <w:endnote w:type="continuationSeparator" w:id="0">
    <w:p w:rsidR="00706BE4" w:rsidRDefault="0070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D14" w:rsidRDefault="001365D0">
    <w:pPr>
      <w:pStyle w:val="Footer"/>
      <w:tabs>
        <w:tab w:val="clear" w:pos="4848"/>
        <w:tab w:val="clear" w:pos="9696"/>
        <w:tab w:val="center" w:pos="4153"/>
        <w:tab w:val="right" w:pos="8306"/>
      </w:tabs>
      <w:jc w:val="both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731</wp:posOffset>
              </wp:positionV>
              <wp:extent cx="228600" cy="133228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0D14" w:rsidRDefault="00706BE4">
                          <w:pPr>
                            <w:pStyle w:val="Footer"/>
                            <w:tabs>
                              <w:tab w:val="clear" w:pos="4848"/>
                              <w:tab w:val="clear" w:pos="9696"/>
                              <w:tab w:val="center" w:pos="4153"/>
                              <w:tab w:val="right" w:pos="8306"/>
                            </w:tabs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-33.2pt;margin-top:.05pt;width:18pt;height:10.5pt;z-index:251659264;visibility:visible;mso-wrap-style:non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" filled="f" stroked="f">
              <v:textbox style="mso-fit-shape-to-text:t" inset="0,0,0,0">
                <w:txbxContent>
                  <w:p w:rsidR="00FC0D14" w:rsidRDefault="001365D0">
                    <w:pPr>
                      <w:pStyle w:val="Footer"/>
                      <w:tabs>
                        <w:tab w:val="clear" w:pos="4848"/>
                        <w:tab w:val="clear" w:pos="9696"/>
                        <w:tab w:val="center" w:pos="4153"/>
                        <w:tab w:val="right" w:pos="8306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BE4" w:rsidRDefault="00706BE4">
      <w:r>
        <w:rPr>
          <w:color w:val="000000"/>
        </w:rPr>
        <w:separator/>
      </w:r>
    </w:p>
  </w:footnote>
  <w:footnote w:type="continuationSeparator" w:id="0">
    <w:p w:rsidR="00706BE4" w:rsidRDefault="00706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FA"/>
    <w:rsid w:val="000D6C2D"/>
    <w:rsid w:val="001365D0"/>
    <w:rsid w:val="00345D31"/>
    <w:rsid w:val="00415B30"/>
    <w:rsid w:val="00501108"/>
    <w:rsid w:val="005A4393"/>
    <w:rsid w:val="006E24E9"/>
    <w:rsid w:val="00706BE4"/>
    <w:rsid w:val="0082410B"/>
    <w:rsid w:val="00921FA1"/>
    <w:rsid w:val="00E50E24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CCF"/>
  <w15:docId w15:val="{3C0D8A3E-86DC-4FE7-8818-9366CF23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Standard"/>
    <w:next w:val="Standard"/>
    <w:pPr>
      <w:keepNext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Standard"/>
    <w:next w:val="Standard"/>
    <w:pPr>
      <w:keepNext/>
      <w:overflowPunct w:val="0"/>
      <w:outlineLvl w:val="2"/>
    </w:pPr>
    <w:rPr>
      <w:b/>
      <w:bCs/>
    </w:rPr>
  </w:style>
  <w:style w:type="paragraph" w:styleId="Heading4">
    <w:name w:val="heading 4"/>
    <w:basedOn w:val="Standard"/>
    <w:next w:val="Standard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8"/>
      <w:szCs w:val="28"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Название объекта"/>
    <w:basedOn w:val="Standard"/>
    <w:pPr>
      <w:spacing w:before="120" w:after="120"/>
    </w:pPr>
    <w:rPr>
      <w:i/>
      <w:iCs/>
      <w:sz w:val="24"/>
      <w:szCs w:val="24"/>
    </w:rPr>
  </w:style>
  <w:style w:type="paragraph" w:customStyle="1" w:styleId="Indexuser">
    <w:name w:val="Index (user)"/>
    <w:basedOn w:val="Standard"/>
  </w:style>
  <w:style w:type="paragraph" w:customStyle="1" w:styleId="1">
    <w:name w:val="заголовок 1"/>
    <w:basedOn w:val="Standard"/>
    <w:next w:val="Standard"/>
    <w:pPr>
      <w:keepNext/>
    </w:pPr>
    <w:rPr>
      <w:sz w:val="28"/>
      <w:szCs w:val="28"/>
    </w:rPr>
  </w:style>
  <w:style w:type="paragraph" w:customStyle="1" w:styleId="2">
    <w:name w:val="заголовок 2"/>
    <w:basedOn w:val="Standard"/>
    <w:next w:val="Standard"/>
    <w:pPr>
      <w:keepNext/>
      <w:jc w:val="center"/>
    </w:pPr>
    <w:rPr>
      <w:cap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jc w:val="both"/>
    </w:pPr>
    <w:rPr>
      <w:b/>
      <w:bCs/>
      <w:sz w:val="28"/>
      <w:szCs w:val="28"/>
    </w:rPr>
  </w:style>
  <w:style w:type="paragraph" w:customStyle="1" w:styleId="4">
    <w:name w:val="заголовок 4"/>
    <w:basedOn w:val="Standard"/>
    <w:next w:val="Standard"/>
    <w:pPr>
      <w:keepNext/>
      <w:ind w:left="4111"/>
      <w:jc w:val="center"/>
    </w:pPr>
    <w:rPr>
      <w:sz w:val="28"/>
      <w:szCs w:val="28"/>
    </w:rPr>
  </w:style>
  <w:style w:type="paragraph" w:customStyle="1" w:styleId="5">
    <w:name w:val="заголовок 5"/>
    <w:basedOn w:val="Standard"/>
    <w:next w:val="Standard"/>
    <w:pPr>
      <w:keepNext/>
      <w:ind w:left="4678"/>
      <w:jc w:val="center"/>
    </w:pPr>
    <w:rPr>
      <w:sz w:val="28"/>
      <w:szCs w:val="28"/>
    </w:rPr>
  </w:style>
  <w:style w:type="paragraph" w:customStyle="1" w:styleId="a0">
    <w:name w:val="текст сноски"/>
    <w:basedOn w:val="Standard"/>
  </w:style>
  <w:style w:type="paragraph" w:customStyle="1" w:styleId="20">
    <w:name w:val="Основной текст 2"/>
    <w:basedOn w:val="Standard"/>
    <w:pPr>
      <w:tabs>
        <w:tab w:val="left" w:pos="9854"/>
      </w:tabs>
      <w:jc w:val="both"/>
    </w:pPr>
    <w:rPr>
      <w:i/>
      <w:iCs/>
      <w:sz w:val="24"/>
      <w:szCs w:val="24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848"/>
        <w:tab w:val="right" w:pos="9696"/>
      </w:tabs>
    </w:pPr>
  </w:style>
  <w:style w:type="paragraph" w:customStyle="1" w:styleId="21">
    <w:name w:val="Основной текст с отступом 2"/>
    <w:basedOn w:val="Standard"/>
    <w:pPr>
      <w:ind w:firstLine="425"/>
      <w:jc w:val="both"/>
    </w:pPr>
    <w:rPr>
      <w:sz w:val="26"/>
      <w:szCs w:val="26"/>
    </w:rPr>
  </w:style>
  <w:style w:type="paragraph" w:customStyle="1" w:styleId="TableContentsuser">
    <w:name w:val="Table Contents (user)"/>
    <w:basedOn w:val="Standard"/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a1">
    <w:name w:val="Основной шрифт абзаца"/>
  </w:style>
  <w:style w:type="character" w:customStyle="1" w:styleId="RTFNum21">
    <w:name w:val="RTF_Num 2 1"/>
  </w:style>
  <w:style w:type="character" w:customStyle="1" w:styleId="RTFNum22">
    <w:name w:val="RTF_Num 2 2"/>
    <w:rPr>
      <w:rFonts w:ascii="Courier New" w:hAnsi="Courier New" w:cs="Courier New"/>
    </w:rPr>
  </w:style>
  <w:style w:type="character" w:customStyle="1" w:styleId="RTFNum23">
    <w:name w:val="RTF_Num 2 3"/>
    <w:rPr>
      <w:rFonts w:ascii="Wingdings" w:hAnsi="Wingdings" w:cs="Wingdings"/>
    </w:rPr>
  </w:style>
  <w:style w:type="character" w:customStyle="1" w:styleId="RTFNum24">
    <w:name w:val="RTF_Num 2 4"/>
    <w:rPr>
      <w:rFonts w:ascii="Symbol" w:hAnsi="Symbol" w:cs="Symbol"/>
    </w:rPr>
  </w:style>
  <w:style w:type="character" w:customStyle="1" w:styleId="RTFNum25">
    <w:name w:val="RTF_Num 2 5"/>
    <w:rPr>
      <w:rFonts w:ascii="Courier New" w:hAnsi="Courier New" w:cs="Courier New"/>
    </w:rPr>
  </w:style>
  <w:style w:type="character" w:customStyle="1" w:styleId="RTFNum26">
    <w:name w:val="RTF_Num 2 6"/>
    <w:rPr>
      <w:rFonts w:ascii="Wingdings" w:hAnsi="Wingdings" w:cs="Wingdings"/>
    </w:rPr>
  </w:style>
  <w:style w:type="character" w:customStyle="1" w:styleId="RTFNum27">
    <w:name w:val="RTF_Num 2 7"/>
    <w:rPr>
      <w:rFonts w:ascii="Symbol" w:hAnsi="Symbol" w:cs="Symbol"/>
    </w:rPr>
  </w:style>
  <w:style w:type="character" w:customStyle="1" w:styleId="RTFNum28">
    <w:name w:val="RTF_Num 2 8"/>
    <w:rPr>
      <w:rFonts w:ascii="Courier New" w:hAnsi="Courier New" w:cs="Courier New"/>
    </w:rPr>
  </w:style>
  <w:style w:type="character" w:customStyle="1" w:styleId="RTFNum29">
    <w:name w:val="RTF_Num 2 9"/>
    <w:rPr>
      <w:rFonts w:ascii="Wingdings" w:hAnsi="Wingdings" w:cs="Wingdings"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a2">
    <w:name w:val="Основной шрифт"/>
  </w:style>
  <w:style w:type="character" w:customStyle="1" w:styleId="a3">
    <w:name w:val="знак сноски"/>
    <w:basedOn w:val="a2"/>
    <w:rPr>
      <w:position w:val="6"/>
      <w:vertAlign w:val="baseline"/>
    </w:rPr>
  </w:style>
  <w:style w:type="character" w:styleId="PageNumber">
    <w:name w:val="page number"/>
    <w:basedOn w:val="a1"/>
  </w:style>
  <w:style w:type="character" w:customStyle="1" w:styleId="Internetlinkuser">
    <w:name w:val="Internet link (user)"/>
    <w:basedOn w:val="a1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82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5A6A-06FB-4691-9161-3BD6CDF63622}"/>
      </w:docPartPr>
      <w:docPartBody>
        <w:p w:rsidR="00051376" w:rsidRDefault="003E3754">
          <w:r w:rsidRPr="00226B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54"/>
    <w:rsid w:val="00051376"/>
    <w:rsid w:val="003E3754"/>
    <w:rsid w:val="005913C8"/>
    <w:rsid w:val="00BB5C6F"/>
    <w:rsid w:val="00E6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7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зияткерлік меншік ќ±ќыѓы жµніндегі Комитетініњ 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 зияткерлік меншік ќ±ќыѓы жµніндегі Комитетініњ</dc:title>
  <dc:creator>OOO</dc:creator>
  <cp:lastModifiedBy>Alexandr</cp:lastModifiedBy>
  <cp:revision>9</cp:revision>
  <dcterms:created xsi:type="dcterms:W3CDTF">2017-10-17T15:28:00Z</dcterms:created>
  <dcterms:modified xsi:type="dcterms:W3CDTF">2017-10-24T14:15:00Z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