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EC" w:rsidRDefault="00B303EC">
      <w:pPr>
        <w:pStyle w:val="Standard"/>
      </w:pPr>
    </w:p>
    <w:tbl>
      <w:tblPr>
        <w:tblW w:w="100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4"/>
        <w:gridCol w:w="730"/>
        <w:gridCol w:w="871"/>
        <w:gridCol w:w="4293"/>
      </w:tblGrid>
      <w:tr w:rsidR="00B303EC">
        <w:trPr>
          <w:trHeight w:val="1627"/>
        </w:trPr>
        <w:tc>
          <w:tcPr>
            <w:tcW w:w="4144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03EC" w:rsidRDefault="008A3F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B303EC" w:rsidRDefault="008A3F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93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03EC" w:rsidRDefault="008A3F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03EC">
        <w:tc>
          <w:tcPr>
            <w:tcW w:w="487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303EC" w:rsidRDefault="00861AF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8A3F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8A3F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16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B303EC" w:rsidRDefault="008A3F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303EC" w:rsidRDefault="00861AF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8A3F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8A3F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303EC" w:rsidRDefault="00B303EC">
      <w:pPr>
        <w:pStyle w:val="Standard"/>
        <w:rPr>
          <w:sz w:val="28"/>
          <w:szCs w:val="28"/>
        </w:rPr>
      </w:pPr>
    </w:p>
    <w:p w:rsidR="00B303EC" w:rsidRDefault="00B303EC">
      <w:pPr>
        <w:pStyle w:val="Standard"/>
        <w:rPr>
          <w:sz w:val="28"/>
          <w:szCs w:val="28"/>
        </w:rPr>
      </w:pPr>
    </w:p>
    <w:p w:rsidR="00B303EC" w:rsidRDefault="00B303EC">
      <w:pPr>
        <w:pStyle w:val="Standard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4536"/>
      </w:tblGrid>
      <w:tr w:rsidR="00B303EC">
        <w:trPr>
          <w:trHeight w:val="664"/>
        </w:trPr>
        <w:tc>
          <w:tcPr>
            <w:tcW w:w="5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B303EC">
            <w:pPr>
              <w:pStyle w:val="Standard"/>
              <w:snapToGrid w:val="0"/>
              <w:rPr>
                <w:b/>
                <w:bCs/>
                <w:lang w:val="kk-KZ"/>
              </w:rPr>
            </w:pPr>
          </w:p>
        </w:tc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1094828072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31"/>
                  <w:snapToGrid w:val="0"/>
                  <w:jc w:val="left"/>
                  <w:rPr>
                    <w:sz w:val="24"/>
                    <w:szCs w:val="24"/>
                    <w:lang w:val="kk-KZ"/>
                  </w:rPr>
                </w:pPr>
                <w:r w:rsidRPr="006A0AEE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 w:rsidR="008A3F41">
                  <w:rPr>
                    <w:sz w:val="24"/>
                    <w:szCs w:val="24"/>
                    <w:lang w:val="kk-KZ"/>
                  </w:rPr>
                  <w:t>дрес для переписки</w:t>
                </w:r>
                <w:r w:rsidRPr="006A0AEE">
                  <w:rPr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alias w:val="CorrespondenceContact"/>
              <w:tag w:val="CorrespondenceContact"/>
              <w:id w:val="412752939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31"/>
                  <w:snapToGrid w:val="0"/>
                  <w:jc w:val="left"/>
                </w:pPr>
                <w:r w:rsidRPr="006A0AEE">
                  <w:t>[</w:t>
                </w:r>
                <w:r w:rsidR="008A3F41">
                  <w:t>Контакт для переписки</w:t>
                </w:r>
                <w:r w:rsidRPr="001125C0">
                  <w:t>]</w:t>
                </w:r>
              </w:p>
            </w:sdtContent>
          </w:sdt>
        </w:tc>
      </w:tr>
      <w:tr w:rsidR="00B303EC">
        <w:tc>
          <w:tcPr>
            <w:tcW w:w="96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B303EC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</w:p>
          <w:p w:rsidR="00B303EC" w:rsidRDefault="00B303EC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</w:p>
          <w:p w:rsidR="00B303EC" w:rsidRDefault="008A3F41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  <w:r>
              <w:rPr>
                <w:rFonts w:eastAsia="Times New Roman CYR" w:cs="Times New Roman CYR"/>
                <w:sz w:val="28"/>
                <w:szCs w:val="28"/>
              </w:rPr>
              <w:t xml:space="preserve">Настоящим письмом сообщаем, что по заявке </w:t>
            </w:r>
            <w:r>
              <w:rPr>
                <w:sz w:val="28"/>
                <w:szCs w:val="28"/>
              </w:rPr>
              <w:t xml:space="preserve">№ </w:t>
            </w:r>
            <w:sdt>
              <w:sdtPr>
                <w:rPr>
                  <w:sz w:val="28"/>
                  <w:szCs w:val="28"/>
                </w:rPr>
                <w:alias w:val="RequestNumber"/>
                <w:tag w:val="RequestNumber"/>
                <w:id w:val="-59327920"/>
                <w:placeholder>
                  <w:docPart w:val="DefaultPlaceholder_-1854013440"/>
                </w:placeholder>
              </w:sdtPr>
              <w:sdtEndPr>
                <w:rPr>
                  <w:sz w:val="24"/>
                  <w:szCs w:val="24"/>
                  <w:u w:val="single"/>
                </w:rPr>
              </w:sdtEndPr>
              <w:sdtContent>
                <w:r w:rsidR="006A0AEE" w:rsidRPr="006A0AEE">
                  <w:rPr>
                    <w:sz w:val="24"/>
                    <w:szCs w:val="24"/>
                    <w:u w:val="single"/>
                  </w:rPr>
                  <w:t>[</w:t>
                </w:r>
                <w:proofErr w:type="spellStart"/>
                <w:r>
                  <w:rPr>
                    <w:sz w:val="24"/>
                    <w:szCs w:val="24"/>
                    <w:u w:val="single"/>
                  </w:rPr>
                  <w:t>НомерЗаявки</w:t>
                </w:r>
                <w:proofErr w:type="spellEnd"/>
                <w:r w:rsidR="006A0AEE" w:rsidRPr="006A0AEE">
                  <w:rPr>
                    <w:sz w:val="24"/>
                    <w:szCs w:val="24"/>
                    <w:u w:val="single"/>
                  </w:rPr>
                  <w:t>]</w:t>
                </w:r>
              </w:sdtContent>
            </w:sdt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 CYR" w:cs="Times New Roman CYR"/>
                <w:sz w:val="28"/>
                <w:szCs w:val="28"/>
              </w:rPr>
              <w:t>вынесено предварительное заключение полной экспертизы о регистрации товарного знака с частичным отказом/</w:t>
            </w:r>
            <w:proofErr w:type="spellStart"/>
            <w:r>
              <w:rPr>
                <w:rFonts w:eastAsia="Times New Roman CYR" w:cs="Times New Roman CYR"/>
                <w:sz w:val="28"/>
                <w:szCs w:val="28"/>
              </w:rPr>
              <w:t>дискламацией</w:t>
            </w:r>
            <w:proofErr w:type="spellEnd"/>
            <w:r>
              <w:rPr>
                <w:rFonts w:eastAsia="Times New Roman CYR" w:cs="Times New Roman CYR"/>
                <w:sz w:val="28"/>
                <w:szCs w:val="28"/>
              </w:rPr>
              <w:t>.</w:t>
            </w:r>
          </w:p>
          <w:p w:rsidR="00B303EC" w:rsidRDefault="008A3F41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rFonts w:eastAsia="Times New Roman CYR" w:cs="Times New Roman CYR"/>
                <w:sz w:val="28"/>
                <w:szCs w:val="28"/>
              </w:rPr>
              <w:tab/>
              <w:t>Согласно пункту 2 статьи 12 Закона «О товарных знаках, знаках обслуживания и наименованиях мест происхождения товаров»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 CYR" w:cs="Times New Roman CYR"/>
                <w:sz w:val="28"/>
                <w:szCs w:val="28"/>
              </w:rPr>
              <w:t>заявитель вправе в трехмесячный срок с даты направления настоящего заключения представить мотивированное возражение (к мотивированному возражению прилагается документ об оплате). В случае отсутствия возражения просим представить в кратчайшие сроки письменное согласие на направленное Вам  заключение экспертизы.</w:t>
            </w:r>
          </w:p>
          <w:p w:rsidR="00B303EC" w:rsidRDefault="00B303EC">
            <w:pPr>
              <w:pStyle w:val="Standard"/>
              <w:jc w:val="both"/>
              <w:rPr>
                <w:rFonts w:eastAsia="Times New Roman CYR" w:cs="Times New Roman CYR"/>
                <w:sz w:val="28"/>
                <w:szCs w:val="28"/>
              </w:rPr>
            </w:pPr>
          </w:p>
          <w:p w:rsidR="00B303EC" w:rsidRDefault="008A3F41">
            <w:pPr>
              <w:pStyle w:val="Standard"/>
              <w:jc w:val="both"/>
              <w:rPr>
                <w:rFonts w:eastAsia="Times New Roman CYR" w:cs="Times New Roman CYR"/>
                <w:sz w:val="28"/>
                <w:szCs w:val="28"/>
              </w:rPr>
            </w:pPr>
            <w:r>
              <w:rPr>
                <w:rFonts w:eastAsia="Times New Roman CYR" w:cs="Times New Roman CYR"/>
                <w:sz w:val="28"/>
                <w:szCs w:val="28"/>
              </w:rPr>
              <w:tab/>
              <w:t>Приложение на __ листах.</w:t>
            </w:r>
          </w:p>
          <w:p w:rsidR="00B303EC" w:rsidRDefault="00B303EC">
            <w:pPr>
              <w:pStyle w:val="Standard"/>
              <w:ind w:left="2388" w:right="1142"/>
              <w:jc w:val="both"/>
              <w:rPr>
                <w:rFonts w:eastAsia="Times New Roman CYR" w:cs="Times New Roman CYR"/>
                <w:sz w:val="28"/>
                <w:szCs w:val="28"/>
                <w:lang w:val="kk-KZ"/>
              </w:rPr>
            </w:pPr>
          </w:p>
          <w:p w:rsidR="00B303EC" w:rsidRDefault="00B303EC">
            <w:pPr>
              <w:pStyle w:val="Standard"/>
              <w:snapToGrid w:val="0"/>
              <w:ind w:firstLine="785"/>
              <w:jc w:val="both"/>
              <w:rPr>
                <w:sz w:val="28"/>
                <w:szCs w:val="28"/>
              </w:rPr>
            </w:pPr>
          </w:p>
        </w:tc>
      </w:tr>
      <w:tr w:rsidR="00B303EC">
        <w:tc>
          <w:tcPr>
            <w:tcW w:w="96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B303EC">
            <w:pPr>
              <w:pStyle w:val="Standard"/>
              <w:snapToGrid w:val="0"/>
              <w:rPr>
                <w:sz w:val="24"/>
                <w:szCs w:val="24"/>
              </w:rPr>
            </w:pPr>
          </w:p>
        </w:tc>
      </w:tr>
    </w:tbl>
    <w:p w:rsidR="002632FA" w:rsidRDefault="002632FA">
      <w:pPr>
        <w:rPr>
          <w:vanish/>
        </w:rPr>
      </w:pPr>
    </w:p>
    <w:tbl>
      <w:tblPr>
        <w:tblW w:w="9658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673"/>
      </w:tblGrid>
      <w:tr w:rsidR="00B303EC">
        <w:tc>
          <w:tcPr>
            <w:tcW w:w="4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Textbody"/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Заместитель директора                                 </w:t>
            </w:r>
          </w:p>
        </w:tc>
        <w:tc>
          <w:tcPr>
            <w:tcW w:w="46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Textbody"/>
              <w:spacing w:after="0"/>
              <w:rPr>
                <w:rFonts w:eastAsia="Tahoma" w:cs="Tahoma"/>
                <w:b/>
                <w:bCs/>
                <w:sz w:val="28"/>
                <w:szCs w:val="28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 xml:space="preserve">                                             К. </w:t>
            </w:r>
            <w:proofErr w:type="spellStart"/>
            <w:r>
              <w:rPr>
                <w:rFonts w:eastAsia="Tahoma" w:cs="Tahoma"/>
                <w:b/>
                <w:bCs/>
                <w:sz w:val="28"/>
                <w:szCs w:val="28"/>
              </w:rPr>
              <w:t>Батаева</w:t>
            </w:r>
            <w:proofErr w:type="spellEnd"/>
          </w:p>
        </w:tc>
      </w:tr>
    </w:tbl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B303EC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B303EC" w:rsidRDefault="008A3F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lastRenderedPageBreak/>
        <w:t>Исп</w:t>
      </w:r>
      <w:r w:rsidRPr="006A0AEE">
        <w:rPr>
          <w:color w:val="000000"/>
          <w:spacing w:val="-9"/>
        </w:rPr>
        <w:t>.</w:t>
      </w:r>
      <w:r>
        <w:rPr>
          <w:color w:val="000000"/>
          <w:spacing w:val="-9"/>
        </w:rPr>
        <w:t xml:space="preserve">: </w:t>
      </w:r>
      <w:sdt>
        <w:sdtPr>
          <w:rPr>
            <w:color w:val="000000"/>
            <w:spacing w:val="-9"/>
          </w:rPr>
          <w:alias w:val="CurrentUser"/>
          <w:tag w:val="CurrentUser"/>
          <w:id w:val="-330221299"/>
          <w:placeholder>
            <w:docPart w:val="DefaultPlaceholder_-1854013440"/>
          </w:placeholder>
        </w:sdtPr>
        <w:sdtEndPr/>
        <w:sdtContent>
          <w:r w:rsidR="006A0AEE">
            <w:rPr>
              <w:color w:val="000000"/>
              <w:spacing w:val="-9"/>
              <w:lang w:val="en-US"/>
            </w:rPr>
            <w:t>[</w:t>
          </w:r>
          <w:r>
            <w:rPr>
              <w:color w:val="000000"/>
              <w:spacing w:val="-9"/>
            </w:rPr>
            <w:t>Пользователь</w:t>
          </w:r>
          <w:r w:rsidR="006A0AEE">
            <w:rPr>
              <w:color w:val="000000"/>
              <w:spacing w:val="-9"/>
              <w:lang w:val="en-US"/>
            </w:rPr>
            <w:t>]</w:t>
          </w:r>
        </w:sdtContent>
      </w:sdt>
    </w:p>
    <w:p w:rsidR="00B303EC" w:rsidRDefault="008A3F41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Тел.:8 7172 749535</w:t>
      </w:r>
    </w:p>
    <w:p w:rsidR="00B303EC" w:rsidRPr="006A0AEE" w:rsidRDefault="00B303EC">
      <w:pPr>
        <w:pStyle w:val="Textbody"/>
        <w:rPr>
          <w:color w:val="000000"/>
          <w:spacing w:val="-9"/>
        </w:rPr>
      </w:pPr>
    </w:p>
    <w:p w:rsidR="00B303EC" w:rsidRPr="006A0AEE" w:rsidRDefault="008A3F41">
      <w:pPr>
        <w:pStyle w:val="Textbody"/>
        <w:spacing w:after="0"/>
        <w:rPr>
          <w:color w:val="000000"/>
          <w:spacing w:val="-9"/>
          <w:sz w:val="16"/>
          <w:szCs w:val="16"/>
        </w:rPr>
      </w:pPr>
      <w:r w:rsidRPr="006A0AEE">
        <w:rPr>
          <w:color w:val="000000"/>
          <w:spacing w:val="-9"/>
          <w:sz w:val="16"/>
          <w:szCs w:val="16"/>
        </w:rPr>
        <w:t>Примечание:</w:t>
      </w:r>
    </w:p>
    <w:p w:rsidR="00B303EC" w:rsidRDefault="008A3F41">
      <w:pPr>
        <w:pStyle w:val="Textbody"/>
        <w:spacing w:after="0"/>
        <w:ind w:right="360"/>
        <w:rPr>
          <w:sz w:val="16"/>
          <w:szCs w:val="16"/>
        </w:rPr>
      </w:pPr>
      <w:r>
        <w:rPr>
          <w:sz w:val="16"/>
          <w:szCs w:val="16"/>
        </w:rP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p w:rsidR="00B303EC" w:rsidRDefault="00B303EC">
      <w:pPr>
        <w:pStyle w:val="Textbody"/>
        <w:spacing w:after="0"/>
        <w:ind w:right="360"/>
        <w:rPr>
          <w:sz w:val="16"/>
          <w:szCs w:val="16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B303E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303EC" w:rsidRDefault="008A3F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B303EC" w:rsidRDefault="008A3F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ИНСТИТУТЫ»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303EC" w:rsidRDefault="008A3F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303EC" w:rsidRDefault="008A3F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303E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303EC" w:rsidRDefault="00861AF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2" w:history="1">
              <w:r w:rsidR="008A3F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3" w:history="1">
              <w:r w:rsidR="008A3F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B303EC" w:rsidRDefault="008A3F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303EC" w:rsidRDefault="008A3F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303EC" w:rsidRDefault="00861AF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4" w:history="1">
              <w:r w:rsidR="008A3F4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5" w:history="1">
              <w:r w:rsidR="008A3F4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303EC" w:rsidRDefault="00B303EC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B303EC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3" name="Полилиния: фигур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B303EC" w:rsidRDefault="00B303EC"/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: фигура 3" o:spid="_x0000_s1026" style="position:absolute;margin-left:9pt;margin-top:4.45pt;width:198.05pt;height:204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B303EC" w:rsidRDefault="00B303EC"/>
                        </w:txbxContent>
                      </v:textbox>
                    </v:shape>
                  </w:pict>
                </mc:Fallback>
              </mc:AlternateContent>
            </w:r>
          </w:p>
          <w:p w:rsidR="00B303EC" w:rsidRDefault="008A3F41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sdt>
            <w:sdtPr>
              <w:alias w:val="Image"/>
              <w:tag w:val="Image"/>
              <w:id w:val="-460652316"/>
              <w:showingPlcHdr/>
              <w:picture/>
            </w:sdtPr>
            <w:sdtEndPr/>
            <w:sdtContent>
              <w:p w:rsidR="00B303EC" w:rsidRDefault="001125C0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B303EC" w:rsidRDefault="00B303EC">
            <w:pPr>
              <w:pStyle w:val="Standard"/>
            </w:pPr>
          </w:p>
          <w:p w:rsidR="00B303EC" w:rsidRDefault="00B303EC">
            <w:pPr>
              <w:pStyle w:val="Standard"/>
            </w:pPr>
          </w:p>
          <w:p w:rsidR="00B303EC" w:rsidRDefault="00B303EC">
            <w:pPr>
              <w:pStyle w:val="Standard"/>
            </w:pPr>
          </w:p>
          <w:p w:rsidR="00B303EC" w:rsidRDefault="00B303EC">
            <w:pPr>
              <w:pStyle w:val="Standard"/>
            </w:pPr>
          </w:p>
          <w:p w:rsidR="00B303EC" w:rsidRDefault="00B303EC">
            <w:pPr>
              <w:pStyle w:val="Standard"/>
            </w:pP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8A3F41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  <w:p w:rsidR="00B303EC" w:rsidRDefault="00B303E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</w:tr>
      <w:tr w:rsidR="00B303EC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32FA" w:rsidRDefault="002632FA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54986635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 w:rsidRPr="006A0AEE">
                  <w:rPr>
                    <w:sz w:val="24"/>
                    <w:szCs w:val="24"/>
                  </w:rPr>
                  <w:t>[</w:t>
                </w:r>
                <w:r w:rsidR="008A3F41">
                  <w:rPr>
                    <w:sz w:val="24"/>
                    <w:szCs w:val="24"/>
                  </w:rPr>
                  <w:t>Контакт для переписки</w:t>
                </w:r>
                <w:r w:rsidRPr="006A0AEE">
                  <w:rPr>
                    <w:sz w:val="24"/>
                    <w:szCs w:val="24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1551139793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6A0AEE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 w:rsidR="008A3F41">
                  <w:rPr>
                    <w:sz w:val="24"/>
                    <w:szCs w:val="24"/>
                    <w:lang w:val="kk-KZ"/>
                  </w:rPr>
                  <w:t>дрес для переписки</w:t>
                </w:r>
                <w:r w:rsidRPr="001125C0"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B303EC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32FA" w:rsidRDefault="002632FA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303EC" w:rsidRDefault="00B303E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B303EC" w:rsidRDefault="00B303E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B303EC" w:rsidRDefault="00B303E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B303EC" w:rsidRDefault="00B303EC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B303EC" w:rsidRDefault="008A3F41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B303EC" w:rsidRDefault="008A3F41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B303EC" w:rsidRDefault="008A3F41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интеллектуальной собственности»</w:t>
            </w:r>
            <w:r w:rsidRPr="006A0AEE">
              <w:rPr>
                <w:color w:val="000000"/>
                <w:sz w:val="24"/>
                <w:szCs w:val="24"/>
              </w:rPr>
              <w:tab/>
              <w:t xml:space="preserve">______________________ </w:t>
            </w:r>
            <w:r>
              <w:rPr>
                <w:b/>
                <w:bCs/>
                <w:color w:val="000000"/>
                <w:sz w:val="24"/>
                <w:szCs w:val="24"/>
              </w:rPr>
              <w:t>Оспанов Е.К.</w:t>
            </w:r>
          </w:p>
          <w:p w:rsidR="00B303EC" w:rsidRDefault="008A3F41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“____”____________</w:t>
            </w: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CurrentYear"/>
                <w:tag w:val="CurrentYear"/>
                <w:id w:val="1004787235"/>
                <w:placeholder>
                  <w:docPart w:val="DefaultPlaceholder_-1854013440"/>
                </w:placeholder>
              </w:sdtPr>
              <w:sdtEndPr/>
              <w:sdtContent>
                <w:r w:rsidR="006A0AEE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proofErr w:type="spellStart"/>
                <w:r>
                  <w:rPr>
                    <w:color w:val="000000"/>
                    <w:sz w:val="24"/>
                    <w:szCs w:val="24"/>
                    <w:lang w:val="en-US"/>
                  </w:rPr>
                  <w:t>год</w:t>
                </w:r>
                <w:proofErr w:type="spellEnd"/>
                <w:r w:rsidR="006A0AEE"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B303EC" w:rsidRDefault="008A3F41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B303EC" w:rsidRDefault="008A3F41">
      <w:pPr>
        <w:pStyle w:val="Standard"/>
        <w:jc w:val="center"/>
      </w:pPr>
      <w:r>
        <w:rPr>
          <w:b/>
          <w:sz w:val="28"/>
          <w:szCs w:val="28"/>
        </w:rPr>
        <w:t>ЭКСПЕРТНОЕ ЗАКЛЮЧЕНИЕ</w:t>
      </w:r>
    </w:p>
    <w:p w:rsidR="00B303EC" w:rsidRPr="006A0AEE" w:rsidRDefault="008A3F41">
      <w:pPr>
        <w:pStyle w:val="Standard"/>
        <w:jc w:val="center"/>
        <w:rPr>
          <w:b/>
          <w:bCs/>
          <w:sz w:val="28"/>
          <w:szCs w:val="28"/>
        </w:rPr>
      </w:pPr>
      <w:r w:rsidRPr="006A0AEE">
        <w:rPr>
          <w:b/>
          <w:bCs/>
          <w:sz w:val="28"/>
          <w:szCs w:val="28"/>
        </w:rPr>
        <w:t xml:space="preserve">о регистрации </w:t>
      </w:r>
      <w:r w:rsidRPr="006A0AEE">
        <w:rPr>
          <w:b/>
          <w:bCs/>
          <w:sz w:val="28"/>
          <w:szCs w:val="28"/>
          <w:shd w:val="clear" w:color="auto" w:fill="FFFF00"/>
        </w:rPr>
        <w:t xml:space="preserve">словесного, изобразительного, комбинированного, буквенного, цифрового </w:t>
      </w:r>
      <w:r w:rsidRPr="006A0AEE">
        <w:rPr>
          <w:b/>
          <w:bCs/>
          <w:sz w:val="28"/>
          <w:szCs w:val="28"/>
        </w:rPr>
        <w:t>товарного знака (знака обслуживания)</w:t>
      </w:r>
    </w:p>
    <w:p w:rsidR="00B303EC" w:rsidRDefault="00B303EC">
      <w:pPr>
        <w:pStyle w:val="Standard"/>
        <w:jc w:val="center"/>
        <w:rPr>
          <w:sz w:val="28"/>
          <w:szCs w:val="28"/>
        </w:rPr>
      </w:pPr>
    </w:p>
    <w:p w:rsidR="00B303EC" w:rsidRDefault="00B303EC">
      <w:pPr>
        <w:pStyle w:val="Standard"/>
        <w:jc w:val="both"/>
        <w:rPr>
          <w:sz w:val="24"/>
          <w:szCs w:val="24"/>
        </w:rPr>
      </w:pPr>
    </w:p>
    <w:tbl>
      <w:tblPr>
        <w:tblW w:w="9510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3"/>
        <w:gridCol w:w="3418"/>
        <w:gridCol w:w="2143"/>
        <w:gridCol w:w="1496"/>
      </w:tblGrid>
      <w:tr w:rsidR="00B303EC"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1951431307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8A3F41"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</w:t>
                </w:r>
                <w:r w:rsidR="008A3F41">
                  <w:rPr>
                    <w:sz w:val="24"/>
                    <w:szCs w:val="24"/>
                  </w:rPr>
                  <w:t>аявки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B303EC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подачи:</w:t>
            </w:r>
          </w:p>
        </w:tc>
        <w:sdt>
          <w:sdtPr>
            <w:rPr>
              <w:sz w:val="24"/>
              <w:szCs w:val="24"/>
              <w:lang w:val="fr-FR"/>
            </w:rPr>
            <w:alias w:val="RequestDate"/>
            <w:tag w:val="RequestDate"/>
            <w:id w:val="-1859109974"/>
            <w:placeholder>
              <w:docPart w:val="DefaultPlaceholder_-1854013440"/>
            </w:placeholder>
          </w:sdtPr>
          <w:sdtEndPr/>
          <w:sdtContent>
            <w:tc>
              <w:tcPr>
                <w:tcW w:w="7057" w:type="dxa"/>
                <w:gridSpan w:val="3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B303EC" w:rsidRDefault="006A0AEE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</w:t>
                </w:r>
                <w:r w:rsidR="008A3F41">
                  <w:rPr>
                    <w:sz w:val="24"/>
                    <w:szCs w:val="24"/>
                    <w:lang w:val="fr-FR"/>
                  </w:rPr>
                  <w:t>ДатаЗаявки</w:t>
                </w:r>
                <w:r>
                  <w:rPr>
                    <w:sz w:val="24"/>
                    <w:szCs w:val="24"/>
                    <w:lang w:val="fr-FR"/>
                  </w:rPr>
                  <w:t>]</w:t>
                </w:r>
              </w:p>
            </w:tc>
          </w:sdtContent>
        </w:sdt>
      </w:tr>
      <w:tr w:rsidR="00B303EC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1251699921"/>
              <w:placeholder>
                <w:docPart w:val="DefaultPlaceholder_-1854013440"/>
              </w:placeholder>
            </w:sdtPr>
            <w:sdtEndPr/>
            <w:sdtContent>
              <w:p w:rsidR="00B303EC" w:rsidRDefault="006A0AEE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31 without code]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706986163"/>
              <w:placeholder>
                <w:docPart w:val="DefaultPlaceholder_-1854013440"/>
              </w:placeholder>
            </w:sdtPr>
            <w:sdtEndPr/>
            <w:sdtContent>
              <w:p w:rsidR="00B303EC" w:rsidRDefault="00BB31B1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32 without code</w:t>
                </w:r>
                <w:r w:rsidRPr="00BB31B1">
                  <w:rPr>
                    <w:sz w:val="28"/>
                    <w:szCs w:val="28"/>
                  </w:rPr>
                  <w:t>]</w:t>
                </w:r>
              </w:p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-35131352"/>
              <w:placeholder>
                <w:docPart w:val="DefaultPlaceholder_-1854013440"/>
              </w:placeholder>
            </w:sdtPr>
            <w:sdtEndPr/>
            <w:sdtContent>
              <w:p w:rsidR="00B303EC" w:rsidRDefault="00BB31B1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[Priority 33 without code]</w:t>
                </w:r>
              </w:p>
            </w:sdtContent>
          </w:sdt>
        </w:tc>
      </w:tr>
    </w:tbl>
    <w:p w:rsidR="00B303EC" w:rsidRDefault="008A3F41">
      <w:pPr>
        <w:pStyle w:val="Textbody"/>
        <w:ind w:firstLine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Рассмотрев материалы заявки, управление экспертизы товарных знаков, наименований мест происхождения товаров и промышленных образцов РГП «НИИС» </w:t>
      </w:r>
      <w:r>
        <w:rPr>
          <w:sz w:val="24"/>
          <w:szCs w:val="24"/>
        </w:rPr>
        <w:lastRenderedPageBreak/>
        <w:t xml:space="preserve">вынесло экспертное заключение о регистрации </w:t>
      </w:r>
      <w:r>
        <w:rPr>
          <w:sz w:val="24"/>
          <w:szCs w:val="24"/>
          <w:shd w:val="clear" w:color="auto" w:fill="FFFF00"/>
        </w:rPr>
        <w:t>словесного, изобразительного, комбинированного, буквенного, цифрового</w:t>
      </w:r>
      <w:r>
        <w:rPr>
          <w:sz w:val="24"/>
          <w:szCs w:val="24"/>
        </w:rPr>
        <w:t xml:space="preserve"> товарного знака (знака обслуживания) </w:t>
      </w:r>
      <w:r w:rsidR="00F4385C">
        <w:rPr>
          <w:kern w:val="0"/>
        </w:rPr>
        <w:t>«</w:t>
      </w:r>
      <w:sdt>
        <w:sdtPr>
          <w:rPr>
            <w:kern w:val="0"/>
          </w:rPr>
          <w:alias w:val="FormattedText_RichUserInput"/>
          <w:tag w:val="FormattedText_RichUserInput"/>
          <w:id w:val="1257713734"/>
          <w:placeholder>
            <w:docPart w:val="DefaultPlaceholder_-1854013440"/>
          </w:placeholder>
        </w:sdtPr>
        <w:sdtEndPr>
          <w:rPr>
            <w:rFonts w:eastAsia="Tahoma"/>
          </w:rPr>
        </w:sdtEndPr>
        <w:sdtContent>
          <w:bookmarkStart w:id="0" w:name="_GoBack"/>
          <w:r w:rsidR="004227B9" w:rsidRPr="004227B9">
            <w:rPr>
              <w:kern w:val="0"/>
            </w:rPr>
            <w:t>[</w:t>
          </w:r>
          <w:r w:rsidR="004227B9">
            <w:rPr>
              <w:kern w:val="0"/>
            </w:rPr>
            <w:t>Текст</w:t>
          </w:r>
          <w:r w:rsidR="004227B9" w:rsidRPr="004227B9">
            <w:rPr>
              <w:kern w:val="0"/>
            </w:rPr>
            <w:t>]</w:t>
          </w:r>
          <w:bookmarkEnd w:id="0"/>
        </w:sdtContent>
      </w:sdt>
      <w:r w:rsidR="00F4385C">
        <w:rPr>
          <w:kern w:val="0"/>
        </w:rPr>
        <w:t xml:space="preserve">» </w:t>
      </w:r>
      <w:r>
        <w:rPr>
          <w:sz w:val="24"/>
          <w:szCs w:val="24"/>
        </w:rPr>
        <w:t>на имя владельца:</w:t>
      </w:r>
    </w:p>
    <w:p w:rsidR="00B303EC" w:rsidRDefault="00B303EC">
      <w:pPr>
        <w:pStyle w:val="Standard"/>
        <w:jc w:val="both"/>
        <w:rPr>
          <w:sz w:val="24"/>
          <w:szCs w:val="24"/>
        </w:rPr>
      </w:pPr>
    </w:p>
    <w:tbl>
      <w:tblPr>
        <w:tblW w:w="9535" w:type="dxa"/>
        <w:tblInd w:w="-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4"/>
        <w:gridCol w:w="7521"/>
      </w:tblGrid>
      <w:tr w:rsidR="00B303EC">
        <w:trPr>
          <w:trHeight w:val="615"/>
        </w:trPr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Заявитель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1816175323"/>
              <w:placeholder>
                <w:docPart w:val="DefaultPlaceholder_-1854013440"/>
              </w:placeholder>
            </w:sdtPr>
            <w:sdtEndPr/>
            <w:sdtContent>
              <w:p w:rsidR="00B303EC" w:rsidRDefault="00BB31B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8A3F41"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и а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B303EC">
        <w:trPr>
          <w:trHeight w:val="383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Pr="006A0AEE" w:rsidRDefault="008A3F41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6A0AEE">
              <w:rPr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-1631087478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BB31B1" w:rsidRPr="00BB31B1">
                  <w:rPr>
                    <w:color w:val="000000"/>
                    <w:sz w:val="24"/>
                    <w:szCs w:val="24"/>
                  </w:rPr>
                  <w:t>[</w:t>
                </w:r>
                <w:proofErr w:type="spellStart"/>
                <w:r w:rsidR="00BB31B1">
                  <w:rPr>
                    <w:color w:val="000000"/>
                    <w:sz w:val="24"/>
                    <w:szCs w:val="24"/>
                    <w:lang w:val="en-US"/>
                  </w:rPr>
                  <w:t>Icqs</w:t>
                </w:r>
                <w:proofErr w:type="spellEnd"/>
                <w:r w:rsidR="00BB31B1" w:rsidRPr="00BB31B1">
                  <w:rPr>
                    <w:color w:val="000000"/>
                    <w:sz w:val="24"/>
                    <w:szCs w:val="24"/>
                  </w:rPr>
                  <w:t>511]</w:t>
                </w:r>
              </w:sdtContent>
            </w:sdt>
          </w:p>
          <w:p w:rsidR="00B303EC" w:rsidRPr="006A0AEE" w:rsidRDefault="00B303EC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303EC">
        <w:trPr>
          <w:trHeight w:val="332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Указание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цветов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Colors"/>
                <w:tag w:val="Colors"/>
                <w:id w:val="1031527856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A446CB">
                  <w:rPr>
                    <w:color w:val="000000"/>
                    <w:sz w:val="24"/>
                    <w:szCs w:val="24"/>
                    <w:lang w:val="en-US"/>
                  </w:rPr>
                  <w:t>[Colors]</w:t>
                </w:r>
              </w:sdtContent>
            </w:sdt>
          </w:p>
          <w:p w:rsidR="00B303EC" w:rsidRDefault="00B303EC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B303EC">
        <w:trPr>
          <w:trHeight w:val="375"/>
        </w:trPr>
        <w:tc>
          <w:tcPr>
            <w:tcW w:w="95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3EC" w:rsidRDefault="008A3F41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Неохраноспособные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элементы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  <w:lang w:val="en-US"/>
                </w:rPr>
                <w:alias w:val="Disclaimer"/>
                <w:tag w:val="Disclaimer"/>
                <w:id w:val="-2095229022"/>
                <w:placeholder>
                  <w:docPart w:val="DefaultPlaceholder_-1854013440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A446CB">
                  <w:rPr>
                    <w:color w:val="000000"/>
                    <w:sz w:val="24"/>
                    <w:szCs w:val="24"/>
                    <w:lang w:val="en-US"/>
                  </w:rPr>
                  <w:t>[Disclaimer]</w:t>
                </w:r>
              </w:sdtContent>
            </w:sdt>
          </w:p>
          <w:p w:rsidR="00B303EC" w:rsidRDefault="00B303EC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B303EC" w:rsidRDefault="00B303EC">
      <w:pPr>
        <w:pStyle w:val="Standard"/>
        <w:jc w:val="both"/>
        <w:rPr>
          <w:b/>
          <w:bCs/>
          <w:sz w:val="24"/>
          <w:szCs w:val="24"/>
        </w:rPr>
      </w:pPr>
    </w:p>
    <w:p w:rsidR="00B303EC" w:rsidRDefault="00B303EC">
      <w:pPr>
        <w:pStyle w:val="Textbody"/>
        <w:spacing w:after="0"/>
        <w:rPr>
          <w:b/>
          <w:sz w:val="24"/>
          <w:szCs w:val="24"/>
          <w:lang w:val="en-US"/>
        </w:rPr>
      </w:pPr>
    </w:p>
    <w:p w:rsidR="00B303EC" w:rsidRDefault="00B303EC">
      <w:pPr>
        <w:pStyle w:val="Standard"/>
        <w:ind w:firstLine="708"/>
        <w:jc w:val="both"/>
        <w:rPr>
          <w:sz w:val="24"/>
          <w:szCs w:val="24"/>
        </w:rPr>
      </w:pPr>
    </w:p>
    <w:p w:rsidR="00B303EC" w:rsidRDefault="008A3F41">
      <w:pPr>
        <w:pStyle w:val="Textbody"/>
        <w:spacing w:after="0"/>
        <w:rPr>
          <w:b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B303EC" w:rsidRDefault="008A3F41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знаков, наименований мест происхождения товаров</w:t>
      </w:r>
    </w:p>
    <w:p w:rsidR="00B303EC" w:rsidRDefault="008A3F41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 промышленных образцов                                                                                    А. </w:t>
      </w:r>
      <w:proofErr w:type="spellStart"/>
      <w:r>
        <w:rPr>
          <w:b/>
          <w:bCs/>
          <w:sz w:val="24"/>
          <w:szCs w:val="24"/>
        </w:rPr>
        <w:t>Шакуанова</w:t>
      </w:r>
      <w:proofErr w:type="spellEnd"/>
    </w:p>
    <w:p w:rsidR="00B303EC" w:rsidRDefault="00B303EC">
      <w:pPr>
        <w:pStyle w:val="Standard"/>
        <w:rPr>
          <w:sz w:val="24"/>
          <w:szCs w:val="24"/>
        </w:rPr>
      </w:pPr>
    </w:p>
    <w:p w:rsidR="00B303EC" w:rsidRDefault="008A3F41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экспертизы товарных</w:t>
      </w:r>
    </w:p>
    <w:p w:rsidR="00B303EC" w:rsidRDefault="008A3F41">
      <w:pPr>
        <w:pStyle w:val="Standar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знаков, наименований мест происхождения товаров</w:t>
      </w:r>
    </w:p>
    <w:p w:rsidR="00B303EC" w:rsidRDefault="008A3F41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pacing w:val="-9"/>
          <w:sz w:val="24"/>
          <w:szCs w:val="24"/>
          <w:lang w:val="en-US"/>
        </w:rPr>
        <w:t>и</w:t>
      </w:r>
      <w:r>
        <w:rPr>
          <w:b/>
          <w:bCs/>
          <w:spacing w:val="-9"/>
          <w:sz w:val="24"/>
          <w:szCs w:val="24"/>
        </w:rPr>
        <w:t xml:space="preserve"> промышленных образцов</w:t>
      </w:r>
      <w:r>
        <w:rPr>
          <w:b/>
          <w:bCs/>
          <w:spacing w:val="-9"/>
          <w:sz w:val="24"/>
          <w:szCs w:val="24"/>
          <w:lang w:val="en-US"/>
        </w:rPr>
        <w:t xml:space="preserve">                                                                                                  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-213585753"/>
          <w:placeholder>
            <w:docPart w:val="DefaultPlaceholder_-1854013440"/>
          </w:placeholder>
        </w:sdtPr>
        <w:sdtEndPr>
          <w:rPr>
            <w:color w:val="000000"/>
          </w:rPr>
        </w:sdtEndPr>
        <w:sdtContent>
          <w:r w:rsidR="00A446CB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[</w:t>
          </w:r>
          <w:proofErr w:type="spellStart"/>
          <w:r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Пользователь</w:t>
          </w:r>
          <w:proofErr w:type="spellEnd"/>
          <w:r w:rsidR="00A446CB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]</w:t>
          </w:r>
        </w:sdtContent>
      </w:sdt>
    </w:p>
    <w:p w:rsidR="00B303EC" w:rsidRDefault="00B303EC">
      <w:pPr>
        <w:pStyle w:val="Standard"/>
        <w:rPr>
          <w:sz w:val="24"/>
          <w:szCs w:val="24"/>
        </w:rPr>
      </w:pPr>
    </w:p>
    <w:p w:rsidR="00B303EC" w:rsidRDefault="00B303EC">
      <w:pPr>
        <w:pStyle w:val="Standard"/>
        <w:rPr>
          <w:sz w:val="24"/>
          <w:szCs w:val="24"/>
        </w:rPr>
      </w:pPr>
    </w:p>
    <w:p w:rsidR="00B303EC" w:rsidRDefault="00B303EC">
      <w:pPr>
        <w:pStyle w:val="Standard"/>
      </w:pPr>
    </w:p>
    <w:p w:rsidR="00B303EC" w:rsidRDefault="00B303EC">
      <w:pPr>
        <w:pStyle w:val="Standard"/>
      </w:pPr>
    </w:p>
    <w:p w:rsidR="00B303EC" w:rsidRDefault="00B303EC">
      <w:pPr>
        <w:pStyle w:val="Standard"/>
      </w:pPr>
    </w:p>
    <w:p w:rsidR="00B303EC" w:rsidRDefault="008A3F41">
      <w:pPr>
        <w:pStyle w:val="Standard"/>
        <w:ind w:firstLine="708"/>
        <w:jc w:val="both"/>
      </w:pPr>
      <w:r>
        <w:t>Согласно п.2 ст.12 Закона «О товарных знаках, знаках обслуживания и наименованиях мест происхождения товаров» (далее – Закон) при</w:t>
      </w:r>
      <w:r>
        <w:rPr>
          <w:color w:val="000000"/>
        </w:rPr>
        <w:t xml:space="preserve"> несогласии с заключением экспертизы заявитель вправе подать мотивированное возражение в трехмесячный срок с даты направления настоящего экспертного заключения, приложив документ об уплате.</w:t>
      </w:r>
    </w:p>
    <w:p w:rsidR="00B303EC" w:rsidRDefault="008A3F41">
      <w:pPr>
        <w:pStyle w:val="Standard"/>
        <w:ind w:firstLine="708"/>
        <w:jc w:val="both"/>
        <w:rPr>
          <w:i/>
          <w:color w:val="000000"/>
        </w:rPr>
      </w:pPr>
      <w:r>
        <w:rPr>
          <w:i/>
          <w:color w:val="000000"/>
        </w:rPr>
        <w:t>Согласно ст. 13 Закона РК &lt;О товарных знаках, знаках обслуживания...&gt; заявитель имеет право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B303EC" w:rsidRDefault="00B303EC">
      <w:pPr>
        <w:pStyle w:val="Standard"/>
        <w:ind w:firstLine="708"/>
        <w:jc w:val="both"/>
        <w:rPr>
          <w:i/>
          <w:color w:val="000000"/>
        </w:rPr>
      </w:pPr>
    </w:p>
    <w:p w:rsidR="00B303EC" w:rsidRDefault="00B303EC">
      <w:pPr>
        <w:pStyle w:val="Standard"/>
        <w:jc w:val="both"/>
        <w:rPr>
          <w:color w:val="000000"/>
        </w:rPr>
      </w:pPr>
    </w:p>
    <w:p w:rsidR="00B303EC" w:rsidRPr="00495DEB" w:rsidRDefault="00B303EC">
      <w:pPr>
        <w:pStyle w:val="Standard"/>
        <w:jc w:val="both"/>
        <w:rPr>
          <w:color w:val="000000"/>
        </w:rPr>
      </w:pPr>
    </w:p>
    <w:p w:rsidR="00B303EC" w:rsidRDefault="00B303EC">
      <w:pPr>
        <w:pStyle w:val="Standard"/>
        <w:jc w:val="both"/>
        <w:rPr>
          <w:color w:val="000000"/>
        </w:rPr>
      </w:pPr>
    </w:p>
    <w:p w:rsidR="00B303EC" w:rsidRDefault="00B303EC">
      <w:pPr>
        <w:pStyle w:val="Standard"/>
        <w:jc w:val="both"/>
        <w:rPr>
          <w:color w:val="000000"/>
        </w:rPr>
      </w:pPr>
    </w:p>
    <w:p w:rsidR="00B303EC" w:rsidRPr="006A0AEE" w:rsidRDefault="008A3F41">
      <w:pPr>
        <w:pStyle w:val="Textbody"/>
        <w:rPr>
          <w:color w:val="000000"/>
          <w:spacing w:val="-9"/>
        </w:rPr>
      </w:pPr>
      <w:r w:rsidRPr="006A0AEE">
        <w:rPr>
          <w:color w:val="000000"/>
          <w:spacing w:val="-9"/>
        </w:rPr>
        <w:t>Примечание:</w:t>
      </w:r>
    </w:p>
    <w:p w:rsidR="00B303EC" w:rsidRDefault="008A3F41">
      <w:pPr>
        <w:pStyle w:val="Textbody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B303EC">
      <w:footerReference w:type="default" r:id="rId17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AF2" w:rsidRDefault="00861AF2">
      <w:r>
        <w:separator/>
      </w:r>
    </w:p>
  </w:endnote>
  <w:endnote w:type="continuationSeparator" w:id="0">
    <w:p w:rsidR="00861AF2" w:rsidRDefault="00861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D1E" w:rsidRDefault="008A3F41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AA2E3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AF2" w:rsidRDefault="00861AF2">
      <w:r>
        <w:rPr>
          <w:color w:val="000000"/>
        </w:rPr>
        <w:separator/>
      </w:r>
    </w:p>
  </w:footnote>
  <w:footnote w:type="continuationSeparator" w:id="0">
    <w:p w:rsidR="00861AF2" w:rsidRDefault="00861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02225"/>
    <w:multiLevelType w:val="multilevel"/>
    <w:tmpl w:val="1EA048B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EC"/>
    <w:rsid w:val="001125C0"/>
    <w:rsid w:val="002632FA"/>
    <w:rsid w:val="00363BA9"/>
    <w:rsid w:val="003E591B"/>
    <w:rsid w:val="0041223F"/>
    <w:rsid w:val="004227B9"/>
    <w:rsid w:val="00495DEB"/>
    <w:rsid w:val="006A0AEE"/>
    <w:rsid w:val="00861AF2"/>
    <w:rsid w:val="008A3F41"/>
    <w:rsid w:val="009B6DA8"/>
    <w:rsid w:val="00A12E11"/>
    <w:rsid w:val="00A446CB"/>
    <w:rsid w:val="00AA2E36"/>
    <w:rsid w:val="00B303EC"/>
    <w:rsid w:val="00BB31B1"/>
    <w:rsid w:val="00C023B9"/>
    <w:rsid w:val="00D51BF0"/>
    <w:rsid w:val="00DA60F2"/>
    <w:rsid w:val="00F4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BB5C6E-CE42-4AEA-9BA8-36B4128D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6A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http://www.kazpatent.kz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90B452-A85D-4B40-A9AF-B9AE8DDF6373}"/>
      </w:docPartPr>
      <w:docPartBody>
        <w:p w:rsidR="002337DB" w:rsidRDefault="004C4C4C">
          <w:r w:rsidRPr="00F234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C"/>
    <w:rsid w:val="000E095E"/>
    <w:rsid w:val="002337DB"/>
    <w:rsid w:val="00244340"/>
    <w:rsid w:val="00427713"/>
    <w:rsid w:val="004C4C4C"/>
    <w:rsid w:val="00683083"/>
    <w:rsid w:val="006C0442"/>
    <w:rsid w:val="00C276B6"/>
    <w:rsid w:val="00FB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4C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Yelena Pak-Umirzakova</cp:lastModifiedBy>
  <cp:revision>11</cp:revision>
  <cp:lastPrinted>2008-07-02T08:44:00Z</cp:lastPrinted>
  <dcterms:created xsi:type="dcterms:W3CDTF">2017-09-25T05:25:00Z</dcterms:created>
  <dcterms:modified xsi:type="dcterms:W3CDTF">2017-10-03T10:32:00Z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