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223D68">
      <w:pPr>
        <w:pStyle w:val="1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МИНИСТЕРСТВО ЮСТИЦИИ РЕСПУБЛИКИ КАЗАХСТАН</w:t>
      </w: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223D68">
      <w:pPr>
        <w:pStyle w:val="Standard"/>
        <w:jc w:val="center"/>
      </w:pPr>
      <w:r>
        <w:rPr>
          <w:b/>
          <w:bCs/>
          <w:lang w:val="kk-KZ"/>
        </w:rPr>
        <w:t xml:space="preserve">ПРИЛОЖЕНИЕ </w:t>
      </w:r>
      <w:r>
        <w:rPr>
          <w:b/>
          <w:bCs/>
        </w:rPr>
        <w:t xml:space="preserve">№ </w:t>
      </w:r>
      <w:sdt>
        <w:sdtPr>
          <w:rPr>
            <w:b/>
            <w:bCs/>
          </w:rPr>
          <w:alias w:val="ProtectionDocNumber"/>
          <w:tag w:val="ProtectionDocNumber"/>
          <w:id w:val="74721554"/>
          <w:placeholder>
            <w:docPart w:val="DefaultPlaceholder_1081868574"/>
          </w:placeholder>
        </w:sdtPr>
        <w:sdtEndPr>
          <w:rPr>
            <w:szCs w:val="28"/>
            <w:lang w:val="kk-KZ"/>
          </w:rPr>
        </w:sdtEndPr>
        <w:sdtContent>
          <w:r w:rsidR="00D505F8" w:rsidRPr="00FF70A9">
            <w:rPr>
              <w:b/>
              <w:bCs/>
              <w:szCs w:val="28"/>
            </w:rPr>
            <w:t>[</w:t>
          </w:r>
          <w:bookmarkStart w:id="0" w:name="_GoBack"/>
          <w:r w:rsidR="00D505F8">
            <w:rPr>
              <w:b/>
              <w:bCs/>
              <w:szCs w:val="28"/>
              <w:lang w:val="kk-KZ"/>
            </w:rPr>
            <w:t>НомерОД</w:t>
          </w:r>
          <w:bookmarkEnd w:id="0"/>
          <w:r w:rsidR="00D505F8">
            <w:rPr>
              <w:b/>
              <w:bCs/>
              <w:szCs w:val="28"/>
              <w:lang w:val="kk-KZ"/>
            </w:rPr>
            <w:t>]</w:t>
          </w:r>
        </w:sdtContent>
      </w:sdt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223D68">
      <w:pPr>
        <w:pStyle w:val="Standard"/>
        <w:jc w:val="center"/>
      </w:pPr>
      <w:r>
        <w:rPr>
          <w:sz w:val="24"/>
          <w:lang w:val="kk-KZ"/>
        </w:rPr>
        <w:t xml:space="preserve">К </w:t>
      </w:r>
      <w:r>
        <w:rPr>
          <w:sz w:val="24"/>
        </w:rPr>
        <w:t>ПАТЕНТУ</w:t>
      </w:r>
      <w:r w:rsidR="00D505F8">
        <w:rPr>
          <w:sz w:val="24"/>
          <w:lang w:val="kk-KZ"/>
        </w:rPr>
        <w:t xml:space="preserve"> № </w:t>
      </w:r>
      <w:sdt>
        <w:sdtPr>
          <w:rPr>
            <w:sz w:val="24"/>
            <w:lang w:val="kk-KZ"/>
          </w:rPr>
          <w:alias w:val="GosNumber"/>
          <w:tag w:val="GosNumber"/>
          <w:id w:val="-267785375"/>
          <w:placeholder>
            <w:docPart w:val="DefaultPlaceholder_1081868574"/>
          </w:placeholder>
        </w:sdtPr>
        <w:sdtEndPr/>
        <w:sdtContent>
          <w:r w:rsidR="00D505F8" w:rsidRPr="00D505F8">
            <w:rPr>
              <w:sz w:val="24"/>
            </w:rPr>
            <w:t>[</w:t>
          </w:r>
          <w:r w:rsidR="00D505F8">
            <w:rPr>
              <w:sz w:val="24"/>
              <w:lang w:val="kk-KZ"/>
            </w:rPr>
            <w:t>НомерПатента]</w:t>
          </w:r>
        </w:sdtContent>
      </w:sdt>
      <w:r>
        <w:rPr>
          <w:sz w:val="24"/>
          <w:lang w:val="kk-KZ"/>
        </w:rPr>
        <w:t xml:space="preserve"> НА </w:t>
      </w:r>
      <w:r>
        <w:rPr>
          <w:sz w:val="24"/>
        </w:rPr>
        <w:t>ПРОМЫШЛЕННЫЙ ОБРАЗЕЦ</w:t>
      </w: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223D68">
      <w:pPr>
        <w:pStyle w:val="Standard"/>
      </w:pPr>
      <w:r>
        <w:rPr>
          <w:sz w:val="24"/>
        </w:rPr>
        <w:t>Действие патента продл</w:t>
      </w:r>
      <w:r>
        <w:rPr>
          <w:sz w:val="24"/>
          <w:lang w:val="kk-KZ"/>
        </w:rPr>
        <w:t xml:space="preserve">ено </w:t>
      </w:r>
      <w:r w:rsidR="00D505F8">
        <w:rPr>
          <w:sz w:val="24"/>
        </w:rPr>
        <w:t xml:space="preserve">до </w:t>
      </w:r>
      <w:sdt>
        <w:sdtPr>
          <w:rPr>
            <w:sz w:val="24"/>
          </w:rPr>
          <w:alias w:val="ProtectionDocDeadlineRus_UserInput"/>
          <w:tag w:val="ProtectionDocDeadlineRus_UserInput"/>
          <w:id w:val="-762459295"/>
          <w:placeholder>
            <w:docPart w:val="DefaultPlaceholder_1081868574"/>
          </w:placeholder>
        </w:sdtPr>
        <w:sdtEndPr/>
        <w:sdtContent>
          <w:r w:rsidR="00D505F8">
            <w:rPr>
              <w:sz w:val="24"/>
            </w:rPr>
            <w:t>[Крайний срок патента</w:t>
          </w:r>
          <w:r w:rsidR="00D505F8" w:rsidRPr="00D505F8">
            <w:rPr>
              <w:sz w:val="24"/>
            </w:rPr>
            <w:t xml:space="preserve"> </w:t>
          </w:r>
          <w:r w:rsidR="00D505F8">
            <w:rPr>
              <w:sz w:val="24"/>
            </w:rPr>
            <w:t>рус]</w:t>
          </w:r>
        </w:sdtContent>
      </w:sdt>
      <w:r>
        <w:rPr>
          <w:sz w:val="24"/>
        </w:rPr>
        <w:t xml:space="preserve"> года.</w:t>
      </w:r>
    </w:p>
    <w:p w:rsidR="00387C40" w:rsidRDefault="00387C40">
      <w:pPr>
        <w:pStyle w:val="Standard"/>
        <w:jc w:val="both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223D68">
      <w:pPr>
        <w:pStyle w:val="Standard"/>
        <w:tabs>
          <w:tab w:val="left" w:pos="50"/>
        </w:tabs>
        <w:ind w:left="25" w:hanging="25"/>
        <w:rPr>
          <w:b/>
          <w:bCs/>
          <w:sz w:val="24"/>
        </w:rPr>
      </w:pPr>
      <w:r>
        <w:rPr>
          <w:b/>
          <w:bCs/>
          <w:sz w:val="24"/>
        </w:rPr>
        <w:t>Заместитель министра юстиции</w:t>
      </w:r>
    </w:p>
    <w:p w:rsidR="00387C40" w:rsidRDefault="00223D68">
      <w:pPr>
        <w:pStyle w:val="Standard"/>
        <w:ind w:left="22" w:hanging="22"/>
      </w:pPr>
      <w:r>
        <w:rPr>
          <w:b/>
          <w:bCs/>
          <w:sz w:val="24"/>
        </w:rPr>
        <w:t xml:space="preserve">Республики Казахстан                                                                                          </w:t>
      </w:r>
      <w:sdt>
        <w:sdtPr>
          <w:rPr>
            <w:b/>
            <w:bCs/>
            <w:sz w:val="24"/>
          </w:rPr>
          <w:alias w:val="President"/>
          <w:tag w:val="President"/>
          <w:id w:val="1786853499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 w:rsidR="00D505F8" w:rsidRPr="00FF70A9">
            <w:rPr>
              <w:b/>
              <w:bCs/>
              <w:sz w:val="24"/>
            </w:rPr>
            <w:t>[</w:t>
          </w:r>
          <w:r w:rsidR="00D505F8">
            <w:rPr>
              <w:b/>
              <w:bCs/>
              <w:sz w:val="24"/>
              <w:lang w:val="kk-KZ"/>
            </w:rPr>
            <w:t>President]</w:t>
          </w:r>
        </w:sdtContent>
      </w:sdt>
    </w:p>
    <w:p w:rsidR="00387C40" w:rsidRDefault="00223D68">
      <w:pPr>
        <w:pStyle w:val="Standard"/>
        <w:jc w:val="center"/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81381</wp:posOffset>
                </wp:positionV>
                <wp:extent cx="5802626" cy="1271"/>
                <wp:effectExtent l="0" t="0" r="26674" b="36829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2626" cy="1271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005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единительная линия 1" o:spid="_x0000_s1026" type="#_x0000_t32" style="position:absolute;margin-left:0;margin-top:6.4pt;width:456.9pt;height:.1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" strokeweight=".25906mm">
                <v:stroke joinstyle="miter"/>
              </v:shape>
            </w:pict>
          </mc:Fallback>
        </mc:AlternateContent>
      </w:r>
    </w:p>
    <w:p w:rsidR="00387C40" w:rsidRDefault="00223D68">
      <w:pPr>
        <w:pStyle w:val="Standard"/>
        <w:jc w:val="center"/>
        <w:rPr>
          <w:sz w:val="20"/>
          <w:szCs w:val="20"/>
          <w:lang w:val="kk-KZ"/>
        </w:rPr>
        <w:sectPr w:rsidR="00387C40">
          <w:pgSz w:w="11905" w:h="16837"/>
          <w:pgMar w:top="1134" w:right="1000" w:bottom="567" w:left="1588" w:header="720" w:footer="720" w:gutter="0"/>
          <w:cols w:space="720"/>
        </w:sectPr>
      </w:pPr>
      <w:r>
        <w:rPr>
          <w:sz w:val="20"/>
          <w:szCs w:val="20"/>
          <w:lang w:val="kk-KZ"/>
        </w:rPr>
        <w:t>Данное приложение является неотъемлемой частью патента на промышленный образец</w:t>
      </w: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223D68">
      <w:pPr>
        <w:pStyle w:val="Standard"/>
        <w:jc w:val="center"/>
        <w:rPr>
          <w:sz w:val="24"/>
          <w:lang w:val="kk-KZ"/>
        </w:rPr>
      </w:pPr>
      <w:r>
        <w:rPr>
          <w:sz w:val="24"/>
          <w:lang w:val="kk-KZ"/>
        </w:rPr>
        <w:t>ҚАЗАҚСТАН РЕСПУБЛИКАСЫ ӘДІЛЕТ МИНИСТРЛІГІ</w:t>
      </w:r>
    </w:p>
    <w:p w:rsidR="00387C40" w:rsidRDefault="00387C40">
      <w:pPr>
        <w:pStyle w:val="1"/>
        <w:rPr>
          <w:b w:val="0"/>
          <w:bCs w:val="0"/>
          <w:sz w:val="24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Pr="009F0C59" w:rsidRDefault="00D505F8">
      <w:pPr>
        <w:pStyle w:val="Standard"/>
        <w:jc w:val="center"/>
        <w:rPr>
          <w:lang w:val="kk-KZ"/>
        </w:rPr>
      </w:pPr>
      <w:r>
        <w:rPr>
          <w:sz w:val="24"/>
          <w:lang w:val="kk-KZ"/>
        </w:rPr>
        <w:t xml:space="preserve">№ </w:t>
      </w:r>
      <w:sdt>
        <w:sdtPr>
          <w:rPr>
            <w:sz w:val="24"/>
            <w:lang w:val="kk-KZ"/>
          </w:rPr>
          <w:alias w:val="GosNumber"/>
          <w:tag w:val="GosNumber"/>
          <w:id w:val="-1290745777"/>
          <w:placeholder>
            <w:docPart w:val="DefaultPlaceholder_1081868574"/>
          </w:placeholder>
        </w:sdtPr>
        <w:sdtEndPr/>
        <w:sdtContent>
          <w:r w:rsidRPr="00FF70A9">
            <w:rPr>
              <w:sz w:val="24"/>
              <w:lang w:val="kk-KZ"/>
            </w:rPr>
            <w:t>[</w:t>
          </w:r>
          <w:r>
            <w:rPr>
              <w:sz w:val="24"/>
              <w:lang w:val="kk-KZ"/>
            </w:rPr>
            <w:t>НомерПатента]</w:t>
          </w:r>
        </w:sdtContent>
      </w:sdt>
      <w:r w:rsidR="00223D68">
        <w:rPr>
          <w:b/>
          <w:sz w:val="24"/>
          <w:lang w:val="kk-KZ"/>
        </w:rPr>
        <w:t xml:space="preserve"> </w:t>
      </w:r>
      <w:r w:rsidR="00223D68">
        <w:rPr>
          <w:sz w:val="24"/>
          <w:lang w:val="kk-KZ"/>
        </w:rPr>
        <w:t>ӨНЕРКӘСІП ҮЛГІСІНЕ ПАТЕНТКЕ</w:t>
      </w: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Pr="009F0C59" w:rsidRDefault="00223D68">
      <w:pPr>
        <w:pStyle w:val="Standard"/>
        <w:jc w:val="center"/>
        <w:rPr>
          <w:lang w:val="kk-KZ"/>
        </w:rPr>
      </w:pPr>
      <w:r>
        <w:rPr>
          <w:b/>
          <w:bCs/>
          <w:lang w:val="kk-KZ"/>
        </w:rPr>
        <w:t xml:space="preserve">№ </w:t>
      </w:r>
      <w:sdt>
        <w:sdtPr>
          <w:rPr>
            <w:b/>
            <w:bCs/>
            <w:lang w:val="kk-KZ"/>
          </w:rPr>
          <w:id w:val="-1776945311"/>
          <w:placeholder>
            <w:docPart w:val="DefaultPlaceholder_1081868574"/>
          </w:placeholder>
        </w:sdtPr>
        <w:sdtEndPr>
          <w:rPr>
            <w:szCs w:val="28"/>
          </w:rPr>
        </w:sdtEndPr>
        <w:sdtContent>
          <w:r w:rsidR="00D505F8" w:rsidRPr="00D505F8">
            <w:rPr>
              <w:b/>
              <w:bCs/>
              <w:szCs w:val="28"/>
              <w:lang w:val="kk-KZ"/>
            </w:rPr>
            <w:t>[</w:t>
          </w:r>
          <w:r w:rsidR="00D505F8">
            <w:rPr>
              <w:b/>
              <w:bCs/>
              <w:szCs w:val="28"/>
              <w:lang w:val="kk-KZ"/>
            </w:rPr>
            <w:t>НомерОД]</w:t>
          </w:r>
        </w:sdtContent>
      </w:sdt>
      <w:r>
        <w:rPr>
          <w:b/>
          <w:bCs/>
          <w:lang w:val="kk-KZ"/>
        </w:rPr>
        <w:t xml:space="preserve"> ҚОСЫМША</w:t>
      </w: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223D68">
      <w:pPr>
        <w:pStyle w:val="Standard"/>
        <w:rPr>
          <w:sz w:val="24"/>
          <w:lang w:val="kk-KZ"/>
        </w:rPr>
      </w:pPr>
      <w:r>
        <w:rPr>
          <w:sz w:val="24"/>
          <w:lang w:val="kk-KZ"/>
        </w:rPr>
        <w:t>Патенттің к</w:t>
      </w:r>
      <w:r w:rsidR="00D505F8">
        <w:rPr>
          <w:sz w:val="24"/>
          <w:lang w:val="kk-KZ"/>
        </w:rPr>
        <w:t xml:space="preserve">үшін сақтау мерзімі </w:t>
      </w:r>
      <w:sdt>
        <w:sdtPr>
          <w:rPr>
            <w:sz w:val="24"/>
            <w:lang w:val="kk-KZ"/>
          </w:rPr>
          <w:alias w:val="ProtectionDocDeadlineKz_UserInput"/>
          <w:tag w:val="ProtectionDocDeadlineKz_UserInput"/>
          <w:id w:val="-1227059832"/>
          <w:placeholder>
            <w:docPart w:val="DefaultPlaceholder_1081868574"/>
          </w:placeholder>
        </w:sdtPr>
        <w:sdtEndPr/>
        <w:sdtContent>
          <w:r w:rsidR="00D505F8">
            <w:rPr>
              <w:sz w:val="24"/>
              <w:lang w:val="kk-KZ"/>
            </w:rPr>
            <w:t>[</w:t>
          </w:r>
          <w:r w:rsidR="00D505F8" w:rsidRPr="00D505F8">
            <w:rPr>
              <w:sz w:val="24"/>
              <w:lang w:val="kk-KZ"/>
            </w:rPr>
            <w:t>Крайний срок патента рус</w:t>
          </w:r>
          <w:r w:rsidR="00D505F8">
            <w:rPr>
              <w:sz w:val="24"/>
              <w:lang w:val="kk-KZ"/>
            </w:rPr>
            <w:t>]</w:t>
          </w:r>
        </w:sdtContent>
      </w:sdt>
      <w:r>
        <w:rPr>
          <w:sz w:val="24"/>
          <w:lang w:val="kk-KZ"/>
        </w:rPr>
        <w:t xml:space="preserve"> дейін ұзартылды.</w:t>
      </w: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sz w:val="24"/>
          <w:lang w:val="kk-KZ"/>
        </w:rPr>
      </w:pPr>
    </w:p>
    <w:p w:rsidR="00387C40" w:rsidRDefault="00387C40">
      <w:pPr>
        <w:pStyle w:val="Standard"/>
        <w:jc w:val="center"/>
        <w:rPr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387C40">
      <w:pPr>
        <w:pStyle w:val="Standard"/>
        <w:rPr>
          <w:sz w:val="24"/>
          <w:lang w:val="kk-KZ"/>
        </w:rPr>
      </w:pPr>
    </w:p>
    <w:p w:rsidR="00387C40" w:rsidRDefault="00223D68">
      <w:pPr>
        <w:pStyle w:val="Textbody"/>
        <w:ind w:left="37" w:hanging="15"/>
        <w:rPr>
          <w:b/>
          <w:bCs/>
          <w:sz w:val="24"/>
        </w:rPr>
      </w:pPr>
      <w:r>
        <w:rPr>
          <w:b/>
          <w:bCs/>
          <w:sz w:val="24"/>
        </w:rPr>
        <w:t>Қазақстан Республикасы</w:t>
      </w:r>
    </w:p>
    <w:p w:rsidR="00387C40" w:rsidRPr="00FF70A9" w:rsidRDefault="00223D68">
      <w:pPr>
        <w:pStyle w:val="Textbody"/>
        <w:spacing w:line="220" w:lineRule="exact"/>
        <w:ind w:left="11" w:hanging="11"/>
        <w:rPr>
          <w:b/>
          <w:bCs/>
          <w:sz w:val="24"/>
        </w:rPr>
      </w:pPr>
      <w:r>
        <w:rPr>
          <w:b/>
          <w:bCs/>
          <w:sz w:val="24"/>
        </w:rPr>
        <w:t xml:space="preserve">Әділет министрінің орынбасары                                                              </w:t>
      </w:r>
      <w:sdt>
        <w:sdtPr>
          <w:rPr>
            <w:b/>
            <w:bCs/>
            <w:sz w:val="24"/>
          </w:rPr>
          <w:alias w:val="PresidentKz"/>
          <w:tag w:val="PresidentKz"/>
          <w:id w:val="-1055772388"/>
          <w:placeholder>
            <w:docPart w:val="DefaultPlaceholder_1081868574"/>
          </w:placeholder>
        </w:sdtPr>
        <w:sdtEndPr>
          <w:rPr>
            <w:lang w:val="en-US"/>
          </w:rPr>
        </w:sdtEndPr>
        <w:sdtContent>
          <w:r w:rsidR="00D505F8" w:rsidRPr="00FF70A9">
            <w:rPr>
              <w:b/>
              <w:bCs/>
              <w:sz w:val="24"/>
            </w:rPr>
            <w:t>[</w:t>
          </w:r>
          <w:r w:rsidR="00D505F8">
            <w:rPr>
              <w:b/>
              <w:bCs/>
              <w:sz w:val="24"/>
            </w:rPr>
            <w:t>PresidentKz</w:t>
          </w:r>
          <w:r w:rsidR="00D505F8" w:rsidRPr="00FF70A9">
            <w:rPr>
              <w:b/>
              <w:bCs/>
              <w:sz w:val="24"/>
            </w:rPr>
            <w:t>]</w:t>
          </w:r>
        </w:sdtContent>
      </w:sdt>
    </w:p>
    <w:p w:rsidR="00387C40" w:rsidRPr="009F0C59" w:rsidRDefault="00223D68">
      <w:pPr>
        <w:pStyle w:val="Standard"/>
        <w:jc w:val="center"/>
        <w:rPr>
          <w:lang w:val="kk-KZ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8961</wp:posOffset>
                </wp:positionV>
                <wp:extent cx="5654677" cy="631"/>
                <wp:effectExtent l="0" t="0" r="22223" b="37469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4677" cy="631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68ED6" id="Прямая соединительная линия 2" o:spid="_x0000_s1026" type="#_x0000_t32" style="position:absolute;margin-left:0;margin-top:.7pt;width:445.2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" strokeweight=".25906mm">
                <v:stroke joinstyle="miter"/>
              </v:shape>
            </w:pict>
          </mc:Fallback>
        </mc:AlternateContent>
      </w:r>
    </w:p>
    <w:p w:rsidR="00387C40" w:rsidRDefault="00223D68">
      <w:pPr>
        <w:pStyle w:val="Standard"/>
        <w:jc w:val="center"/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Осы қосымша өнеркәсіп үлгісіне берілген патенттің ажырамас бөлігі болып табылады</w:t>
      </w:r>
    </w:p>
    <w:p w:rsidR="00387C40" w:rsidRDefault="00387C40">
      <w:pPr>
        <w:pStyle w:val="Standard"/>
        <w:jc w:val="center"/>
        <w:rPr>
          <w:sz w:val="20"/>
          <w:szCs w:val="20"/>
          <w:lang w:val="kk-KZ"/>
        </w:rPr>
      </w:pPr>
    </w:p>
    <w:sectPr w:rsidR="00387C40">
      <w:pgSz w:w="11905" w:h="16837"/>
      <w:pgMar w:top="1134" w:right="1000" w:bottom="567" w:left="15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1CC" w:rsidRDefault="00EB31CC">
      <w:r>
        <w:separator/>
      </w:r>
    </w:p>
  </w:endnote>
  <w:endnote w:type="continuationSeparator" w:id="0">
    <w:p w:rsidR="00EB31CC" w:rsidRDefault="00EB3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1CC" w:rsidRDefault="00EB31CC">
      <w:r>
        <w:rPr>
          <w:color w:val="000000"/>
        </w:rPr>
        <w:separator/>
      </w:r>
    </w:p>
  </w:footnote>
  <w:footnote w:type="continuationSeparator" w:id="0">
    <w:p w:rsidR="00EB31CC" w:rsidRDefault="00EB3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40"/>
    <w:rsid w:val="00223D68"/>
    <w:rsid w:val="00387C40"/>
    <w:rsid w:val="009F0C59"/>
    <w:rsid w:val="00D505F8"/>
    <w:rsid w:val="00EB31CC"/>
    <w:rsid w:val="00F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1A3F93-157B-4B2A-9765-53BA22A3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sz w:val="32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customStyle="1" w:styleId="Textbody">
    <w:name w:val="Text body"/>
    <w:basedOn w:val="Standard"/>
    <w:pPr>
      <w:jc w:val="both"/>
    </w:pPr>
    <w:rPr>
      <w:lang w:val="kk-KZ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D505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5BD320-A38B-4732-A27A-722969B5A8C3}"/>
      </w:docPartPr>
      <w:docPartBody>
        <w:p w:rsidR="00A21892" w:rsidRDefault="00D50E4F">
          <w:r w:rsidRPr="00E71D3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4F"/>
    <w:rsid w:val="00A21892"/>
    <w:rsid w:val="00A91B4A"/>
    <w:rsid w:val="00D50E4F"/>
    <w:rsid w:val="00FE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0E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 ЄДІЛЕТ МИНИСТРЛІГІНІЊ</vt:lpstr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 ЄДІЛЕТ МИНИСТРЛІГІНІЊ</dc:title>
  <dc:creator>Almat</dc:creator>
  <cp:lastModifiedBy>Рустем Маханов</cp:lastModifiedBy>
  <cp:revision>4</cp:revision>
  <cp:lastPrinted>2006-12-04T16:56:00Z</cp:lastPrinted>
  <dcterms:created xsi:type="dcterms:W3CDTF">2017-10-30T09:14:00Z</dcterms:created>
  <dcterms:modified xsi:type="dcterms:W3CDTF">2017-11-01T10:03:00Z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