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CA" w:rsidRDefault="002562CA" w:rsidP="002562CA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2562CA" w:rsidTr="004F0342"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2CA" w:rsidRDefault="002562CA" w:rsidP="004F034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562CA" w:rsidRDefault="002562CA" w:rsidP="004F034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562CA" w:rsidRDefault="002562CA" w:rsidP="004F034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562CA" w:rsidRDefault="002562CA" w:rsidP="004F034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562CA" w:rsidRDefault="002562CA" w:rsidP="004F034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562CA" w:rsidRDefault="002562CA" w:rsidP="004F034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562CA" w:rsidRDefault="002562CA" w:rsidP="004F034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2CA" w:rsidRDefault="002562CA" w:rsidP="004F0342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51FFF5C7" wp14:editId="6384B51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2CA" w:rsidRDefault="002562CA" w:rsidP="004F03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562CA" w:rsidRDefault="002562CA" w:rsidP="004F03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562CA" w:rsidRDefault="002562CA" w:rsidP="004F03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562CA" w:rsidRDefault="002562CA" w:rsidP="004F034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562CA" w:rsidRDefault="002562CA" w:rsidP="004F034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562CA" w:rsidRDefault="002562CA" w:rsidP="004F03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562CA" w:rsidRDefault="002562CA" w:rsidP="004F03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562CA" w:rsidTr="004F0342"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2CA" w:rsidRDefault="002562CA" w:rsidP="004F034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562CA" w:rsidRDefault="002562CA" w:rsidP="004F034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562CA" w:rsidRDefault="002562CA" w:rsidP="004F034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562CA" w:rsidRDefault="002562CA" w:rsidP="004F034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62CA" w:rsidRDefault="002562CA" w:rsidP="004F034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2562CA" w:rsidRDefault="002562CA" w:rsidP="004F034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562CA" w:rsidRDefault="002562CA" w:rsidP="004F034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562CA" w:rsidRDefault="002562CA" w:rsidP="004F034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562CA" w:rsidRDefault="002562CA" w:rsidP="002562CA">
      <w:pPr>
        <w:pStyle w:val="Standard"/>
      </w:pPr>
    </w:p>
    <w:p w:rsidR="002562CA" w:rsidRDefault="002562CA" w:rsidP="002562CA">
      <w:pPr>
        <w:pStyle w:val="Textbody"/>
        <w:spacing w:after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37550" wp14:editId="6C586EFA">
                <wp:simplePos x="0" y="0"/>
                <wp:positionH relativeFrom="column">
                  <wp:posOffset>89976</wp:posOffset>
                </wp:positionH>
                <wp:positionV relativeFrom="paragraph">
                  <wp:posOffset>91440</wp:posOffset>
                </wp:positionV>
                <wp:extent cx="6126480" cy="132716"/>
                <wp:effectExtent l="0" t="0" r="7620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40"/>
                              <w:gridCol w:w="4608"/>
                            </w:tblGrid>
                            <w:tr w:rsidR="002562CA">
                              <w:trPr>
                                <w:trHeight w:val="931"/>
                              </w:trPr>
                              <w:tc>
                                <w:tcPr>
                                  <w:tcW w:w="50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2562CA" w:rsidRDefault="002562CA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6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alias w:val="CorrespondenceContact"/>
                                    <w:tag w:val="CorrespondenceContact"/>
                                    <w:id w:val="-644510570"/>
                                    <w:placeholder>
                                      <w:docPart w:val="94E9E44CE6784E8C951DCD78D1FA5C19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p w:rsidR="002562CA" w:rsidRDefault="002562CA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E2A2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Контакт для переписки</w:t>
                                      </w:r>
                                      <w:r w:rsidRPr="003E2A2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alias w:val="CorrespondenceAddress"/>
                                    <w:tag w:val="CorrespondenceAddress"/>
                                    <w:id w:val="-1534106912"/>
                                    <w:placeholder>
                                      <w:docPart w:val="19087C532A664A13A7D714875D5BCB67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p w:rsidR="002562CA" w:rsidRDefault="002562CA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2A2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 w:rsidRPr="003E2A2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Адрес для переписки</w:t>
                                      </w:r>
                                      <w:r w:rsidRPr="003E2A2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62CA">
                              <w:trPr>
                                <w:trHeight w:val="368"/>
                              </w:trPr>
                              <w:tc>
                                <w:tcPr>
                                  <w:tcW w:w="50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Тауар таңбасын тіркеудің қолданылу мерзімін ұзарту туралы</w:t>
                                  </w:r>
                                </w:p>
                                <w:p w:rsidR="002562CA" w:rsidRDefault="002562CA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6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</w:p>
                                <w:p w:rsidR="002562CA" w:rsidRDefault="002562CA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о продлении срока действия регистрации товарного знака</w:t>
                                  </w:r>
                                </w:p>
                              </w:tc>
                            </w:tr>
                            <w:tr w:rsidR="002562CA">
                              <w:trPr>
                                <w:trHeight w:val="630"/>
                              </w:trPr>
                              <w:tc>
                                <w:tcPr>
                                  <w:tcW w:w="50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Тіркеу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619529125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6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Регистрация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80753462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  <w:p w:rsidR="002562CA" w:rsidRDefault="002562CA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2562CA">
                              <w:tc>
                                <w:tcPr>
                                  <w:tcW w:w="50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62CA" w:rsidRDefault="002562CA">
                                  <w:pPr>
                                    <w:pStyle w:val="Textbody"/>
                                    <w:snapToGrid w:val="0"/>
                                    <w:spacing w:after="0"/>
                                    <w:ind w:firstLine="283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Қазақстан Республикасы «Тауар таңбалары, қызмет көрсету таңбалары және тауар шығарылған жерлердің атаулары туралы» заңының 15-бабының 2-тармағына сәйкес  тауар таңбасын тіркеудің қолданылу мерзімі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ExpirationDateOD"/>
                                      <w:tag w:val="ExpirationDateOD"/>
                                      <w:id w:val="324025499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[Срок Продления Действия ОД]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ж. дейін ұзартылғандығы туралы хабарлаймыз.</w:t>
                                  </w:r>
                                </w:p>
                                <w:p w:rsidR="002562CA" w:rsidRDefault="002562CA">
                                  <w:pPr>
                                    <w:pStyle w:val="Textbody"/>
                                    <w:spacing w:after="0"/>
                                    <w:ind w:firstLine="283"/>
                                    <w:jc w:val="both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Тауар таңбасын тіркеудің қолданылу мерзімінің ұзартылуы туралы мәліметтер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894084145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 w:rsidRPr="00C7559C">
                                        <w:rPr>
                                          <w:sz w:val="24"/>
                                          <w:szCs w:val="24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ж. №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1912338452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 w:rsidRPr="00C7559C"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«Өнеркәсіп меншігі» ресми бюллетенінде  жарияланады.</w:t>
                                  </w:r>
                                </w:p>
                                <w:p w:rsidR="002562CA" w:rsidRDefault="002562CA">
                                  <w:pPr>
                                    <w:pStyle w:val="Standard"/>
                                    <w:snapToGrid w:val="0"/>
                                    <w:ind w:firstLine="57"/>
                                    <w:jc w:val="both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562CA" w:rsidRDefault="002562CA">
                                  <w:pPr>
                                    <w:pStyle w:val="Textbody"/>
                                    <w:spacing w:after="0"/>
                                    <w:ind w:firstLine="283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Уведомляем, что на основании  пункта 2 статьи 15 Закона Республики Казахстан «О товарных знаках, знаках обслуживания и наименованиях мест происхождения товаров» срок действия регистрации товарного знака  продлен до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ExpirationDateOD"/>
                                      <w:tag w:val="ExpirationDateOD"/>
                                      <w:id w:val="1268965379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 w:rsidRPr="00077590">
                                        <w:rPr>
                                          <w:sz w:val="24"/>
                                          <w:szCs w:val="24"/>
                                        </w:rPr>
                                        <w:t>[Срок Продления Действия ОД]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г.</w:t>
                                  </w:r>
                                </w:p>
                                <w:p w:rsidR="002562CA" w:rsidRDefault="002562CA">
                                  <w:pPr>
                                    <w:pStyle w:val="Textbody"/>
                                    <w:spacing w:after="0"/>
                                    <w:ind w:firstLine="283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Сведения о продлении срока действия регистрации товарного знака будут опубликованы в официальном бюллетене «Промышленная собственность»   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1029994110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 w:rsidRPr="00C7559C"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749850120"/>
                                      <w:placeholder>
                                        <w:docPart w:val="B2567ADFEA054C3D83161A2A90AE1008"/>
                                      </w:placeholder>
                                      <w:text/>
                                    </w:sdtPr>
                                    <w:sdtContent>
                                      <w:r w:rsidRPr="00C7559C">
                                        <w:rPr>
                                          <w:sz w:val="24"/>
                                          <w:szCs w:val="24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г.</w:t>
                                  </w:r>
                                </w:p>
                              </w:tc>
                            </w:tr>
                          </w:tbl>
                          <w:p w:rsidR="002562CA" w:rsidRDefault="002562CA" w:rsidP="002562CA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37550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7.1pt;margin-top:7.2pt;width:482.4pt;height:10.4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mx2AEAAIIDAAAOAAAAZHJzL2Uyb0RvYy54bWysU0tu2zAQ3RfIHQjua1pK4AaC6aCtkaJA&#10;0BZwcgCaIi0B/IFkLLmrnqEn6aYo0FOoN+qQsuwi3QXZUMOZ4Zt5b0bLm14rtBc+tNZQXMzmGAnD&#10;bd2aHcUP97evrzEKkZmaKWsExQcR8M3q4tWyc5UobWNVLTwCEBOqzlHcxOgqQgJvhGZhZp0wEJTW&#10;axbh6nek9qwDdK1IOZ8vSGd97bzlIgTwrscgXmV8KQWPn6UMIiJFMfQW8+nzuU0nWS1ZtfPMNS0/&#10;tsGe0YVmrYGiJ6g1iww9+vY/KN1yb4OVccatJlbKlovMAdgU8ydsNg1zInMBcYI7yRReDpZ/2n/x&#10;qK0pLjEyTMOIhu9/vg0/h1/D7+HHZRKoc6GCvI2DzNi/sz0MevIHcCbevfQ6fYERgjhIfTjJK/qI&#10;ODgXRbm4uoYQh1hxWb4pFgmGnF87H+IHYTVKBsUexpdVZfu7EMfUKSUVM/a2VSqPUJknjpS3ZqEZ&#10;X6UwSTzGfpMV+20PwWRubX0AbrDGULSx/itGHawExQZ2FiP10YDiaXsmw0/GdjKY4fCQ4ojRaL6P&#10;45bBmB2Ld2bjeMJIXQb39jFC65nRuf6xQxh01uS4lGmT/r3nrPOvs/oLAAD//wMAUEsDBBQABgAI&#10;AAAAIQAQKxaX2wAAAAgBAAAPAAAAZHJzL2Rvd25yZXYueG1sTI/BTsMwEETvSPyDtUjcqENbaBvi&#10;VKgSF260CImbG2/jCHsd2W6a/D3bE5xWoxnNvqm2o3diwJi6QAoeZwUIpCaYjloFn4e3hzWIlDUZ&#10;7QKhggkTbOvbm0qXJlzoA4d9bgWXUCq1AptzX0qZGotep1nokdg7heh1ZhlbaaK+cLl3cl4Uz9Lr&#10;jviD1T3uLDY/+7NXsBq/AvYJd/h9Gppou2nt3iel7u/G1xcQGcf8F4YrPqNDzUzHcCaThGO9nHPy&#10;epcg2N+sNrztqGDxtABZV/L/gPoXAAD//wMAUEsBAi0AFAAGAAgAAAAhALaDOJL+AAAA4QEAABMA&#10;AAAAAAAAAAAAAAAAAAAAAFtDb250ZW50X1R5cGVzXS54bWxQSwECLQAUAAYACAAAACEAOP0h/9YA&#10;AACUAQAACwAAAAAAAAAAAAAAAAAvAQAAX3JlbHMvLnJlbHNQSwECLQAUAAYACAAAACEAFX35sdgB&#10;AACCAwAADgAAAAAAAAAAAAAAAAAuAgAAZHJzL2Uyb0RvYy54bWxQSwECLQAUAAYACAAAACEAECsW&#10;l9sAAAAIAQAADwAAAAAAAAAAAAAAAAAy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964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40"/>
                        <w:gridCol w:w="4608"/>
                      </w:tblGrid>
                      <w:tr w:rsidR="002562CA">
                        <w:trPr>
                          <w:trHeight w:val="931"/>
                        </w:trPr>
                        <w:tc>
                          <w:tcPr>
                            <w:tcW w:w="50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62CA" w:rsidRDefault="002562CA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  <w:p w:rsidR="002562CA" w:rsidRDefault="002562CA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6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alias w:val="CorrespondenceContact"/>
                              <w:tag w:val="CorrespondenceContact"/>
                              <w:id w:val="-644510570"/>
                              <w:placeholder>
                                <w:docPart w:val="94E9E44CE6784E8C951DCD78D1FA5C19"/>
                              </w:placeholder>
                              <w:showingPlcHdr/>
                              <w:text/>
                            </w:sdtPr>
                            <w:sdtContent>
                              <w:p w:rsidR="002562CA" w:rsidRDefault="002562CA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3E2A2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Контакт для переписки</w:t>
                                </w:r>
                                <w:r w:rsidRPr="003E2A2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alias w:val="CorrespondenceAddress"/>
                              <w:tag w:val="CorrespondenceAddress"/>
                              <w:id w:val="-1534106912"/>
                              <w:placeholder>
                                <w:docPart w:val="19087C532A664A13A7D714875D5BCB67"/>
                              </w:placeholder>
                              <w:showingPlcHdr/>
                              <w:text/>
                            </w:sdtPr>
                            <w:sdtContent>
                              <w:p w:rsidR="002562CA" w:rsidRDefault="002562CA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3E2A2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 w:rsidRPr="003E2A2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Адрес для переписки</w:t>
                                </w:r>
                                <w:r w:rsidRPr="003E2A2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562CA" w:rsidRDefault="002562CA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62CA">
                        <w:trPr>
                          <w:trHeight w:val="368"/>
                        </w:trPr>
                        <w:tc>
                          <w:tcPr>
                            <w:tcW w:w="50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562CA" w:rsidRDefault="002562C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Тауар таңбасын тіркеудің қолданылу мерзімін ұзарту туралы</w:t>
                            </w:r>
                          </w:p>
                          <w:p w:rsidR="002562CA" w:rsidRDefault="002562CA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6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562CA" w:rsidRDefault="002562C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УВЕДОМЛЕНИЕ</w:t>
                            </w:r>
                          </w:p>
                          <w:p w:rsidR="002562CA" w:rsidRDefault="002562CA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о продлении срока действия регистрации товарного знака</w:t>
                            </w:r>
                          </w:p>
                        </w:tc>
                      </w:tr>
                      <w:tr w:rsidR="002562CA">
                        <w:trPr>
                          <w:trHeight w:val="630"/>
                        </w:trPr>
                        <w:tc>
                          <w:tcPr>
                            <w:tcW w:w="50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62CA" w:rsidRDefault="002562C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Тіркеу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kk-KZ"/>
                                </w:rPr>
                                <w:alias w:val="GosNumber"/>
                                <w:tag w:val="GosNumber"/>
                                <w:id w:val="-1619529125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6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562CA" w:rsidRDefault="002562C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Регистрация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kk-KZ"/>
                                </w:rPr>
                                <w:alias w:val="GosNumber"/>
                                <w:tag w:val="GosNumber"/>
                                <w:id w:val="-180753462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  <w:p w:rsidR="002562CA" w:rsidRDefault="002562CA">
                            <w:pPr>
                              <w:pStyle w:val="Standard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  <w:tr w:rsidR="002562CA">
                        <w:tc>
                          <w:tcPr>
                            <w:tcW w:w="50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62CA" w:rsidRDefault="002562CA">
                            <w:pPr>
                              <w:pStyle w:val="Textbody"/>
                              <w:snapToGrid w:val="0"/>
                              <w:spacing w:after="0"/>
                              <w:ind w:firstLine="283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Қазақстан Республикасы «Тауар таңбалары, қызмет көрсету таңбалары және тауар шығарылған жерлердің атаулары туралы» заңының 15-бабының 2-тармағына сәйкес  тауар таңбасын тіркеудің қолданылу мерзімі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ExpirationDateOD"/>
                                <w:tag w:val="ExpirationDateOD"/>
                                <w:id w:val="324025499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[Срок Продления Действия ОД]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ж. дейін ұзартылғандығы туралы хабарлаймыз.</w:t>
                            </w:r>
                          </w:p>
                          <w:p w:rsidR="002562CA" w:rsidRDefault="002562CA">
                            <w:pPr>
                              <w:pStyle w:val="Textbody"/>
                              <w:spacing w:after="0"/>
                              <w:ind w:firstLine="283"/>
                              <w:jc w:val="both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Тауар таңбасын тіркеудің қолданылу мерзімінің ұзартылуы туралы мәліметтер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894084145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 w:rsidRPr="00C7559C">
                                  <w:rPr>
                                    <w:sz w:val="24"/>
                                    <w:szCs w:val="24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ж. №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1912338452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 w:rsidRPr="00C7559C"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«Өнеркәсіп меншігі» ресми бюллетенінде  жарияланады.</w:t>
                            </w:r>
                          </w:p>
                          <w:p w:rsidR="002562CA" w:rsidRDefault="002562CA">
                            <w:pPr>
                              <w:pStyle w:val="Standard"/>
                              <w:snapToGrid w:val="0"/>
                              <w:ind w:firstLine="57"/>
                              <w:jc w:val="both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6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562CA" w:rsidRDefault="002562CA">
                            <w:pPr>
                              <w:pStyle w:val="Textbody"/>
                              <w:spacing w:after="0"/>
                              <w:ind w:firstLine="283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Уведомляем, что на основании  пункта 2 статьи 15 Закона Республики Казахстан «О товарных знаках, знаках обслуживания и наименованиях мест происхождения товаров» срок действия регистрации товарного знака  продлен до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ExpirationDateOD"/>
                                <w:tag w:val="ExpirationDateOD"/>
                                <w:id w:val="1268965379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 w:rsidRPr="00077590">
                                  <w:rPr>
                                    <w:sz w:val="24"/>
                                    <w:szCs w:val="24"/>
                                  </w:rPr>
                                  <w:t>[Срок Продления Действия ОД]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г.</w:t>
                            </w:r>
                          </w:p>
                          <w:p w:rsidR="002562CA" w:rsidRDefault="002562CA">
                            <w:pPr>
                              <w:pStyle w:val="Textbody"/>
                              <w:spacing w:after="0"/>
                              <w:ind w:firstLine="28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Сведения о продлении срока действия регистрации товарного знака будут опубликованы в официальном бюллетене «Промышленная собственность»   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1029994110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 w:rsidRPr="00C7559C"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от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749850120"/>
                                <w:placeholder>
                                  <w:docPart w:val="B2567ADFEA054C3D83161A2A90AE1008"/>
                                </w:placeholder>
                                <w:text/>
                              </w:sdtPr>
                              <w:sdtContent>
                                <w:r w:rsidRPr="00C7559C">
                                  <w:rPr>
                                    <w:sz w:val="24"/>
                                    <w:szCs w:val="24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 г.</w:t>
                            </w:r>
                          </w:p>
                        </w:tc>
                      </w:tr>
                    </w:tbl>
                    <w:p w:rsidR="002562CA" w:rsidRDefault="002562CA" w:rsidP="002562CA"/>
                  </w:txbxContent>
                </v:textbox>
                <w10:wrap type="square"/>
              </v:shape>
            </w:pict>
          </mc:Fallback>
        </mc:AlternateContent>
      </w:r>
    </w:p>
    <w:p w:rsidR="002562CA" w:rsidRDefault="002562CA" w:rsidP="002562CA">
      <w:pPr>
        <w:pStyle w:val="Textbody"/>
        <w:spacing w:after="0"/>
        <w:rPr>
          <w:sz w:val="24"/>
          <w:szCs w:val="24"/>
        </w:rPr>
      </w:pPr>
    </w:p>
    <w:p w:rsidR="002562CA" w:rsidRDefault="002562CA" w:rsidP="002562CA">
      <w:pPr>
        <w:pStyle w:val="Standard"/>
        <w:rPr>
          <w:sz w:val="24"/>
          <w:szCs w:val="24"/>
        </w:rPr>
      </w:pPr>
    </w:p>
    <w:p w:rsidR="002562CA" w:rsidRDefault="002562CA" w:rsidP="002562CA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tbl>
      <w:tblPr>
        <w:tblW w:w="49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1"/>
        <w:gridCol w:w="4861"/>
      </w:tblGrid>
      <w:tr w:rsidR="002562CA" w:rsidTr="004F0342">
        <w:tc>
          <w:tcPr>
            <w:tcW w:w="48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62CA" w:rsidRDefault="002562CA" w:rsidP="004F0342">
            <w:pPr>
              <w:pStyle w:val="Standard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Басқарма </w:t>
            </w:r>
            <w:proofErr w:type="spellStart"/>
            <w:r>
              <w:rPr>
                <w:b/>
                <w:bCs/>
                <w:sz w:val="24"/>
                <w:szCs w:val="24"/>
              </w:rPr>
              <w:t>басшысы</w:t>
            </w:r>
            <w:proofErr w:type="spellEnd"/>
          </w:p>
          <w:p w:rsidR="002562CA" w:rsidRDefault="002562CA" w:rsidP="004F0342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</w:p>
          <w:p w:rsidR="002562CA" w:rsidRDefault="002562CA" w:rsidP="004F0342">
            <w:pPr>
              <w:pStyle w:val="Textbody"/>
              <w:suppressLineNumbers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Начальник управления 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486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2CA" w:rsidRDefault="002562CA" w:rsidP="004F0342">
            <w:pPr>
              <w:pStyle w:val="Textbody"/>
              <w:spacing w:after="0"/>
              <w:jc w:val="right"/>
              <w:rPr>
                <w:b/>
                <w:bCs/>
                <w:sz w:val="24"/>
                <w:szCs w:val="24"/>
              </w:rPr>
            </w:pPr>
          </w:p>
          <w:p w:rsidR="002562CA" w:rsidRDefault="002562CA" w:rsidP="004F0342">
            <w:pPr>
              <w:pStyle w:val="Textbody"/>
              <w:spacing w:after="0"/>
              <w:jc w:val="right"/>
              <w:rPr>
                <w:b/>
                <w:bCs/>
                <w:sz w:val="24"/>
                <w:szCs w:val="24"/>
              </w:rPr>
            </w:pPr>
          </w:p>
          <w:p w:rsidR="002562CA" w:rsidRDefault="002562CA" w:rsidP="004F0342">
            <w:pPr>
              <w:pStyle w:val="Textbody"/>
              <w:spacing w:after="0"/>
              <w:jc w:val="right"/>
            </w:pPr>
            <w:r>
              <w:rPr>
                <w:b/>
                <w:bCs/>
                <w:sz w:val="24"/>
                <w:szCs w:val="24"/>
                <w:lang w:val="kk-KZ"/>
              </w:rPr>
              <w:tab/>
            </w:r>
            <w:r>
              <w:rPr>
                <w:b/>
                <w:bCs/>
                <w:sz w:val="24"/>
                <w:szCs w:val="24"/>
                <w:lang w:val="kk-KZ"/>
              </w:rPr>
              <w:tab/>
            </w:r>
            <w:r>
              <w:rPr>
                <w:b/>
                <w:bCs/>
                <w:sz w:val="24"/>
                <w:szCs w:val="24"/>
                <w:lang w:val="kk-KZ"/>
              </w:rPr>
              <w:tab/>
            </w:r>
            <w:r>
              <w:rPr>
                <w:b/>
                <w:bCs/>
                <w:sz w:val="24"/>
                <w:szCs w:val="24"/>
                <w:lang w:val="kk-KZ"/>
              </w:rPr>
              <w:tab/>
              <w:t>М</w:t>
            </w:r>
            <w:r>
              <w:rPr>
                <w:b/>
                <w:bCs/>
                <w:sz w:val="24"/>
                <w:szCs w:val="24"/>
              </w:rPr>
              <w:t>.</w:t>
            </w: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eastAsia="Tahoma" w:cs="Tahoma"/>
                <w:b/>
                <w:bCs/>
                <w:sz w:val="24"/>
                <w:szCs w:val="24"/>
              </w:rPr>
              <w:t>Малыбаев</w:t>
            </w:r>
            <w:proofErr w:type="spellEnd"/>
          </w:p>
        </w:tc>
      </w:tr>
    </w:tbl>
    <w:p w:rsidR="002562CA" w:rsidRDefault="002562CA" w:rsidP="002562CA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2562CA" w:rsidRDefault="002562CA" w:rsidP="002562CA">
      <w:pPr>
        <w:pStyle w:val="Textbody"/>
        <w:spacing w:after="0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rPr>
          <w:lang w:val="kk-KZ"/>
        </w:rPr>
      </w:pPr>
    </w:p>
    <w:p w:rsidR="002562CA" w:rsidRDefault="002562CA" w:rsidP="002562CA">
      <w:pPr>
        <w:pStyle w:val="Standard"/>
        <w:ind w:right="3"/>
      </w:pPr>
      <w:r>
        <w:rPr>
          <w:i/>
          <w:iCs/>
          <w:sz w:val="16"/>
          <w:szCs w:val="16"/>
          <w:lang w:val="kk-KZ"/>
        </w:rPr>
        <w:t>Орынд./</w:t>
      </w:r>
      <w:r>
        <w:rPr>
          <w:i/>
          <w:iCs/>
          <w:sz w:val="16"/>
          <w:szCs w:val="16"/>
        </w:rPr>
        <w:t xml:space="preserve">Исп. </w:t>
      </w:r>
      <w:sdt>
        <w:sdtPr>
          <w:rPr>
            <w:i/>
            <w:iCs/>
            <w:sz w:val="16"/>
            <w:szCs w:val="16"/>
            <w:lang w:val="kk-KZ"/>
          </w:rPr>
          <w:alias w:val="CurrentUser"/>
          <w:tag w:val="CurrentUser"/>
          <w:id w:val="-1761830591"/>
          <w:placeholder>
            <w:docPart w:val="B2567ADFEA054C3D83161A2A90AE1008"/>
          </w:placeholder>
          <w:text/>
        </w:sdtPr>
        <w:sdtContent>
          <w:r>
            <w:rPr>
              <w:i/>
              <w:iCs/>
              <w:sz w:val="16"/>
              <w:szCs w:val="16"/>
              <w:lang w:val="kk-KZ"/>
            </w:rPr>
            <w:t>[Пользователь]</w:t>
          </w:r>
        </w:sdtContent>
      </w:sdt>
    </w:p>
    <w:p w:rsidR="002562CA" w:rsidRDefault="002562CA" w:rsidP="002562CA">
      <w:pPr>
        <w:pStyle w:val="Standard"/>
        <w:ind w:right="3"/>
      </w:pPr>
      <w:r>
        <w:rPr>
          <w:i/>
          <w:iCs/>
          <w:sz w:val="16"/>
          <w:szCs w:val="16"/>
          <w:lang w:val="kk-KZ"/>
        </w:rPr>
        <w:t xml:space="preserve">Тел. </w:t>
      </w:r>
      <w:sdt>
        <w:sdtPr>
          <w:rPr>
            <w:i/>
            <w:iCs/>
            <w:sz w:val="16"/>
            <w:szCs w:val="16"/>
            <w:lang w:val="kk-KZ"/>
          </w:rPr>
          <w:alias w:val="CurrentUserPhoneNumber"/>
          <w:tag w:val="CurrentUserPhoneNumber"/>
          <w:id w:val="-1449621245"/>
          <w:placeholder>
            <w:docPart w:val="B2567ADFEA054C3D83161A2A90AE1008"/>
          </w:placeholder>
          <w:text/>
        </w:sdtPr>
        <w:sdtContent>
          <w:r>
            <w:rPr>
              <w:i/>
              <w:iCs/>
              <w:sz w:val="16"/>
              <w:szCs w:val="16"/>
              <w:lang w:val="kk-KZ"/>
            </w:rPr>
            <w:t>[Телефон]</w:t>
          </w:r>
        </w:sdtContent>
      </w:sdt>
    </w:p>
    <w:p w:rsidR="002562CA" w:rsidRDefault="002562CA" w:rsidP="002562CA"/>
    <w:p w:rsidR="000A50BC" w:rsidRDefault="000A50BC">
      <w:bookmarkStart w:id="0" w:name="_GoBack"/>
      <w:bookmarkEnd w:id="0"/>
    </w:p>
    <w:sectPr w:rsidR="000A50BC">
      <w:pgSz w:w="11905" w:h="16837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91"/>
    <w:rsid w:val="000A50BC"/>
    <w:rsid w:val="002562CA"/>
    <w:rsid w:val="004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24B73-C7E4-4126-AD61-9E9A8F98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2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62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2562CA"/>
    <w:pPr>
      <w:spacing w:after="120"/>
    </w:pPr>
  </w:style>
  <w:style w:type="paragraph" w:customStyle="1" w:styleId="TableContents">
    <w:name w:val="Table Contents"/>
    <w:basedOn w:val="Standard"/>
    <w:rsid w:val="002562CA"/>
    <w:pPr>
      <w:suppressLineNumbers/>
    </w:pPr>
  </w:style>
  <w:style w:type="character" w:customStyle="1" w:styleId="Internetlink">
    <w:name w:val="Internet link"/>
    <w:basedOn w:val="a0"/>
    <w:rsid w:val="00256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567ADFEA054C3D83161A2A90AE1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F230A-AE0B-4C10-B968-04D266D08C29}"/>
      </w:docPartPr>
      <w:docPartBody>
        <w:p w:rsidR="00000000" w:rsidRDefault="006105BD" w:rsidP="006105BD">
          <w:pPr>
            <w:pStyle w:val="B2567ADFEA054C3D83161A2A90AE1008"/>
          </w:pPr>
          <w:r w:rsidRPr="003E4D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9E44CE6784E8C951DCD78D1FA5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5AB4D-8741-4F92-AE84-4674CA9591D8}"/>
      </w:docPartPr>
      <w:docPartBody>
        <w:p w:rsidR="00000000" w:rsidRDefault="006105BD" w:rsidP="006105BD">
          <w:pPr>
            <w:pStyle w:val="94E9E44CE6784E8C951DCD78D1FA5C19"/>
          </w:pPr>
          <w:r w:rsidRPr="003E2A25">
            <w:rPr>
              <w:b/>
              <w:bCs/>
              <w:color w:val="000000"/>
              <w:sz w:val="24"/>
              <w:szCs w:val="24"/>
            </w:rPr>
            <w:t>[</w:t>
          </w:r>
          <w:r>
            <w:rPr>
              <w:b/>
              <w:bCs/>
              <w:color w:val="000000"/>
              <w:sz w:val="24"/>
              <w:szCs w:val="24"/>
            </w:rPr>
            <w:t>Контакт для переписки</w:t>
          </w:r>
          <w:r w:rsidRPr="003E2A25">
            <w:rPr>
              <w:b/>
              <w:bCs/>
              <w:color w:val="000000"/>
              <w:sz w:val="24"/>
              <w:szCs w:val="24"/>
            </w:rPr>
            <w:t>]</w:t>
          </w:r>
        </w:p>
      </w:docPartBody>
    </w:docPart>
    <w:docPart>
      <w:docPartPr>
        <w:name w:val="19087C532A664A13A7D714875D5BCB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F604A-CFB8-412F-B896-7547E5406A62}"/>
      </w:docPartPr>
      <w:docPartBody>
        <w:p w:rsidR="00000000" w:rsidRDefault="006105BD" w:rsidP="006105BD">
          <w:pPr>
            <w:pStyle w:val="19087C532A664A13A7D714875D5BCB67"/>
          </w:pPr>
          <w:r w:rsidRPr="003E2A25">
            <w:rPr>
              <w:b/>
              <w:bCs/>
              <w:color w:val="000000"/>
              <w:sz w:val="24"/>
              <w:szCs w:val="24"/>
              <w:lang w:val="en-US"/>
            </w:rPr>
            <w:t>[</w:t>
          </w:r>
          <w:r w:rsidRPr="003E2A25">
            <w:rPr>
              <w:b/>
              <w:bCs/>
              <w:color w:val="000000"/>
              <w:sz w:val="24"/>
              <w:szCs w:val="24"/>
            </w:rPr>
            <w:t>Адрес для переписки</w:t>
          </w:r>
          <w:r w:rsidRPr="003E2A25">
            <w:rPr>
              <w:b/>
              <w:bCs/>
              <w:color w:val="000000"/>
              <w:sz w:val="24"/>
              <w:szCs w:val="24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BD"/>
    <w:rsid w:val="006105BD"/>
    <w:rsid w:val="009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5BD"/>
    <w:rPr>
      <w:color w:val="808080"/>
    </w:rPr>
  </w:style>
  <w:style w:type="paragraph" w:customStyle="1" w:styleId="B2567ADFEA054C3D83161A2A90AE1008">
    <w:name w:val="B2567ADFEA054C3D83161A2A90AE1008"/>
    <w:rsid w:val="006105BD"/>
  </w:style>
  <w:style w:type="paragraph" w:customStyle="1" w:styleId="94E9E44CE6784E8C951DCD78D1FA5C19">
    <w:name w:val="94E9E44CE6784E8C951DCD78D1FA5C19"/>
    <w:rsid w:val="006105BD"/>
  </w:style>
  <w:style w:type="paragraph" w:customStyle="1" w:styleId="19087C532A664A13A7D714875D5BCB67">
    <w:name w:val="19087C532A664A13A7D714875D5BCB67"/>
    <w:rsid w:val="00610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2017-12-20T08:54:00Z</dcterms:created>
  <dcterms:modified xsi:type="dcterms:W3CDTF">2017-12-20T08:54:00Z</dcterms:modified>
</cp:coreProperties>
</file>