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F4E79"/>
          <w:sz w:val="40"/>
        </w:rPr>
        <w:t>DOCUMENTO DE ARQUITECTURA DE SEGURIDAD</w:t>
      </w:r>
    </w:p>
    <w:p>
      <w:pPr>
        <w:spacing w:after="480"/>
        <w:jc w:val="center"/>
      </w:pPr>
      <w:r>
        <w:rPr>
          <w:i/>
          <w:color w:val="787878"/>
          <w:sz w:val="24"/>
        </w:rPr>
        <w:t>Modelo de Control de Acceso (RBAC + Excepciones)</w:t>
        <w:br/>
        <w:t>Plataforma Banco de Iniciativas (BIP-SNIPH)</w:t>
      </w:r>
    </w:p>
    <w:p>
      <w:pPr>
        <w:jc w:val="center"/>
        <w:pBdr>
          <w:bottom w:val="single" w:sz="6" w:space="1" w:color="A6A6A6"/>
        </w:pBdr>
      </w:pPr>
    </w:p>
    <w:p>
      <w:pPr>
        <w:spacing w:before="240" w:after="240"/>
      </w:pPr>
      <w:r>
        <w:t xml:space="preserve">Este documento técnico describe de manera detallada la arquitectura y el funcionamiento del módulo de seguridad y control de acceso implementado para la plataforma </w:t>
      </w:r>
      <w:r>
        <w:rPr>
          <w:b/>
        </w:rPr>
        <w:t>Banco Iniciativa de Proyectos (BIP-SNIPH)</w:t>
      </w:r>
      <w:r>
        <w:t>. La solución acopla un motor de base de datos en Supabase con una interfaz móvil reactiva construida en Flutter, garantizando un control de accesos granular, dinámico y auditable.</w:t>
      </w:r>
    </w:p>
    <w:p>
      <w:pPr>
        <w:keepNext/>
        <w:spacing w:before="360" w:after="120"/>
      </w:pPr>
      <w:r>
        <w:rPr>
          <w:b/>
          <w:color w:val="1F4E79"/>
          <w:sz w:val="28"/>
        </w:rPr>
        <w:t>1. Estructura de Datos en Supabase (Backend)</w:t>
      </w:r>
    </w:p>
    <w:p>
      <w:r>
        <w:t>El backend en Supabase gestiona la seguridad utilizando un modelo híbrido. Este enfoque permite combinar la solidez del Control de Acceso Basado en Roles (RBAC) con la flexibilidad de las Excepciones de Usuario (ACL). Las tablas involucradas en este esquema y sus propósitos son:</w:t>
      </w:r>
    </w:p>
    <w:p>
      <w:pPr>
        <w:pStyle w:val="ListBullet"/>
        <w:spacing w:after="60"/>
      </w:pPr>
      <w:r>
        <w:rPr>
          <w:b/>
        </w:rPr>
        <w:t xml:space="preserve">public.perfiles: </w:t>
      </w:r>
      <w:r>
        <w:t>Extiende la tabla de autenticación nativa (auth.users) de Supabase. Contiene datos personales como nombres, apellidos, identidad, celular, cargo, y el estado del usuario (ACTIVO, INACTIVO, BLOQUEADO).</w:t>
      </w:r>
    </w:p>
    <w:p>
      <w:pPr>
        <w:pStyle w:val="ListBullet"/>
        <w:spacing w:after="60"/>
      </w:pPr>
      <w:r>
        <w:rPr>
          <w:b/>
        </w:rPr>
        <w:t xml:space="preserve">public.roles: </w:t>
      </w:r>
      <w:r>
        <w:t>Define los roles del sistema (ej. Administrador Global, Formulador Institucional, Analista de Preinversión). Permite clasificar si son roles de sistema (es_sistema) y si están activos.</w:t>
      </w:r>
    </w:p>
    <w:p>
      <w:pPr>
        <w:pStyle w:val="ListBullet"/>
        <w:spacing w:after="60"/>
      </w:pPr>
      <w:r>
        <w:rPr>
          <w:b/>
        </w:rPr>
        <w:t xml:space="preserve">public.usuarios_roles: </w:t>
      </w:r>
      <w:r>
        <w:t>Tabla intermedia que vincula usuarios con roles. Soporta vigencia temporal mediante los campos vigente_desde y vigente_hasta, ideal para accesos temporales.</w:t>
      </w:r>
    </w:p>
    <w:p>
      <w:pPr>
        <w:pStyle w:val="ListBullet"/>
        <w:spacing w:after="60"/>
      </w:pPr>
      <w:r>
        <w:rPr>
          <w:b/>
        </w:rPr>
        <w:t xml:space="preserve">public.recursos_sistema: </w:t>
      </w:r>
      <w:r>
        <w:t>Catálogo jerárquico (gracias a recurso_padre_id) de los elementos de la aplicación, como MODULO, MENU, PANTALLA, BOTON, ACCION, API o REPORTE.</w:t>
      </w:r>
    </w:p>
    <w:p>
      <w:pPr>
        <w:pStyle w:val="ListBullet"/>
        <w:spacing w:after="60"/>
      </w:pPr>
      <w:r>
        <w:rPr>
          <w:b/>
        </w:rPr>
        <w:t xml:space="preserve">public.permisos: </w:t>
      </w:r>
      <w:r>
        <w:t>Asocia una acción técnica (como ver, escribir, borrar) a un recurso específico del sistema, identificados con un código único (ej. VER_CATALOGOS, CREAR_PROYECTOS).</w:t>
      </w:r>
    </w:p>
    <w:p>
      <w:pPr>
        <w:pStyle w:val="ListBullet"/>
        <w:spacing w:after="60"/>
      </w:pPr>
      <w:r>
        <w:rPr>
          <w:b/>
        </w:rPr>
        <w:t xml:space="preserve">public.roles_permisos: </w:t>
      </w:r>
      <w:r>
        <w:t>Define qué permisos estándar tiene preasignados cada rol de forma predeterminada.</w:t>
      </w:r>
    </w:p>
    <w:p>
      <w:pPr>
        <w:pStyle w:val="ListBullet"/>
        <w:spacing w:after="60"/>
      </w:pPr>
      <w:r>
        <w:rPr>
          <w:b/>
        </w:rPr>
        <w:t xml:space="preserve">public.excepciones_permisos_usuario: </w:t>
      </w:r>
      <w:r>
        <w:t>Permite sobrescribir el comportamiento de los roles. Define si a un usuario se le debe PERMITIR o DENEGAR explícitamente un permiso en particular, con vigencia temporal.</w:t>
      </w:r>
    </w:p>
    <w:p>
      <w:pPr>
        <w:keepNext/>
        <w:spacing w:before="360" w:after="120"/>
      </w:pPr>
      <w:r>
        <w:rPr>
          <w:b/>
          <w:color w:val="1F4E79"/>
          <w:sz w:val="28"/>
        </w:rPr>
        <w:t>2. Lógica de Evaluación de Permisos (tiene_permiso)</w:t>
      </w:r>
    </w:p>
    <w:p>
      <w:r>
        <w:t>El cálculo de los permisos del usuario activo se realiza directamente en la base de datos para asegurar la consistencia y la invulnerabilidad de la aplicación. El núcleo de esta validación es la función Postgres public.tiene_permiso(permiso_solicitado text, id_usuario uuid), la cual evalúa las reglas en el siguiente orden estricto de precedencia:</w:t>
      </w:r>
    </w:p>
    <w:p>
      <w:pPr>
        <w:spacing w:after="80"/>
        <w:ind w:left="360"/>
      </w:pPr>
      <w:r>
        <w:rPr>
          <w:b/>
        </w:rPr>
        <w:t>1. Regla de DENEGACIÓN Explícita (Máxima Prioridad):</w:t>
      </w:r>
      <w:r>
        <w:t xml:space="preserve"> Si existe una excepción activa y vigente del tipo 'DENEGAR' para el usuario y el permiso solicitado, la función retorna FALSE de inmediato, ignorando lo que diga su rol.</w:t>
      </w:r>
    </w:p>
    <w:p>
      <w:pPr>
        <w:spacing w:after="80"/>
        <w:ind w:left="360"/>
      </w:pPr>
      <w:r>
        <w:rPr>
          <w:b/>
        </w:rPr>
        <w:t>2. Regla de PERMISIÓN Explícita:</w:t>
      </w:r>
      <w:r>
        <w:t xml:space="preserve"> Si existe una excepción activa y vigente del tipo 'PERMITIR' asignada de manera individual a ese usuario para el permiso solicitado, la función retorna TRUE.</w:t>
      </w:r>
    </w:p>
    <w:p>
      <w:pPr>
        <w:spacing w:after="80"/>
        <w:ind w:left="360"/>
      </w:pPr>
      <w:r>
        <w:rPr>
          <w:b/>
        </w:rPr>
        <w:t>3. Permiso Asociado al Rol:</w:t>
      </w:r>
      <w:r>
        <w:t xml:space="preserve"> Si el usuario está asignado a un rol activo que posee el permiso, y la asignación se encuentra en vigencia actual, la función retorna TRUE.</w:t>
      </w:r>
    </w:p>
    <w:p>
      <w:pPr>
        <w:spacing w:after="80"/>
        <w:ind w:left="360"/>
      </w:pPr>
      <w:r>
        <w:rPr>
          <w:b/>
        </w:rPr>
        <w:t>4. Denegación por Defecto (Secure by Default):</w:t>
      </w:r>
      <w:r>
        <w:t xml:space="preserve"> Si ninguna de las condiciones anteriores se cumple, la función asume que no hay permisos y retorna FALSE.</w:t>
      </w:r>
    </w:p>
    <w:p>
      <w:pPr>
        <w:keepNext/>
        <w:spacing w:before="360" w:after="120"/>
      </w:pPr>
      <w:r>
        <w:rPr>
          <w:b/>
          <w:color w:val="1F4E79"/>
          <w:sz w:val="28"/>
        </w:rPr>
        <w:t>3. Flujo de Integración en el Frontend (Flutter)</w:t>
      </w:r>
    </w:p>
    <w:p>
      <w:r>
        <w:t>La aplicación móvil de Flutter consume este modelo de seguridad a través de componentes específicos que permiten controlar los accesos de forma dinámica y sin degradar la experiencia de navegación.</w:t>
      </w:r>
    </w:p>
    <w:p>
      <w:pPr>
        <w:keepNext/>
        <w:spacing w:before="240" w:after="80"/>
      </w:pPr>
      <w:r>
        <w:rPr>
          <w:b/>
          <w:color w:val="2E75B5"/>
          <w:sz w:val="24"/>
        </w:rPr>
        <w:t>A. Servicio de Permisos (ServicioPermisos)</w:t>
      </w:r>
    </w:p>
    <w:p>
      <w:r>
        <w:t>Ubicado en lib/core/security/servicio_permisos.dart, implementa un Singleton encargado de persistir los permisos durante la sesión activa:</w:t>
      </w:r>
    </w:p>
    <w:p>
      <w:pPr>
        <w:pStyle w:val="ListBullet"/>
        <w:spacing w:after="60"/>
      </w:pPr>
      <w:r>
        <w:rPr>
          <w:b/>
        </w:rPr>
        <w:t>Carga Inicial al Login:</w:t>
      </w:r>
      <w:r>
        <w:t xml:space="preserve"> Una vez realizada la autenticación de Supabase (en login_page.dart), se ejecuta ServicioPermisos().cargarPermisosUsuario(), invocando por debajo la RPC 'obtener_mis_permisos' de Supabase.</w:t>
      </w:r>
    </w:p>
    <w:p>
      <w:pPr>
        <w:pStyle w:val="ListBullet"/>
        <w:spacing w:after="60"/>
      </w:pPr>
      <w:r>
        <w:rPr>
          <w:b/>
        </w:rPr>
        <w:t>Caché en Memoria:</w:t>
      </w:r>
      <w:r>
        <w:t xml:space="preserve"> Los resultados de la consulta se convierten a un Set&lt;String&gt; en memoria, lo que permite verificar permisos en microsegundos sin hacer consultas repetitivas de red.</w:t>
      </w:r>
    </w:p>
    <w:p>
      <w:pPr>
        <w:pStyle w:val="ListBullet"/>
        <w:spacing w:after="60"/>
      </w:pPr>
      <w:r>
        <w:rPr>
          <w:b/>
        </w:rPr>
        <w:t>Métodos Utilitarios:</w:t>
      </w:r>
      <w:r>
        <w:t xml:space="preserve"> Expone las funciones tiene(codigo), tieneAlguno(iterable) y tieneTodos(iterable) para verificar el estado de los accesos de forma rápida y síncrona en la UI.</w:t>
      </w:r>
    </w:p>
    <w:p>
      <w:pPr>
        <w:pStyle w:val="ListBullet"/>
        <w:spacing w:after="60"/>
      </w:pPr>
      <w:r>
        <w:rPr>
          <w:b/>
        </w:rPr>
        <w:t>Logout Seguro:</w:t>
      </w:r>
      <w:r>
        <w:t xml:space="preserve"> Al cerrar la sesión del usuario, se llama al método limpiar() para vaciar el set en memoria, evitando fugas de permisos para el siguiente inicio de sesión.</w:t>
      </w:r>
    </w:p>
    <w:p>
      <w:pPr>
        <w:keepNext/>
        <w:spacing w:before="240" w:after="80"/>
      </w:pPr>
      <w:r>
        <w:rPr>
          <w:b/>
          <w:color w:val="2E75B5"/>
          <w:sz w:val="24"/>
        </w:rPr>
        <w:t>B. Envoltura de Interfaz (WidgetAutorizado)</w:t>
      </w:r>
    </w:p>
    <w:p>
      <w:r>
        <w:t>Implementado en lib/core/security/widget_autorizado.dart, es el componente gráfico utilizado para ocultar o mostrar elementos de la UI reactivamente. Permite envolver botones, menús de navegación, pestañas o páginas completas:</w:t>
      </w:r>
    </w:p>
    <w:p>
      <w:r>
        <w:t>Si el usuario activo posee el permiso requerido, WidgetAutorizado renderiza su 'child' de forma normal. En caso contrario, renderiza por defecto un contenedor vacío (SizedBox.shrink()) o un widget de 'fallback' personalizado indicado en los parámetros de construcción.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