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5F81" w:rsidRPr="00550420" w:rsidRDefault="00D05F81" w:rsidP="00D05F81">
      <w:pPr>
        <w:pStyle w:val="Kop2"/>
        <w:rPr>
          <w:lang w:val="en-GB"/>
        </w:rPr>
      </w:pPr>
    </w:p>
    <w:p w:rsidR="00D05F81" w:rsidRPr="00550420" w:rsidRDefault="00D05F81" w:rsidP="00D05F81">
      <w:pPr>
        <w:rPr>
          <w:lang w:val="en-GB"/>
        </w:rPr>
      </w:pPr>
    </w:p>
    <w:p w:rsidR="00D05F81" w:rsidRPr="00550420" w:rsidRDefault="00D05F81" w:rsidP="00D05F81">
      <w:pPr>
        <w:rPr>
          <w:lang w:val="en-GB"/>
        </w:rPr>
      </w:pPr>
    </w:p>
    <w:p w:rsidR="00D05F81" w:rsidRPr="00550420" w:rsidRDefault="00D05F81" w:rsidP="00D05F81">
      <w:pPr>
        <w:rPr>
          <w:lang w:val="en-GB"/>
        </w:rPr>
      </w:pPr>
    </w:p>
    <w:p w:rsidR="00D05F81" w:rsidRPr="00550420" w:rsidRDefault="00D05F81" w:rsidP="00D05F81">
      <w:pPr>
        <w:rPr>
          <w:lang w:val="en-GB"/>
        </w:rPr>
      </w:pPr>
    </w:p>
    <w:p w:rsidR="00D05F81" w:rsidRPr="00550420" w:rsidRDefault="00D05F81" w:rsidP="00D05F81">
      <w:pPr>
        <w:rPr>
          <w:lang w:val="en-GB"/>
        </w:rPr>
      </w:pPr>
    </w:p>
    <w:p w:rsidR="00D05F81" w:rsidRPr="00550420" w:rsidRDefault="00D05F81" w:rsidP="00D05F81">
      <w:pPr>
        <w:rPr>
          <w:lang w:val="en-GB"/>
        </w:rPr>
      </w:pPr>
    </w:p>
    <w:p w:rsidR="00D05F81" w:rsidRPr="00550420" w:rsidRDefault="00D05F81" w:rsidP="00D05F81">
      <w:pPr>
        <w:rPr>
          <w:lang w:val="en-GB"/>
        </w:rPr>
      </w:pPr>
    </w:p>
    <w:p w:rsidR="00D05F81" w:rsidRPr="00550420" w:rsidRDefault="00D05F81" w:rsidP="00D05F81">
      <w:pPr>
        <w:rPr>
          <w:lang w:val="en-GB"/>
        </w:rPr>
      </w:pPr>
    </w:p>
    <w:p w:rsidR="00D05F81" w:rsidRPr="00550420" w:rsidRDefault="00D05F81" w:rsidP="00D05F81">
      <w:pPr>
        <w:rPr>
          <w:lang w:val="en-GB"/>
        </w:rPr>
      </w:pPr>
    </w:p>
    <w:p w:rsidR="00D05F81" w:rsidRPr="00550420" w:rsidRDefault="00D05F81" w:rsidP="00D05F81">
      <w:pPr>
        <w:rPr>
          <w:lang w:val="en-GB"/>
        </w:rPr>
      </w:pPr>
    </w:p>
    <w:p w:rsidR="00D05F81" w:rsidRPr="00550420" w:rsidRDefault="00D05F81" w:rsidP="00D05F81">
      <w:pPr>
        <w:spacing w:line="360" w:lineRule="auto"/>
        <w:rPr>
          <w:lang w:val="en-GB"/>
        </w:rPr>
      </w:pPr>
    </w:p>
    <w:p w:rsidR="00D05F81" w:rsidRPr="00550420" w:rsidRDefault="00D05F81" w:rsidP="00D05F81">
      <w:pPr>
        <w:pStyle w:val="Kop1"/>
        <w:spacing w:before="0" w:line="360" w:lineRule="auto"/>
        <w:rPr>
          <w:lang w:val="en-GB"/>
        </w:rPr>
      </w:pPr>
    </w:p>
    <w:p w:rsidR="00D05F81" w:rsidRPr="00550420" w:rsidRDefault="00D05F81" w:rsidP="00D05F81">
      <w:pPr>
        <w:pStyle w:val="Kop1"/>
        <w:spacing w:before="0" w:line="360" w:lineRule="auto"/>
        <w:rPr>
          <w:lang w:val="en-GB"/>
        </w:rPr>
      </w:pPr>
    </w:p>
    <w:p w:rsidR="00D05F81" w:rsidRPr="00550420" w:rsidRDefault="00D05F81" w:rsidP="00D05F81">
      <w:pPr>
        <w:pStyle w:val="Kop1"/>
        <w:spacing w:before="0" w:line="360" w:lineRule="auto"/>
        <w:rPr>
          <w:lang w:val="en-GB"/>
        </w:rPr>
      </w:pPr>
    </w:p>
    <w:p w:rsidR="00D05F81" w:rsidRPr="00550420" w:rsidRDefault="00D05F81" w:rsidP="00D05F81">
      <w:pPr>
        <w:pStyle w:val="Kop1"/>
        <w:spacing w:before="0" w:line="360" w:lineRule="auto"/>
        <w:rPr>
          <w:sz w:val="52"/>
          <w:szCs w:val="52"/>
          <w:lang w:val="en-GB"/>
        </w:rPr>
      </w:pPr>
      <w:bookmarkStart w:id="0" w:name="_Toc463858943"/>
      <w:bookmarkStart w:id="1" w:name="_Toc463859068"/>
      <w:bookmarkStart w:id="2" w:name="_Toc464985756"/>
      <w:r w:rsidRPr="00550420">
        <w:rPr>
          <w:sz w:val="52"/>
          <w:szCs w:val="52"/>
          <w:lang w:val="en-GB"/>
        </w:rPr>
        <w:t xml:space="preserve">Assignment </w:t>
      </w:r>
      <w:r w:rsidR="00761535" w:rsidRPr="00550420">
        <w:rPr>
          <w:sz w:val="52"/>
          <w:szCs w:val="52"/>
          <w:lang w:val="en-GB"/>
        </w:rPr>
        <w:t xml:space="preserve">Block </w:t>
      </w:r>
      <w:bookmarkEnd w:id="0"/>
      <w:bookmarkEnd w:id="1"/>
      <w:r w:rsidR="00694DFB">
        <w:rPr>
          <w:sz w:val="52"/>
          <w:szCs w:val="52"/>
          <w:lang w:val="en-GB"/>
        </w:rPr>
        <w:t>4</w:t>
      </w:r>
      <w:bookmarkEnd w:id="2"/>
    </w:p>
    <w:p w:rsidR="00D05F81" w:rsidRPr="00550420" w:rsidRDefault="000C2D04" w:rsidP="00D05F81">
      <w:pPr>
        <w:pStyle w:val="Kop1"/>
        <w:spacing w:before="0" w:line="360" w:lineRule="auto"/>
        <w:rPr>
          <w:sz w:val="52"/>
          <w:szCs w:val="52"/>
          <w:lang w:val="en-GB"/>
        </w:rPr>
      </w:pPr>
      <w:bookmarkStart w:id="3" w:name="_Toc463858944"/>
      <w:bookmarkStart w:id="4" w:name="_Toc463859069"/>
      <w:bookmarkStart w:id="5" w:name="_Toc464985757"/>
      <w:proofErr w:type="spellStart"/>
      <w:r>
        <w:rPr>
          <w:sz w:val="52"/>
          <w:szCs w:val="52"/>
          <w:lang w:val="en-GB"/>
        </w:rPr>
        <w:t>S</w:t>
      </w:r>
      <w:r w:rsidR="009F7CD8">
        <w:rPr>
          <w:sz w:val="52"/>
          <w:szCs w:val="52"/>
          <w:lang w:val="en-GB"/>
        </w:rPr>
        <w:t>PAMh</w:t>
      </w:r>
      <w:r w:rsidR="00D05F81" w:rsidRPr="00550420">
        <w:rPr>
          <w:sz w:val="52"/>
          <w:szCs w:val="52"/>
          <w:lang w:val="en-GB"/>
        </w:rPr>
        <w:t>aus</w:t>
      </w:r>
      <w:bookmarkEnd w:id="3"/>
      <w:bookmarkEnd w:id="4"/>
      <w:bookmarkEnd w:id="5"/>
      <w:proofErr w:type="spellEnd"/>
    </w:p>
    <w:p w:rsidR="00D05F81" w:rsidRPr="00550420" w:rsidRDefault="00D05F81" w:rsidP="00D05F81">
      <w:pPr>
        <w:rPr>
          <w:lang w:val="en-GB"/>
        </w:rPr>
      </w:pPr>
    </w:p>
    <w:p w:rsidR="00D05F81" w:rsidRPr="00550420" w:rsidRDefault="00D05F81" w:rsidP="00D05F81">
      <w:pPr>
        <w:rPr>
          <w:lang w:val="en-GB"/>
        </w:rPr>
      </w:pPr>
    </w:p>
    <w:p w:rsidR="00D05F81" w:rsidRPr="00550420" w:rsidRDefault="00D05F81" w:rsidP="00D05F81">
      <w:pPr>
        <w:rPr>
          <w:lang w:val="en-GB"/>
        </w:rPr>
      </w:pPr>
    </w:p>
    <w:p w:rsidR="00D05F81" w:rsidRPr="00550420" w:rsidRDefault="00D05F81" w:rsidP="00D05F81">
      <w:pPr>
        <w:rPr>
          <w:lang w:val="en-GB"/>
        </w:rPr>
      </w:pPr>
    </w:p>
    <w:p w:rsidR="00D05F81" w:rsidRPr="00550420" w:rsidRDefault="00D05F81" w:rsidP="00D05F81">
      <w:pPr>
        <w:rPr>
          <w:lang w:val="en-GB"/>
        </w:rPr>
      </w:pPr>
    </w:p>
    <w:p w:rsidR="00D05F81" w:rsidRPr="00550420" w:rsidRDefault="00D05F81" w:rsidP="00D05F81">
      <w:pPr>
        <w:rPr>
          <w:lang w:val="en-GB"/>
        </w:rPr>
      </w:pPr>
    </w:p>
    <w:p w:rsidR="00D05F81" w:rsidRPr="00550420" w:rsidRDefault="00D05F81" w:rsidP="00D05F81">
      <w:pPr>
        <w:rPr>
          <w:lang w:val="en-GB"/>
        </w:rPr>
      </w:pPr>
    </w:p>
    <w:p w:rsidR="00D05F81" w:rsidRPr="00550420" w:rsidRDefault="00D05F81" w:rsidP="00D05F81">
      <w:pPr>
        <w:rPr>
          <w:lang w:val="en-GB"/>
        </w:rPr>
      </w:pPr>
    </w:p>
    <w:p w:rsidR="00D05F81" w:rsidRPr="00550420" w:rsidRDefault="00D05F81" w:rsidP="00D05F81">
      <w:pPr>
        <w:rPr>
          <w:lang w:val="en-GB"/>
        </w:rPr>
      </w:pPr>
    </w:p>
    <w:p w:rsidR="00D05F81" w:rsidRPr="00FE57FF" w:rsidRDefault="00D05F81" w:rsidP="00D05F81">
      <w:pPr>
        <w:rPr>
          <w:b/>
          <w:sz w:val="28"/>
          <w:lang w:val="en-GB"/>
        </w:rPr>
      </w:pPr>
      <w:r w:rsidRPr="00FE57FF">
        <w:rPr>
          <w:b/>
          <w:sz w:val="28"/>
          <w:lang w:val="en-GB"/>
        </w:rPr>
        <w:t>DRAFT</w:t>
      </w:r>
    </w:p>
    <w:p w:rsidR="00D05F81" w:rsidRPr="00550420" w:rsidRDefault="00D05F81" w:rsidP="00D05F81">
      <w:pPr>
        <w:rPr>
          <w:lang w:val="en-GB"/>
        </w:rPr>
      </w:pPr>
    </w:p>
    <w:p w:rsidR="00D05F81" w:rsidRPr="00550420" w:rsidRDefault="00D05F81" w:rsidP="00D05F81">
      <w:pPr>
        <w:rPr>
          <w:lang w:val="en-GB"/>
        </w:rPr>
      </w:pPr>
      <w:r w:rsidRPr="00550420">
        <w:rPr>
          <w:lang w:val="en-GB"/>
        </w:rPr>
        <w:t>Group 8</w:t>
      </w:r>
    </w:p>
    <w:p w:rsidR="00D05F81" w:rsidRPr="00694DFB" w:rsidRDefault="00D05F81" w:rsidP="00D05F81">
      <w:r w:rsidRPr="00694DFB">
        <w:rPr>
          <w:shd w:val="clear" w:color="auto" w:fill="FFFFFF"/>
        </w:rPr>
        <w:t>Jorrit van den Spek</w:t>
      </w:r>
      <w:r w:rsidRPr="00694DFB">
        <w:rPr>
          <w:rFonts w:ascii="Verdana" w:hAnsi="Verdana"/>
          <w:color w:val="3C3C3C"/>
          <w:sz w:val="21"/>
          <w:szCs w:val="21"/>
        </w:rPr>
        <w:t xml:space="preserve">, </w:t>
      </w:r>
      <w:r w:rsidRPr="00694DFB">
        <w:rPr>
          <w:shd w:val="clear" w:color="auto" w:fill="FFFFFF"/>
        </w:rPr>
        <w:t>Hugo Bijmans,</w:t>
      </w:r>
      <w:r w:rsidRPr="00694DFB">
        <w:rPr>
          <w:rFonts w:ascii="Verdana" w:hAnsi="Verdana"/>
          <w:color w:val="3C3C3C"/>
          <w:sz w:val="21"/>
          <w:szCs w:val="21"/>
        </w:rPr>
        <w:t xml:space="preserve"> </w:t>
      </w:r>
      <w:r w:rsidRPr="00694DFB">
        <w:rPr>
          <w:shd w:val="clear" w:color="auto" w:fill="FFFFFF"/>
        </w:rPr>
        <w:t>Eveline Pothoven</w:t>
      </w:r>
      <w:r w:rsidRPr="00694DFB">
        <w:rPr>
          <w:rFonts w:ascii="Verdana" w:hAnsi="Verdana"/>
          <w:color w:val="3C3C3C"/>
          <w:sz w:val="21"/>
          <w:szCs w:val="21"/>
        </w:rPr>
        <w:t xml:space="preserve">, </w:t>
      </w:r>
      <w:r w:rsidRPr="00694DFB">
        <w:rPr>
          <w:shd w:val="clear" w:color="auto" w:fill="FFFFFF"/>
        </w:rPr>
        <w:t>Ben Hup</w:t>
      </w:r>
      <w:r w:rsidRPr="00694DFB">
        <w:rPr>
          <w:rFonts w:ascii="Verdana" w:hAnsi="Verdana"/>
          <w:color w:val="3C3C3C"/>
          <w:sz w:val="21"/>
          <w:szCs w:val="21"/>
        </w:rPr>
        <w:t xml:space="preserve">, </w:t>
      </w:r>
      <w:r w:rsidRPr="00694DFB">
        <w:rPr>
          <w:shd w:val="clear" w:color="auto" w:fill="FFFFFF"/>
        </w:rPr>
        <w:t>Lisette Altena</w:t>
      </w:r>
    </w:p>
    <w:p w:rsidR="00D05F81" w:rsidRPr="00694DFB" w:rsidRDefault="00D05F81" w:rsidP="00D05F81"/>
    <w:p w:rsidR="00D05F81" w:rsidRPr="00694DFB" w:rsidRDefault="00D05F81" w:rsidP="00D05F81"/>
    <w:p w:rsidR="006B3C13" w:rsidRPr="00550420" w:rsidRDefault="00D05F81" w:rsidP="00D05F81">
      <w:pPr>
        <w:rPr>
          <w:lang w:val="en-GB"/>
        </w:rPr>
      </w:pPr>
      <w:r w:rsidRPr="00550420">
        <w:rPr>
          <w:lang w:val="en-GB"/>
        </w:rPr>
        <w:t>WM0824</w:t>
      </w:r>
      <w:r w:rsidRPr="00550420">
        <w:rPr>
          <w:rStyle w:val="course-number"/>
          <w:rFonts w:ascii="inherit" w:hAnsi="inherit"/>
          <w:color w:val="3C3C3C"/>
          <w:lang w:val="en-GB"/>
        </w:rPr>
        <w:t xml:space="preserve"> </w:t>
      </w:r>
      <w:r w:rsidRPr="00550420">
        <w:rPr>
          <w:lang w:val="en-GB"/>
        </w:rPr>
        <w:t>Economics of Security</w:t>
      </w:r>
    </w:p>
    <w:p w:rsidR="006B3C13" w:rsidRPr="00550420" w:rsidRDefault="006B3C13" w:rsidP="006B3C13">
      <w:pPr>
        <w:rPr>
          <w:lang w:val="en-GB"/>
        </w:rPr>
      </w:pPr>
      <w:r w:rsidRPr="00550420">
        <w:rPr>
          <w:lang w:val="en-GB"/>
        </w:rPr>
        <w:br w:type="page"/>
      </w:r>
    </w:p>
    <w:p w:rsidR="00733997" w:rsidRPr="00550420" w:rsidRDefault="008214D3" w:rsidP="00733997">
      <w:pPr>
        <w:pStyle w:val="Kop1"/>
        <w:rPr>
          <w:lang w:val="en-GB"/>
        </w:rPr>
      </w:pPr>
      <w:bookmarkStart w:id="6" w:name="_Toc463858945"/>
      <w:bookmarkStart w:id="7" w:name="_Toc463859070"/>
      <w:bookmarkStart w:id="8" w:name="_Toc464985758"/>
      <w:r w:rsidRPr="00550420">
        <w:rPr>
          <w:lang w:val="en-GB"/>
        </w:rPr>
        <w:lastRenderedPageBreak/>
        <w:t>Table of Contents</w:t>
      </w:r>
      <w:bookmarkEnd w:id="6"/>
      <w:bookmarkEnd w:id="7"/>
      <w:bookmarkEnd w:id="8"/>
    </w:p>
    <w:sdt>
      <w:sdtPr>
        <w:rPr>
          <w:lang w:val="en-GB"/>
        </w:rPr>
        <w:id w:val="-70589876"/>
        <w:docPartObj>
          <w:docPartGallery w:val="Table of Contents"/>
          <w:docPartUnique/>
        </w:docPartObj>
      </w:sdtPr>
      <w:sdtEndPr>
        <w:rPr>
          <w:b/>
          <w:bCs/>
        </w:rPr>
      </w:sdtEndPr>
      <w:sdtContent>
        <w:p w:rsidR="00733997" w:rsidRPr="00550420" w:rsidRDefault="00733997" w:rsidP="00733997">
          <w:pPr>
            <w:rPr>
              <w:lang w:val="en-GB"/>
            </w:rPr>
          </w:pPr>
        </w:p>
        <w:p w:rsidR="00C363CA" w:rsidRDefault="00733997" w:rsidP="00C363CA">
          <w:pPr>
            <w:pStyle w:val="Inhopg1"/>
            <w:tabs>
              <w:tab w:val="right" w:leader="dot" w:pos="9062"/>
            </w:tabs>
            <w:rPr>
              <w:rFonts w:asciiTheme="minorHAnsi" w:hAnsiTheme="minorHAnsi" w:cstheme="minorBidi"/>
              <w:noProof/>
              <w:szCs w:val="22"/>
              <w:lang w:eastAsia="nl-NL"/>
            </w:rPr>
          </w:pPr>
          <w:r w:rsidRPr="00550420">
            <w:rPr>
              <w:lang w:val="en-GB"/>
            </w:rPr>
            <w:fldChar w:fldCharType="begin"/>
          </w:r>
          <w:r w:rsidRPr="00550420">
            <w:rPr>
              <w:lang w:val="en-GB"/>
            </w:rPr>
            <w:instrText xml:space="preserve"> TOC \o "1-3" \h \z \u </w:instrText>
          </w:r>
          <w:r w:rsidRPr="00550420">
            <w:rPr>
              <w:lang w:val="en-GB"/>
            </w:rPr>
            <w:fldChar w:fldCharType="separate"/>
          </w:r>
        </w:p>
        <w:p w:rsidR="00C363CA" w:rsidRDefault="00E6363A">
          <w:pPr>
            <w:pStyle w:val="Inhopg1"/>
            <w:tabs>
              <w:tab w:val="right" w:leader="dot" w:pos="9062"/>
            </w:tabs>
            <w:rPr>
              <w:rFonts w:asciiTheme="minorHAnsi" w:hAnsiTheme="minorHAnsi" w:cstheme="minorBidi"/>
              <w:noProof/>
              <w:szCs w:val="22"/>
              <w:lang w:eastAsia="nl-NL"/>
            </w:rPr>
          </w:pPr>
          <w:hyperlink w:anchor="_Toc464985759" w:history="1">
            <w:r w:rsidR="00C363CA" w:rsidRPr="009D72CE">
              <w:rPr>
                <w:rStyle w:val="Hyperlink"/>
                <w:noProof/>
                <w:lang w:val="en-GB"/>
              </w:rPr>
              <w:t>1. Introduction</w:t>
            </w:r>
            <w:r w:rsidR="00C363CA">
              <w:rPr>
                <w:noProof/>
                <w:webHidden/>
              </w:rPr>
              <w:tab/>
            </w:r>
            <w:r w:rsidR="00C363CA">
              <w:rPr>
                <w:noProof/>
                <w:webHidden/>
              </w:rPr>
              <w:fldChar w:fldCharType="begin"/>
            </w:r>
            <w:r w:rsidR="00C363CA">
              <w:rPr>
                <w:noProof/>
                <w:webHidden/>
              </w:rPr>
              <w:instrText xml:space="preserve"> PAGEREF _Toc464985759 \h </w:instrText>
            </w:r>
            <w:r w:rsidR="00C363CA">
              <w:rPr>
                <w:noProof/>
                <w:webHidden/>
              </w:rPr>
            </w:r>
            <w:r w:rsidR="00C363CA">
              <w:rPr>
                <w:noProof/>
                <w:webHidden/>
              </w:rPr>
              <w:fldChar w:fldCharType="separate"/>
            </w:r>
            <w:r w:rsidR="00C363CA">
              <w:rPr>
                <w:noProof/>
                <w:webHidden/>
              </w:rPr>
              <w:t>1</w:t>
            </w:r>
            <w:r w:rsidR="00C363CA">
              <w:rPr>
                <w:noProof/>
                <w:webHidden/>
              </w:rPr>
              <w:fldChar w:fldCharType="end"/>
            </w:r>
          </w:hyperlink>
        </w:p>
        <w:p w:rsidR="00C363CA" w:rsidRDefault="00E6363A">
          <w:pPr>
            <w:pStyle w:val="Inhopg1"/>
            <w:tabs>
              <w:tab w:val="right" w:leader="dot" w:pos="9062"/>
            </w:tabs>
            <w:rPr>
              <w:rFonts w:asciiTheme="minorHAnsi" w:hAnsiTheme="minorHAnsi" w:cstheme="minorBidi"/>
              <w:noProof/>
              <w:szCs w:val="22"/>
              <w:lang w:eastAsia="nl-NL"/>
            </w:rPr>
          </w:pPr>
          <w:hyperlink w:anchor="_Toc464985760" w:history="1">
            <w:r w:rsidR="00C363CA" w:rsidRPr="009D72CE">
              <w:rPr>
                <w:rStyle w:val="Hyperlink"/>
                <w:noProof/>
                <w:lang w:val="en-GB"/>
              </w:rPr>
              <w:t>2.</w:t>
            </w:r>
            <w:r w:rsidR="00C363CA">
              <w:rPr>
                <w:noProof/>
                <w:webHidden/>
              </w:rPr>
              <w:tab/>
            </w:r>
            <w:r w:rsidR="00C363CA">
              <w:rPr>
                <w:noProof/>
                <w:webHidden/>
              </w:rPr>
              <w:fldChar w:fldCharType="begin"/>
            </w:r>
            <w:r w:rsidR="00C363CA">
              <w:rPr>
                <w:noProof/>
                <w:webHidden/>
              </w:rPr>
              <w:instrText xml:space="preserve"> PAGEREF _Toc464985760 \h </w:instrText>
            </w:r>
            <w:r w:rsidR="00C363CA">
              <w:rPr>
                <w:noProof/>
                <w:webHidden/>
              </w:rPr>
            </w:r>
            <w:r w:rsidR="00C363CA">
              <w:rPr>
                <w:noProof/>
                <w:webHidden/>
              </w:rPr>
              <w:fldChar w:fldCharType="separate"/>
            </w:r>
            <w:r w:rsidR="00C363CA">
              <w:rPr>
                <w:noProof/>
                <w:webHidden/>
              </w:rPr>
              <w:t>2</w:t>
            </w:r>
            <w:r w:rsidR="00C363CA">
              <w:rPr>
                <w:noProof/>
                <w:webHidden/>
              </w:rPr>
              <w:fldChar w:fldCharType="end"/>
            </w:r>
          </w:hyperlink>
        </w:p>
        <w:p w:rsidR="00C363CA" w:rsidRDefault="00E6363A">
          <w:pPr>
            <w:pStyle w:val="Inhopg1"/>
            <w:tabs>
              <w:tab w:val="right" w:leader="dot" w:pos="9062"/>
            </w:tabs>
            <w:rPr>
              <w:rFonts w:asciiTheme="minorHAnsi" w:hAnsiTheme="minorHAnsi" w:cstheme="minorBidi"/>
              <w:noProof/>
              <w:szCs w:val="22"/>
              <w:lang w:eastAsia="nl-NL"/>
            </w:rPr>
          </w:pPr>
          <w:hyperlink w:anchor="_Toc464985761" w:history="1">
            <w:r w:rsidR="00C363CA" w:rsidRPr="009D72CE">
              <w:rPr>
                <w:rStyle w:val="Hyperlink"/>
                <w:noProof/>
                <w:lang w:val="en-GB"/>
              </w:rPr>
              <w:t>Conclusion</w:t>
            </w:r>
            <w:r w:rsidR="00C363CA">
              <w:rPr>
                <w:noProof/>
                <w:webHidden/>
              </w:rPr>
              <w:tab/>
            </w:r>
            <w:r w:rsidR="00C363CA">
              <w:rPr>
                <w:noProof/>
                <w:webHidden/>
              </w:rPr>
              <w:fldChar w:fldCharType="begin"/>
            </w:r>
            <w:r w:rsidR="00C363CA">
              <w:rPr>
                <w:noProof/>
                <w:webHidden/>
              </w:rPr>
              <w:instrText xml:space="preserve"> PAGEREF _Toc464985761 \h </w:instrText>
            </w:r>
            <w:r w:rsidR="00C363CA">
              <w:rPr>
                <w:noProof/>
                <w:webHidden/>
              </w:rPr>
            </w:r>
            <w:r w:rsidR="00C363CA">
              <w:rPr>
                <w:noProof/>
                <w:webHidden/>
              </w:rPr>
              <w:fldChar w:fldCharType="separate"/>
            </w:r>
            <w:r w:rsidR="00C363CA">
              <w:rPr>
                <w:noProof/>
                <w:webHidden/>
              </w:rPr>
              <w:t>3</w:t>
            </w:r>
            <w:r w:rsidR="00C363CA">
              <w:rPr>
                <w:noProof/>
                <w:webHidden/>
              </w:rPr>
              <w:fldChar w:fldCharType="end"/>
            </w:r>
          </w:hyperlink>
        </w:p>
        <w:p w:rsidR="00C363CA" w:rsidRDefault="00E6363A">
          <w:pPr>
            <w:pStyle w:val="Inhopg1"/>
            <w:tabs>
              <w:tab w:val="right" w:leader="dot" w:pos="9062"/>
            </w:tabs>
            <w:rPr>
              <w:rFonts w:asciiTheme="minorHAnsi" w:hAnsiTheme="minorHAnsi" w:cstheme="minorBidi"/>
              <w:noProof/>
              <w:szCs w:val="22"/>
              <w:lang w:eastAsia="nl-NL"/>
            </w:rPr>
          </w:pPr>
          <w:hyperlink w:anchor="_Toc464985762" w:history="1">
            <w:r w:rsidR="00C363CA" w:rsidRPr="009D72CE">
              <w:rPr>
                <w:rStyle w:val="Hyperlink"/>
                <w:noProof/>
                <w:lang w:val="en-GB"/>
              </w:rPr>
              <w:t>References</w:t>
            </w:r>
            <w:r w:rsidR="00C363CA">
              <w:rPr>
                <w:noProof/>
                <w:webHidden/>
              </w:rPr>
              <w:tab/>
            </w:r>
            <w:r w:rsidR="00C363CA">
              <w:rPr>
                <w:noProof/>
                <w:webHidden/>
              </w:rPr>
              <w:fldChar w:fldCharType="begin"/>
            </w:r>
            <w:r w:rsidR="00C363CA">
              <w:rPr>
                <w:noProof/>
                <w:webHidden/>
              </w:rPr>
              <w:instrText xml:space="preserve"> PAGEREF _Toc464985762 \h </w:instrText>
            </w:r>
            <w:r w:rsidR="00C363CA">
              <w:rPr>
                <w:noProof/>
                <w:webHidden/>
              </w:rPr>
            </w:r>
            <w:r w:rsidR="00C363CA">
              <w:rPr>
                <w:noProof/>
                <w:webHidden/>
              </w:rPr>
              <w:fldChar w:fldCharType="separate"/>
            </w:r>
            <w:r w:rsidR="00C363CA">
              <w:rPr>
                <w:noProof/>
                <w:webHidden/>
              </w:rPr>
              <w:t>4</w:t>
            </w:r>
            <w:r w:rsidR="00C363CA">
              <w:rPr>
                <w:noProof/>
                <w:webHidden/>
              </w:rPr>
              <w:fldChar w:fldCharType="end"/>
            </w:r>
          </w:hyperlink>
        </w:p>
        <w:p w:rsidR="00733997" w:rsidRPr="00550420" w:rsidRDefault="00733997" w:rsidP="00733997">
          <w:pPr>
            <w:spacing w:line="360" w:lineRule="auto"/>
            <w:rPr>
              <w:lang w:val="en-GB"/>
            </w:rPr>
          </w:pPr>
          <w:r w:rsidRPr="00550420">
            <w:rPr>
              <w:b/>
              <w:bCs/>
              <w:lang w:val="en-GB"/>
            </w:rPr>
            <w:fldChar w:fldCharType="end"/>
          </w:r>
        </w:p>
      </w:sdtContent>
    </w:sdt>
    <w:p w:rsidR="00733997" w:rsidRPr="00550420" w:rsidRDefault="00733997" w:rsidP="00733997">
      <w:pPr>
        <w:spacing w:line="360" w:lineRule="auto"/>
        <w:rPr>
          <w:lang w:val="en-GB"/>
        </w:rPr>
        <w:sectPr w:rsidR="00733997" w:rsidRPr="00550420" w:rsidSect="00FE57FF">
          <w:headerReference w:type="default" r:id="rId9"/>
          <w:footerReference w:type="default" r:id="rId10"/>
          <w:pgSz w:w="11906" w:h="16838"/>
          <w:pgMar w:top="1417" w:right="1417" w:bottom="1417" w:left="1417" w:header="708" w:footer="708" w:gutter="0"/>
          <w:pgNumType w:start="1"/>
          <w:cols w:space="708"/>
          <w:titlePg/>
          <w:docGrid w:linePitch="360"/>
        </w:sectPr>
      </w:pPr>
    </w:p>
    <w:p w:rsidR="00B87144" w:rsidRPr="00550420" w:rsidRDefault="00B87144" w:rsidP="00274652">
      <w:pPr>
        <w:pStyle w:val="Kop1"/>
        <w:spacing w:before="0"/>
        <w:rPr>
          <w:lang w:val="en-GB"/>
        </w:rPr>
      </w:pPr>
      <w:bookmarkStart w:id="9" w:name="_Toc464985759"/>
      <w:r w:rsidRPr="00550420">
        <w:rPr>
          <w:lang w:val="en-GB"/>
        </w:rPr>
        <w:lastRenderedPageBreak/>
        <w:t>1. Introduction</w:t>
      </w:r>
      <w:bookmarkEnd w:id="9"/>
    </w:p>
    <w:p w:rsidR="00DE6C20" w:rsidRPr="00DE6C20" w:rsidRDefault="00DE6C20" w:rsidP="00DE6C20">
      <w:pPr>
        <w:pStyle w:val="Geenafstand"/>
        <w:rPr>
          <w:i/>
          <w:lang w:val="en-GB"/>
        </w:rPr>
      </w:pPr>
      <w:r w:rsidRPr="00DE6C20">
        <w:rPr>
          <w:i/>
          <w:lang w:val="en-GB"/>
        </w:rPr>
        <w:t>To be written</w:t>
      </w:r>
      <w:r w:rsidRPr="00DE6C20">
        <w:rPr>
          <w:i/>
          <w:lang w:val="en-GB"/>
        </w:rPr>
        <w:br w:type="page"/>
      </w:r>
    </w:p>
    <w:p w:rsidR="005B69AE" w:rsidRPr="005B69AE" w:rsidRDefault="000235C3" w:rsidP="005B69AE">
      <w:pPr>
        <w:pStyle w:val="Kop1"/>
        <w:rPr>
          <w:lang w:val="en-US"/>
        </w:rPr>
      </w:pPr>
      <w:r>
        <w:rPr>
          <w:lang w:val="en-US"/>
        </w:rPr>
        <w:lastRenderedPageBreak/>
        <w:t>2.</w:t>
      </w:r>
      <w:r w:rsidR="009F7CD8">
        <w:rPr>
          <w:rFonts w:ascii="Calibri Light" w:eastAsiaTheme="minorEastAsia" w:hAnsi="Calibri Light" w:cs="Times New Roman"/>
          <w:sz w:val="22"/>
          <w:szCs w:val="24"/>
          <w:lang w:val="en-GB"/>
        </w:rPr>
        <w:t xml:space="preserve"> </w:t>
      </w:r>
      <w:r w:rsidR="005B69AE">
        <w:rPr>
          <w:lang w:val="en-US"/>
        </w:rPr>
        <w:t xml:space="preserve">Internet Service Providers </w:t>
      </w:r>
      <w:bookmarkStart w:id="10" w:name="_GoBack"/>
      <w:bookmarkEnd w:id="10"/>
    </w:p>
    <w:p w:rsidR="005B69AE" w:rsidRPr="005B69AE" w:rsidRDefault="005B69AE" w:rsidP="005B69AE">
      <w:pPr>
        <w:rPr>
          <w:lang w:val="en-US"/>
        </w:rPr>
      </w:pPr>
    </w:p>
    <w:p w:rsidR="009F7CD8" w:rsidRPr="009F7CD8" w:rsidRDefault="009F7CD8" w:rsidP="009F7CD8">
      <w:pPr>
        <w:rPr>
          <w:lang w:val="en-US"/>
        </w:rPr>
      </w:pPr>
      <w:r w:rsidRPr="009F7CD8">
        <w:rPr>
          <w:lang w:val="en-US"/>
        </w:rPr>
        <w:t>This chapter describes how Internet Service Providers (ISP) are involved in the SPAM issue concerning four distinct topics. First, concrete counter measures that ISPs could use to mitigate SPAM. Second, the distribution of costs and benefits after the counter measure is implemented. Third, what incentives could be to actors to implement the counter measure. Fourth, the role of externalities when counter measures are enacted.</w:t>
      </w:r>
    </w:p>
    <w:p w:rsidR="009F7CD8" w:rsidRPr="009F7CD8" w:rsidRDefault="000235C3" w:rsidP="009F7CD8">
      <w:pPr>
        <w:pStyle w:val="Kop2"/>
        <w:rPr>
          <w:lang w:val="en-US"/>
        </w:rPr>
      </w:pPr>
      <w:r>
        <w:rPr>
          <w:lang w:val="en-US"/>
        </w:rPr>
        <w:t xml:space="preserve">2.1 </w:t>
      </w:r>
      <w:r w:rsidR="009F7CD8" w:rsidRPr="009F7CD8">
        <w:rPr>
          <w:lang w:val="en-US"/>
        </w:rPr>
        <w:t>Concrete counter measures</w:t>
      </w:r>
    </w:p>
    <w:p w:rsidR="009F7CD8" w:rsidRPr="009F7CD8" w:rsidRDefault="009F7CD8" w:rsidP="009F7CD8">
      <w:pPr>
        <w:rPr>
          <w:lang w:val="en-US"/>
        </w:rPr>
      </w:pPr>
      <w:r w:rsidRPr="009F7CD8">
        <w:rPr>
          <w:lang w:val="en-US"/>
        </w:rPr>
        <w:t>This subchapter describes concrete counter measures that ISPs could use to mitigate SPAM.</w:t>
      </w:r>
    </w:p>
    <w:p w:rsidR="009F7CD8" w:rsidRPr="009F7CD8" w:rsidRDefault="009F7CD8" w:rsidP="009F7CD8">
      <w:pPr>
        <w:rPr>
          <w:lang w:val="en-US"/>
        </w:rPr>
      </w:pPr>
      <w:r w:rsidRPr="009F7CD8">
        <w:rPr>
          <w:lang w:val="en-US"/>
        </w:rPr>
        <w:t xml:space="preserve">A very stringent but easily implemented counter measure to block SPAM is to block port 25 for all users of an ISP. Mail Transfer Agents (MTA) use the Simple Mail Transfer Protocol (SMTP) over port 25 to receive e-mail. A MTA is a service running on an e-mail server. There is no feasible way to adapt the MTA by using another port because port 25 is hardcoded into the MTA. As such, the whole world needs to adopt using a new port number, which is almost impossible due to the lock-in effect. Moreover, using port 25 for SMTP is a standard defined by Internet Assigned Numbers Authority </w:t>
      </w:r>
      <w:sdt>
        <w:sdtPr>
          <w:id w:val="1204593437"/>
          <w:citation/>
        </w:sdtPr>
        <w:sdtEndPr/>
        <w:sdtContent>
          <w:r>
            <w:fldChar w:fldCharType="begin"/>
          </w:r>
          <w:r>
            <w:rPr>
              <w:lang w:val="en-US"/>
            </w:rPr>
            <w:instrText xml:space="preserve"> CITATION Int161 \l 1033 </w:instrText>
          </w:r>
          <w:r>
            <w:fldChar w:fldCharType="separate"/>
          </w:r>
          <w:r w:rsidR="00AE6017">
            <w:rPr>
              <w:noProof/>
              <w:lang w:val="en-US"/>
            </w:rPr>
            <w:t>(Internet Assigned Numbers Authority (IANA), 2016)</w:t>
          </w:r>
          <w:r>
            <w:fldChar w:fldCharType="end"/>
          </w:r>
        </w:sdtContent>
      </w:sdt>
      <w:r w:rsidRPr="009F7CD8">
        <w:rPr>
          <w:lang w:val="en-US"/>
        </w:rPr>
        <w:t>.</w:t>
      </w:r>
    </w:p>
    <w:p w:rsidR="009F7CD8" w:rsidRPr="009F7CD8" w:rsidRDefault="009F7CD8" w:rsidP="009F7CD8">
      <w:pPr>
        <w:rPr>
          <w:lang w:val="en-US"/>
        </w:rPr>
      </w:pPr>
      <w:r w:rsidRPr="009F7CD8">
        <w:rPr>
          <w:lang w:val="en-US"/>
        </w:rPr>
        <w:tab/>
        <w:t xml:space="preserve">However, it is possible to circumvent a port 25 block by an ISP. A user would need an MTA proxy accepting connections on the official port 25 and a user chosen alternative port (for example port 1025). A user can then send and receive e-mail on port 1025 to the proxy MTA which in turn connects to the recipient server on behalf of the original user. Receiving e-mail from an external party would mean querying the MX DNS records from the PC user inside the ISP network. The MX DNS records will point to the MTA proxy for receiving e-mail. When the MTA proxy receives the e-mail from the external party the e-mail is forwarded over port 1025 to the user inside the ISP network. A schematic representation is shown in </w:t>
      </w:r>
      <w:r>
        <w:fldChar w:fldCharType="begin"/>
      </w:r>
      <w:r w:rsidRPr="009F7CD8">
        <w:rPr>
          <w:lang w:val="en-US"/>
        </w:rPr>
        <w:instrText xml:space="preserve"> REF _Ref464923066 \h </w:instrText>
      </w:r>
      <w:r>
        <w:fldChar w:fldCharType="separate"/>
      </w:r>
      <w:r w:rsidRPr="009F7CD8">
        <w:rPr>
          <w:lang w:val="en-US"/>
        </w:rPr>
        <w:t xml:space="preserve">Figure </w:t>
      </w:r>
      <w:r w:rsidRPr="009F7CD8">
        <w:rPr>
          <w:noProof/>
          <w:lang w:val="en-US"/>
        </w:rPr>
        <w:t>1</w:t>
      </w:r>
      <w:r>
        <w:fldChar w:fldCharType="end"/>
      </w:r>
      <w:r w:rsidRPr="009F7CD8">
        <w:rPr>
          <w:lang w:val="en-US"/>
        </w:rPr>
        <w:t>.</w:t>
      </w:r>
    </w:p>
    <w:p w:rsidR="009F7CD8" w:rsidRPr="009F7CD8" w:rsidRDefault="009F7CD8" w:rsidP="009F7CD8">
      <w:pPr>
        <w:rPr>
          <w:lang w:val="en-US"/>
        </w:rPr>
      </w:pPr>
      <w:r w:rsidRPr="009F7CD8">
        <w:rPr>
          <w:lang w:val="en-US"/>
        </w:rPr>
        <w:t>The only means that users are left with is using the webmail client of the ISP that can be protected to the ISP’s liking and of course counters sending mass e-mail (e.g. SPAM).</w:t>
      </w:r>
    </w:p>
    <w:p w:rsidR="009F7CD8" w:rsidRDefault="009F7CD8" w:rsidP="009F7CD8">
      <w:pPr>
        <w:keepNext/>
      </w:pPr>
      <w:r>
        <w:object w:dxaOrig="12386" w:dyaOrig="53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pt;height:195.75pt" o:ole="">
            <v:imagedata r:id="rId11" o:title=""/>
          </v:shape>
          <o:OLEObject Type="Embed" ProgID="Visio.Drawing.15" ShapeID="_x0000_i1025" DrawAspect="Content" ObjectID="_1538762501" r:id="rId12"/>
        </w:object>
      </w:r>
    </w:p>
    <w:p w:rsidR="009F7CD8" w:rsidRPr="009F7CD8" w:rsidRDefault="009F7CD8" w:rsidP="009F7CD8">
      <w:pPr>
        <w:pStyle w:val="Bijschrift"/>
        <w:rPr>
          <w:lang w:val="en-US"/>
        </w:rPr>
      </w:pPr>
      <w:bookmarkStart w:id="11" w:name="_Ref464923066"/>
      <w:r w:rsidRPr="009F7CD8">
        <w:rPr>
          <w:lang w:val="en-US"/>
        </w:rPr>
        <w:t xml:space="preserve">Figure </w:t>
      </w:r>
      <w:r>
        <w:fldChar w:fldCharType="begin"/>
      </w:r>
      <w:r w:rsidRPr="009F7CD8">
        <w:rPr>
          <w:lang w:val="en-US"/>
        </w:rPr>
        <w:instrText xml:space="preserve"> SEQ Figure \* ARABIC </w:instrText>
      </w:r>
      <w:r>
        <w:fldChar w:fldCharType="separate"/>
      </w:r>
      <w:r w:rsidRPr="009F7CD8">
        <w:rPr>
          <w:noProof/>
          <w:lang w:val="en-US"/>
        </w:rPr>
        <w:t>1</w:t>
      </w:r>
      <w:r>
        <w:fldChar w:fldCharType="end"/>
      </w:r>
      <w:bookmarkEnd w:id="11"/>
      <w:r w:rsidRPr="009F7CD8">
        <w:rPr>
          <w:lang w:val="en-US"/>
        </w:rPr>
        <w:t xml:space="preserve"> Blocking port 25 for all users of an ISP; but can be circumvented by using proxy</w:t>
      </w:r>
    </w:p>
    <w:p w:rsidR="009F7CD8" w:rsidRPr="009F7CD8" w:rsidRDefault="000235C3" w:rsidP="009F7CD8">
      <w:pPr>
        <w:pStyle w:val="Kop2"/>
        <w:rPr>
          <w:lang w:val="en-US"/>
        </w:rPr>
      </w:pPr>
      <w:r>
        <w:rPr>
          <w:lang w:val="en-US"/>
        </w:rPr>
        <w:t xml:space="preserve">2.2 </w:t>
      </w:r>
      <w:r w:rsidR="009F7CD8" w:rsidRPr="009F7CD8">
        <w:rPr>
          <w:lang w:val="en-US"/>
        </w:rPr>
        <w:t>Distribution of costs and benefits</w:t>
      </w:r>
    </w:p>
    <w:p w:rsidR="009F7CD8" w:rsidRPr="009F7CD8" w:rsidRDefault="009F7CD8" w:rsidP="009F7CD8">
      <w:pPr>
        <w:rPr>
          <w:lang w:val="en-US"/>
        </w:rPr>
      </w:pPr>
      <w:r w:rsidRPr="009F7CD8">
        <w:rPr>
          <w:lang w:val="en-US"/>
        </w:rPr>
        <w:t>This subchapter describes the distribution of costs and benefits after the counter measure is implemented.</w:t>
      </w:r>
    </w:p>
    <w:p w:rsidR="009F7CD8" w:rsidRPr="009F7CD8" w:rsidRDefault="009F7CD8" w:rsidP="009F7CD8">
      <w:pPr>
        <w:rPr>
          <w:lang w:val="en-US"/>
        </w:rPr>
      </w:pPr>
      <w:r w:rsidRPr="009F7CD8">
        <w:rPr>
          <w:lang w:val="en-US"/>
        </w:rPr>
        <w:t xml:space="preserve">The scenario to block port 25 would require an ISP to configure firewalls. Such action would mean direct costs due to manual </w:t>
      </w:r>
      <w:proofErr w:type="spellStart"/>
      <w:r w:rsidRPr="009F7CD8">
        <w:rPr>
          <w:lang w:val="en-US"/>
        </w:rPr>
        <w:t>labour</w:t>
      </w:r>
      <w:proofErr w:type="spellEnd"/>
      <w:r w:rsidRPr="009F7CD8">
        <w:rPr>
          <w:lang w:val="en-US"/>
        </w:rPr>
        <w:t xml:space="preserve"> of personnel of the ISP. In addition, indirect costs to the ISP are (angry) customers leaving the ISP for alternative ISP’s that do not block port 25.</w:t>
      </w:r>
    </w:p>
    <w:p w:rsidR="009F7CD8" w:rsidRPr="009F7CD8" w:rsidRDefault="009F7CD8" w:rsidP="009F7CD8">
      <w:pPr>
        <w:rPr>
          <w:lang w:val="en-US"/>
        </w:rPr>
      </w:pPr>
      <w:r w:rsidRPr="009F7CD8">
        <w:rPr>
          <w:lang w:val="en-US"/>
        </w:rPr>
        <w:lastRenderedPageBreak/>
        <w:t>Costs to ISP users circumventing the port 25 block need to pay an annual fee to a MTA proxy. However, depending on the contract that the ISP has using other Autonomous Systems (AN), as the Internet is a network of networks, this extra traffic could mean extra costs for an ISP due to extra traffic via the MTA proxy. Nevertheless, e-mail traffic comprises only of a small portion of all data traffic on the Internet.</w:t>
      </w:r>
    </w:p>
    <w:p w:rsidR="009F7CD8" w:rsidRPr="009F7CD8" w:rsidRDefault="009F7CD8" w:rsidP="009F7CD8">
      <w:pPr>
        <w:rPr>
          <w:lang w:val="en-US"/>
        </w:rPr>
      </w:pPr>
      <w:r w:rsidRPr="009F7CD8">
        <w:rPr>
          <w:lang w:val="en-US"/>
        </w:rPr>
        <w:t>Benefits to ISP’s would be less support questions about malware infections and other SPAM related incidents. In contrast, when a port block would be applied, in the early stage of execution users would call support more why they are not able to use their desktop e-mail clients anymore. However, after this initial period of extra support calls, the number of calls will decline below previous levels.</w:t>
      </w:r>
    </w:p>
    <w:p w:rsidR="009F7CD8" w:rsidRPr="009F7CD8" w:rsidRDefault="009F7CD8" w:rsidP="009F7CD8">
      <w:pPr>
        <w:rPr>
          <w:lang w:val="en-US"/>
        </w:rPr>
      </w:pPr>
      <w:r w:rsidRPr="009F7CD8">
        <w:rPr>
          <w:lang w:val="en-US"/>
        </w:rPr>
        <w:t>Benefits to users would be higher productivity, because less time is spent on processing SPAM e-mails (e.g. deleting the e-mails). Moreover, users could also, as an aggregate, gain productivity because malware has to pass the ISP’s stringent security measures and thus the likelihood of infection of users will drop.</w:t>
      </w:r>
    </w:p>
    <w:p w:rsidR="009F7CD8" w:rsidRPr="009F7CD8" w:rsidRDefault="000235C3" w:rsidP="009F7CD8">
      <w:pPr>
        <w:pStyle w:val="Kop2"/>
        <w:rPr>
          <w:lang w:val="en-US"/>
        </w:rPr>
      </w:pPr>
      <w:r>
        <w:rPr>
          <w:lang w:val="en-US"/>
        </w:rPr>
        <w:t xml:space="preserve">2.3 </w:t>
      </w:r>
      <w:r w:rsidR="009F7CD8" w:rsidRPr="009F7CD8">
        <w:rPr>
          <w:lang w:val="en-US"/>
        </w:rPr>
        <w:t>Actor incentive</w:t>
      </w:r>
    </w:p>
    <w:p w:rsidR="009F7CD8" w:rsidRPr="009F7CD8" w:rsidRDefault="009F7CD8" w:rsidP="009F7CD8">
      <w:pPr>
        <w:rPr>
          <w:lang w:val="en-US"/>
        </w:rPr>
      </w:pPr>
      <w:r w:rsidRPr="009F7CD8">
        <w:rPr>
          <w:lang w:val="en-US"/>
        </w:rPr>
        <w:t>This subchapter describes what incentives could be to actors to implement the counter measure.</w:t>
      </w:r>
    </w:p>
    <w:p w:rsidR="009F7CD8" w:rsidRPr="009F7CD8" w:rsidRDefault="009F7CD8" w:rsidP="009F7CD8">
      <w:pPr>
        <w:rPr>
          <w:lang w:val="en-US"/>
        </w:rPr>
      </w:pPr>
      <w:r w:rsidRPr="009F7CD8">
        <w:rPr>
          <w:lang w:val="en-US"/>
        </w:rPr>
        <w:t>Incentives to ISP’s would need to be economical loss and damage of reputation. Scanning e-mail activities requires an ISP to buy hardware and maintain this hardware and accompanied software by experts which also cost money. For ISP’s it is economically quite convenient to block port 25 because damages to reputation and the cost of hardware, up-to-date software and experts add to subscription costs to users, severing competition. Another incentive could be governmental intervention dictating countering SPAM by blocking port 25.</w:t>
      </w:r>
    </w:p>
    <w:p w:rsidR="009F7CD8" w:rsidRPr="009F7CD8" w:rsidRDefault="000235C3" w:rsidP="009F7CD8">
      <w:pPr>
        <w:pStyle w:val="Kop2"/>
        <w:rPr>
          <w:lang w:val="en-US"/>
        </w:rPr>
      </w:pPr>
      <w:r>
        <w:rPr>
          <w:lang w:val="en-US"/>
        </w:rPr>
        <w:t xml:space="preserve">2.4 </w:t>
      </w:r>
      <w:r w:rsidR="009F7CD8" w:rsidRPr="009F7CD8">
        <w:rPr>
          <w:lang w:val="en-US"/>
        </w:rPr>
        <w:t>Externalities</w:t>
      </w:r>
    </w:p>
    <w:p w:rsidR="009F7CD8" w:rsidRPr="009F7CD8" w:rsidRDefault="009F7CD8" w:rsidP="009F7CD8">
      <w:pPr>
        <w:rPr>
          <w:lang w:val="en-US"/>
        </w:rPr>
      </w:pPr>
      <w:r w:rsidRPr="009F7CD8">
        <w:rPr>
          <w:lang w:val="en-US"/>
        </w:rPr>
        <w:t>This subchapter describes the role of externalities when counter measures are enacted.</w:t>
      </w:r>
    </w:p>
    <w:p w:rsidR="000235C3" w:rsidRDefault="009F7CD8" w:rsidP="009F7CD8">
      <w:pPr>
        <w:rPr>
          <w:lang w:val="en-US"/>
        </w:rPr>
      </w:pPr>
      <w:r w:rsidRPr="009F7CD8">
        <w:rPr>
          <w:lang w:val="en-US"/>
        </w:rPr>
        <w:t>Externalities due to blocking port 25 by ISP’s could be that SPAM needs to be delivered more intensively through ISP’s that do not block port 25. In such case there is only a shift in delivery channels. Blocking port 25 needs to be, to some regional extent, a cooperative effort. At the borders of these regional sections (for example Europe) extra, collective, measures could be taken to counter SPAM which drastically lowers the cost of SPAM due to not needing to defend against SPAM within the region itself.</w:t>
      </w:r>
    </w:p>
    <w:p w:rsidR="000235C3" w:rsidRDefault="000235C3" w:rsidP="000235C3">
      <w:pPr>
        <w:rPr>
          <w:lang w:val="en-US"/>
        </w:rPr>
      </w:pPr>
      <w:r>
        <w:rPr>
          <w:lang w:val="en-US"/>
        </w:rPr>
        <w:br w:type="page"/>
      </w:r>
    </w:p>
    <w:p w:rsidR="005B69AE" w:rsidRDefault="005B69AE" w:rsidP="005B69AE">
      <w:pPr>
        <w:pStyle w:val="Kop1"/>
        <w:rPr>
          <w:lang w:val="en-GB"/>
        </w:rPr>
      </w:pPr>
      <w:r>
        <w:rPr>
          <w:lang w:val="en-GB"/>
        </w:rPr>
        <w:lastRenderedPageBreak/>
        <w:t xml:space="preserve">3. </w:t>
      </w:r>
      <w:r>
        <w:rPr>
          <w:lang w:val="en-GB"/>
        </w:rPr>
        <w:t>The Department of Economic Affairs of the USA</w:t>
      </w:r>
    </w:p>
    <w:p w:rsidR="005B69AE" w:rsidRDefault="005B69AE" w:rsidP="005B69AE">
      <w:pPr>
        <w:pStyle w:val="Kop2"/>
        <w:rPr>
          <w:lang w:val="en-GB"/>
        </w:rPr>
      </w:pPr>
      <w:r>
        <w:rPr>
          <w:lang w:val="en-GB"/>
        </w:rPr>
        <w:t xml:space="preserve">3.1 </w:t>
      </w:r>
      <w:r>
        <w:rPr>
          <w:lang w:val="en-GB"/>
        </w:rPr>
        <w:t xml:space="preserve">Concrete countermeasure </w:t>
      </w:r>
    </w:p>
    <w:p w:rsidR="005B69AE" w:rsidRDefault="005B69AE" w:rsidP="005B69AE">
      <w:pPr>
        <w:rPr>
          <w:lang w:val="en-GB"/>
        </w:rPr>
      </w:pPr>
      <w:r>
        <w:rPr>
          <w:lang w:val="en-GB"/>
        </w:rPr>
        <w:t xml:space="preserve">This section will discuss a concrete countermeasure the Department of Economic Affairs of the United States of America can take to mitigate the security risk concerning SPAM. To mitigate the risk the Department of Economic Affairs should educate the citizens and private sector about SPAM. A concrete countermeasure to accomplish this is launching a website on which citizens and businesses can find information and easy cybersecurity implementations on dealing with SPAM. The websites main interest is for the users to gain knowledge about cyber security because most users are misinformed about how to deal with SPAM. The website will help them implement sufficient cyber security measures.  </w:t>
      </w:r>
    </w:p>
    <w:p w:rsidR="005B69AE" w:rsidRDefault="005B69AE" w:rsidP="005B69AE">
      <w:pPr>
        <w:pStyle w:val="Kop2"/>
        <w:rPr>
          <w:lang w:val="en-GB"/>
        </w:rPr>
      </w:pPr>
      <w:r>
        <w:rPr>
          <w:lang w:val="en-GB"/>
        </w:rPr>
        <w:t xml:space="preserve">3.2 </w:t>
      </w:r>
      <w:r w:rsidRPr="009F7CD8">
        <w:rPr>
          <w:lang w:val="en-US"/>
        </w:rPr>
        <w:t>Distribution of costs and benefits</w:t>
      </w:r>
    </w:p>
    <w:p w:rsidR="005B69AE" w:rsidRDefault="005B69AE" w:rsidP="005B69AE">
      <w:pPr>
        <w:rPr>
          <w:lang w:val="en-GB"/>
        </w:rPr>
      </w:pPr>
      <w:r>
        <w:rPr>
          <w:lang w:val="en-GB"/>
        </w:rPr>
        <w:t>Costs for the department: research and hosting the website.</w:t>
      </w:r>
    </w:p>
    <w:p w:rsidR="005B69AE" w:rsidRDefault="005B69AE" w:rsidP="005B69AE">
      <w:pPr>
        <w:rPr>
          <w:lang w:val="en-GB"/>
        </w:rPr>
      </w:pPr>
      <w:r>
        <w:rPr>
          <w:lang w:val="en-GB"/>
        </w:rPr>
        <w:t xml:space="preserve">Benefits for department: less economical loss due to SPAM, if campaign shows a positive effect more budget will be allocated to the department. </w:t>
      </w:r>
    </w:p>
    <w:p w:rsidR="005B69AE" w:rsidRDefault="005B69AE" w:rsidP="005B69AE">
      <w:pPr>
        <w:rPr>
          <w:lang w:val="en-GB"/>
        </w:rPr>
      </w:pPr>
      <w:r>
        <w:rPr>
          <w:lang w:val="en-GB"/>
        </w:rPr>
        <w:t xml:space="preserve">The actors involving the countermeasure are the businesses and citizens of the United States of America. They do not have any direct costs if the countermeasure is implemented. However, they do have indirect costs because the website is government run, which means it is paid for by tax revenues. These indirect costs are merely a fraction of the potential benefits the cyber security information website has. </w:t>
      </w:r>
    </w:p>
    <w:p w:rsidR="005B69AE" w:rsidRDefault="005B69AE" w:rsidP="005B69AE">
      <w:pPr>
        <w:rPr>
          <w:lang w:val="en-GB"/>
        </w:rPr>
      </w:pPr>
      <w:r>
        <w:rPr>
          <w:lang w:val="en-GB"/>
        </w:rPr>
        <w:t xml:space="preserve">Businesses and citizens’ benefit because they can make use of the security measures, which are listed on the website to help them prevent future losses by SPAM. </w:t>
      </w:r>
    </w:p>
    <w:p w:rsidR="005B69AE" w:rsidRDefault="005B69AE" w:rsidP="005B69AE">
      <w:pPr>
        <w:pStyle w:val="Kop2"/>
        <w:rPr>
          <w:lang w:val="en-GB"/>
        </w:rPr>
      </w:pPr>
      <w:r>
        <w:rPr>
          <w:lang w:val="en-GB"/>
        </w:rPr>
        <w:t xml:space="preserve">3.3 Actor incentive </w:t>
      </w:r>
    </w:p>
    <w:p w:rsidR="005B69AE" w:rsidRDefault="005B69AE" w:rsidP="005B69AE">
      <w:pPr>
        <w:rPr>
          <w:lang w:val="en-GB"/>
        </w:rPr>
      </w:pPr>
      <w:r>
        <w:rPr>
          <w:lang w:val="en-GB"/>
        </w:rPr>
        <w:t xml:space="preserve">It is the department of economic affairs’ responsibility to support and improve economic activity as much as possible. Engaging in SPAM causes a lot of economic damage. This is the reason the department of economic affairs has a major incentive to stop employees of businesses and us citizens from engaging in spam.  </w:t>
      </w:r>
    </w:p>
    <w:p w:rsidR="005B69AE" w:rsidRDefault="005B69AE" w:rsidP="005B69AE">
      <w:pPr>
        <w:pStyle w:val="Kop2"/>
        <w:rPr>
          <w:lang w:val="en-GB"/>
        </w:rPr>
      </w:pPr>
      <w:r>
        <w:rPr>
          <w:lang w:val="en-GB"/>
        </w:rPr>
        <w:t xml:space="preserve">3.4 </w:t>
      </w:r>
      <w:r>
        <w:rPr>
          <w:lang w:val="en-GB"/>
        </w:rPr>
        <w:t>Externalities</w:t>
      </w:r>
    </w:p>
    <w:p w:rsidR="005B69AE" w:rsidRDefault="005B69AE" w:rsidP="005B69AE">
      <w:pPr>
        <w:rPr>
          <w:lang w:val="en-GB"/>
        </w:rPr>
      </w:pPr>
      <w:r>
        <w:rPr>
          <w:lang w:val="en-GB"/>
        </w:rPr>
        <w:t xml:space="preserve">Large government investing in cybersecurity leave less budget for other projects that also help improve the economic growth of America. </w:t>
      </w:r>
    </w:p>
    <w:p w:rsidR="005B69AE" w:rsidRDefault="005B69AE">
      <w:pPr>
        <w:rPr>
          <w:rFonts w:asciiTheme="majorHAnsi" w:eastAsiaTheme="majorEastAsia" w:hAnsiTheme="majorHAnsi" w:cstheme="majorBidi"/>
          <w:bCs/>
          <w:kern w:val="32"/>
          <w:sz w:val="32"/>
          <w:szCs w:val="32"/>
          <w:lang w:val="en-US"/>
        </w:rPr>
      </w:pPr>
      <w:r>
        <w:rPr>
          <w:lang w:val="en-US"/>
        </w:rPr>
        <w:br w:type="page"/>
      </w:r>
    </w:p>
    <w:p w:rsidR="000235C3" w:rsidRPr="000235C3" w:rsidRDefault="000235C3" w:rsidP="000235C3">
      <w:pPr>
        <w:pStyle w:val="Kop1"/>
        <w:rPr>
          <w:lang w:val="en-US"/>
        </w:rPr>
      </w:pPr>
      <w:r>
        <w:rPr>
          <w:lang w:val="en-US"/>
        </w:rPr>
        <w:lastRenderedPageBreak/>
        <w:t xml:space="preserve">5. </w:t>
      </w:r>
      <w:r w:rsidRPr="000235C3">
        <w:rPr>
          <w:lang w:val="en-US"/>
        </w:rPr>
        <w:t>Factors explaining variance in the metric</w:t>
      </w:r>
    </w:p>
    <w:p w:rsidR="000235C3" w:rsidRPr="000235C3" w:rsidRDefault="000235C3" w:rsidP="000235C3">
      <w:pPr>
        <w:rPr>
          <w:lang w:val="en-US"/>
        </w:rPr>
      </w:pPr>
    </w:p>
    <w:p w:rsidR="000235C3" w:rsidRPr="000235C3" w:rsidRDefault="000235C3" w:rsidP="000235C3">
      <w:pPr>
        <w:rPr>
          <w:lang w:val="en-US"/>
        </w:rPr>
      </w:pPr>
      <w:r w:rsidRPr="000235C3">
        <w:rPr>
          <w:lang w:val="en-US"/>
        </w:rPr>
        <w:t xml:space="preserve">In the first assignment, different metrics were defined to </w:t>
      </w:r>
      <w:proofErr w:type="spellStart"/>
      <w:r w:rsidRPr="000235C3">
        <w:rPr>
          <w:lang w:val="en-US"/>
        </w:rPr>
        <w:t>analyse</w:t>
      </w:r>
      <w:proofErr w:type="spellEnd"/>
      <w:r w:rsidRPr="000235C3">
        <w:rPr>
          <w:lang w:val="en-US"/>
        </w:rPr>
        <w:t xml:space="preserve"> the </w:t>
      </w:r>
      <w:proofErr w:type="spellStart"/>
      <w:r w:rsidRPr="000235C3">
        <w:rPr>
          <w:lang w:val="en-US"/>
        </w:rPr>
        <w:t>S</w:t>
      </w:r>
      <w:r>
        <w:rPr>
          <w:lang w:val="en-US"/>
        </w:rPr>
        <w:t>PAM</w:t>
      </w:r>
      <w:r w:rsidRPr="000235C3">
        <w:rPr>
          <w:lang w:val="en-US"/>
        </w:rPr>
        <w:t>haus</w:t>
      </w:r>
      <w:proofErr w:type="spellEnd"/>
      <w:r w:rsidRPr="000235C3">
        <w:rPr>
          <w:lang w:val="en-US"/>
        </w:rPr>
        <w:t xml:space="preserve"> CBL dataset, which lists blocked IP addresses due to botnet infected spamming. In this section it is investigated which factors could explain the variance in the metric </w:t>
      </w:r>
      <w:r w:rsidRPr="000235C3">
        <w:rPr>
          <w:i/>
          <w:lang w:val="en-US"/>
        </w:rPr>
        <w:t>top 10 countries of blocked IP addresses</w:t>
      </w:r>
      <w:r w:rsidRPr="000235C3">
        <w:rPr>
          <w:lang w:val="en-US"/>
        </w:rPr>
        <w:t xml:space="preserve">. These factors explain why certain countries are more attractive target for </w:t>
      </w:r>
      <w:proofErr w:type="spellStart"/>
      <w:r w:rsidRPr="000235C3">
        <w:rPr>
          <w:lang w:val="en-US"/>
        </w:rPr>
        <w:t>botherders</w:t>
      </w:r>
      <w:proofErr w:type="spellEnd"/>
      <w:r w:rsidRPr="000235C3">
        <w:rPr>
          <w:lang w:val="en-US"/>
        </w:rPr>
        <w:t xml:space="preserve"> and thus pose an additional security risk. First, possible factors and its expected influence are described and then a statistical analysis is performed to explore the actual correlation with the metric. </w:t>
      </w:r>
    </w:p>
    <w:p w:rsidR="000235C3" w:rsidRPr="005B69AE" w:rsidRDefault="000235C3" w:rsidP="000235C3">
      <w:pPr>
        <w:pStyle w:val="Kop2"/>
        <w:rPr>
          <w:lang w:val="en-US"/>
        </w:rPr>
      </w:pPr>
      <w:r w:rsidRPr="005B69AE">
        <w:rPr>
          <w:lang w:val="en-US"/>
        </w:rPr>
        <w:t xml:space="preserve">5.1 </w:t>
      </w:r>
      <w:r w:rsidRPr="00AF1B52">
        <w:rPr>
          <w:lang w:val="en-US"/>
        </w:rPr>
        <w:t>Expectations</w:t>
      </w:r>
      <w:r w:rsidRPr="005B69AE">
        <w:rPr>
          <w:lang w:val="en-US"/>
        </w:rPr>
        <w:t xml:space="preserve"> </w:t>
      </w:r>
    </w:p>
    <w:p w:rsidR="00A02620" w:rsidRPr="005B69AE" w:rsidRDefault="00A02620" w:rsidP="00A02620">
      <w:pPr>
        <w:rPr>
          <w:lang w:val="en-US"/>
        </w:rPr>
      </w:pPr>
    </w:p>
    <w:p w:rsidR="000235C3" w:rsidRDefault="000235C3" w:rsidP="000235C3">
      <w:pPr>
        <w:rPr>
          <w:lang w:val="en-US"/>
        </w:rPr>
      </w:pPr>
      <w:r>
        <w:rPr>
          <w:lang w:val="en-US"/>
        </w:rPr>
        <w:t xml:space="preserve">Three factors, which are expected to have an impact on the number of bots blocked per country, are investigated: gross domestic product (GDP), internet speed and intelligence. </w:t>
      </w:r>
    </w:p>
    <w:p w:rsidR="000235C3" w:rsidRDefault="000235C3" w:rsidP="000235C3">
      <w:pPr>
        <w:rPr>
          <w:lang w:val="en-US"/>
        </w:rPr>
      </w:pPr>
    </w:p>
    <w:p w:rsidR="000235C3" w:rsidRDefault="000235C3" w:rsidP="000235C3">
      <w:pPr>
        <w:rPr>
          <w:lang w:val="en-US"/>
        </w:rPr>
      </w:pPr>
      <w:r>
        <w:rPr>
          <w:lang w:val="en-US"/>
        </w:rPr>
        <w:t xml:space="preserve">It is expected that countries with a higher GDP will have a higher number of blocked bots. The GDP is the total monetary (market) value of all final goods and services produced in a country during a certain period of time, mostly a year. Changes in a country’s GDP are an important indicator of a country’s welfare development </w:t>
      </w:r>
      <w:sdt>
        <w:sdtPr>
          <w:rPr>
            <w:lang w:val="en-US"/>
          </w:rPr>
          <w:id w:val="877126859"/>
          <w:citation/>
        </w:sdtPr>
        <w:sdtEndPr/>
        <w:sdtContent>
          <w:r>
            <w:rPr>
              <w:lang w:val="en-US"/>
            </w:rPr>
            <w:fldChar w:fldCharType="begin"/>
          </w:r>
          <w:r w:rsidRPr="000235C3">
            <w:rPr>
              <w:lang w:val="en-US"/>
            </w:rPr>
            <w:instrText xml:space="preserve"> CITATION Cal12 \l 1043 </w:instrText>
          </w:r>
          <w:r>
            <w:rPr>
              <w:lang w:val="en-US"/>
            </w:rPr>
            <w:fldChar w:fldCharType="separate"/>
          </w:r>
          <w:r w:rsidR="00AE6017" w:rsidRPr="00AE6017">
            <w:rPr>
              <w:noProof/>
              <w:lang w:val="en-US"/>
            </w:rPr>
            <w:t>(Callen, 2012)</w:t>
          </w:r>
          <w:r>
            <w:rPr>
              <w:lang w:val="en-US"/>
            </w:rPr>
            <w:fldChar w:fldCharType="end"/>
          </w:r>
        </w:sdtContent>
      </w:sdt>
      <w:r>
        <w:rPr>
          <w:lang w:val="en-US"/>
        </w:rPr>
        <w:t xml:space="preserve">. It is supposed that countries with a high GDP, and are thus economically performing well, will have more bots. These countries will probably have more computer devices and as a consequence have more devices which can be infected. </w:t>
      </w:r>
    </w:p>
    <w:p w:rsidR="000235C3" w:rsidRPr="00957DF8" w:rsidRDefault="000235C3" w:rsidP="000235C3">
      <w:pPr>
        <w:rPr>
          <w:lang w:val="en-US"/>
        </w:rPr>
      </w:pPr>
    </w:p>
    <w:p w:rsidR="000235C3" w:rsidRPr="00957DF8" w:rsidRDefault="000235C3" w:rsidP="000235C3">
      <w:pPr>
        <w:rPr>
          <w:lang w:val="en-US"/>
        </w:rPr>
      </w:pPr>
      <w:r>
        <w:rPr>
          <w:lang w:val="en-US"/>
        </w:rPr>
        <w:t xml:space="preserve">Furthermore it is expected that countries with a higher internet speed will have a higher number of blocked bots. The computers in these might be more attractive for a </w:t>
      </w:r>
      <w:proofErr w:type="spellStart"/>
      <w:r>
        <w:rPr>
          <w:lang w:val="en-US"/>
        </w:rPr>
        <w:t>botmaster</w:t>
      </w:r>
      <w:proofErr w:type="spellEnd"/>
      <w:r>
        <w:rPr>
          <w:lang w:val="en-US"/>
        </w:rPr>
        <w:t xml:space="preserve">, because it facilitates the performance of tasks.  </w:t>
      </w:r>
    </w:p>
    <w:p w:rsidR="000235C3" w:rsidRDefault="000235C3" w:rsidP="000235C3">
      <w:pPr>
        <w:rPr>
          <w:lang w:val="en-US"/>
        </w:rPr>
      </w:pPr>
    </w:p>
    <w:p w:rsidR="000235C3" w:rsidRPr="00957DF8" w:rsidRDefault="000235C3" w:rsidP="000235C3">
      <w:pPr>
        <w:rPr>
          <w:lang w:val="en-US"/>
        </w:rPr>
      </w:pPr>
      <w:r>
        <w:rPr>
          <w:lang w:val="en-US"/>
        </w:rPr>
        <w:t xml:space="preserve">Lastly, it is supposed that the average intelligence in a country affects the number of blocked bots. People in the countries with a lower average IQ, might more easily be infected, because they unknowingly install malicious software. People who are less aware of the risks they face are an attractive target for an attacker.  </w:t>
      </w:r>
    </w:p>
    <w:p w:rsidR="009F7CD8" w:rsidRPr="009F7CD8" w:rsidRDefault="009F7CD8" w:rsidP="009F7CD8">
      <w:pPr>
        <w:rPr>
          <w:lang w:val="en-US"/>
        </w:rPr>
      </w:pPr>
    </w:p>
    <w:p w:rsidR="000235C3" w:rsidRDefault="000235C3" w:rsidP="000235C3">
      <w:pPr>
        <w:pStyle w:val="Kop2"/>
        <w:rPr>
          <w:lang w:val="en-US"/>
        </w:rPr>
      </w:pPr>
      <w:r>
        <w:rPr>
          <w:lang w:val="en-US"/>
        </w:rPr>
        <w:t>5.2 Statistical analysis</w:t>
      </w:r>
    </w:p>
    <w:p w:rsidR="000235C3" w:rsidRDefault="000235C3" w:rsidP="000235C3">
      <w:pPr>
        <w:rPr>
          <w:b/>
          <w:lang w:val="en-US"/>
        </w:rPr>
      </w:pPr>
    </w:p>
    <w:p w:rsidR="000235C3" w:rsidRPr="00BB187D" w:rsidRDefault="000235C3" w:rsidP="000235C3">
      <w:pPr>
        <w:rPr>
          <w:b/>
          <w:lang w:val="en-US"/>
        </w:rPr>
      </w:pPr>
      <w:r w:rsidRPr="00BB187D">
        <w:rPr>
          <w:b/>
          <w:lang w:val="en-US"/>
        </w:rPr>
        <w:t>The GDP and the number of Bots blocked per country</w:t>
      </w:r>
    </w:p>
    <w:p w:rsidR="000235C3" w:rsidRDefault="00A02620" w:rsidP="000235C3">
      <w:pPr>
        <w:rPr>
          <w:lang w:val="en-US"/>
        </w:rPr>
      </w:pPr>
      <w:r>
        <w:rPr>
          <w:lang w:val="en-US"/>
        </w:rPr>
        <w:t xml:space="preserve"> A data set with the GDP of all countries in 2016 </w:t>
      </w:r>
      <w:sdt>
        <w:sdtPr>
          <w:rPr>
            <w:lang w:val="en-US"/>
          </w:rPr>
          <w:id w:val="701988165"/>
          <w:citation/>
        </w:sdtPr>
        <w:sdtEndPr/>
        <w:sdtContent>
          <w:r>
            <w:rPr>
              <w:lang w:val="en-US"/>
            </w:rPr>
            <w:fldChar w:fldCharType="begin"/>
          </w:r>
          <w:r w:rsidRPr="00A02620">
            <w:rPr>
              <w:lang w:val="en-US"/>
            </w:rPr>
            <w:instrText xml:space="preserve"> CITATION Wor16 \l 1043 </w:instrText>
          </w:r>
          <w:r>
            <w:rPr>
              <w:lang w:val="en-US"/>
            </w:rPr>
            <w:fldChar w:fldCharType="separate"/>
          </w:r>
          <w:r w:rsidR="00AE6017" w:rsidRPr="00AE6017">
            <w:rPr>
              <w:noProof/>
              <w:lang w:val="en-US"/>
            </w:rPr>
            <w:t>(World Economic Outlook Database, 2016)</w:t>
          </w:r>
          <w:r>
            <w:rPr>
              <w:lang w:val="en-US"/>
            </w:rPr>
            <w:fldChar w:fldCharType="end"/>
          </w:r>
        </w:sdtContent>
      </w:sdt>
      <w:r>
        <w:rPr>
          <w:lang w:val="en-US"/>
        </w:rPr>
        <w:t xml:space="preserve"> is used to perform a statistical analysis using SPSS.</w:t>
      </w:r>
      <w:r w:rsidRPr="00957DF8">
        <w:rPr>
          <w:lang w:val="en-US"/>
        </w:rPr>
        <w:t xml:space="preserve"> </w:t>
      </w:r>
      <w:r w:rsidR="000235C3">
        <w:rPr>
          <w:lang w:val="en-US"/>
        </w:rPr>
        <w:t>First of all, the correlations between the numbers of bots blocked per country and the gross domestic product was analyzed. The following results can be obtained:</w:t>
      </w:r>
    </w:p>
    <w:p w:rsidR="000235C3" w:rsidRDefault="000235C3" w:rsidP="000235C3">
      <w:pPr>
        <w:rPr>
          <w:lang w:val="en-US"/>
        </w:rPr>
      </w:pPr>
    </w:p>
    <w:p w:rsidR="000235C3" w:rsidRDefault="000235C3" w:rsidP="000235C3">
      <w:pPr>
        <w:rPr>
          <w:lang w:val="en-US"/>
        </w:rPr>
      </w:pPr>
    </w:p>
    <w:tbl>
      <w:tblPr>
        <w:tblStyle w:val="Tabelraster"/>
        <w:tblpPr w:leftFromText="141" w:rightFromText="141" w:vertAnchor="text" w:horzAnchor="margin" w:tblpXSpec="center" w:tblpY="6"/>
        <w:tblW w:w="0" w:type="auto"/>
        <w:tblLook w:val="04A0" w:firstRow="1" w:lastRow="0" w:firstColumn="1" w:lastColumn="0" w:noHBand="0" w:noVBand="1"/>
      </w:tblPr>
      <w:tblGrid>
        <w:gridCol w:w="2265"/>
        <w:gridCol w:w="2265"/>
        <w:gridCol w:w="2266"/>
      </w:tblGrid>
      <w:tr w:rsidR="00A02620" w:rsidTr="00A02620">
        <w:tc>
          <w:tcPr>
            <w:tcW w:w="2265" w:type="dxa"/>
          </w:tcPr>
          <w:p w:rsidR="00A02620" w:rsidRPr="00BB187D" w:rsidRDefault="00A02620" w:rsidP="00A02620">
            <w:pPr>
              <w:rPr>
                <w:b/>
                <w:lang w:val="en-US"/>
              </w:rPr>
            </w:pPr>
            <w:r w:rsidRPr="00BB187D">
              <w:rPr>
                <w:b/>
                <w:lang w:val="en-US"/>
              </w:rPr>
              <w:t>Test</w:t>
            </w:r>
          </w:p>
        </w:tc>
        <w:tc>
          <w:tcPr>
            <w:tcW w:w="2265" w:type="dxa"/>
          </w:tcPr>
          <w:p w:rsidR="00A02620" w:rsidRPr="00BB187D" w:rsidRDefault="00A02620" w:rsidP="00A02620">
            <w:pPr>
              <w:rPr>
                <w:b/>
                <w:lang w:val="en-US"/>
              </w:rPr>
            </w:pPr>
            <w:r w:rsidRPr="00BB187D">
              <w:rPr>
                <w:b/>
                <w:lang w:val="en-US"/>
              </w:rPr>
              <w:t>Value</w:t>
            </w:r>
          </w:p>
        </w:tc>
        <w:tc>
          <w:tcPr>
            <w:tcW w:w="2266" w:type="dxa"/>
          </w:tcPr>
          <w:p w:rsidR="00A02620" w:rsidRPr="00BB187D" w:rsidRDefault="00A02620" w:rsidP="00A02620">
            <w:pPr>
              <w:rPr>
                <w:b/>
                <w:lang w:val="en-US"/>
              </w:rPr>
            </w:pPr>
            <w:r w:rsidRPr="00BB187D">
              <w:rPr>
                <w:b/>
                <w:lang w:val="en-US"/>
              </w:rPr>
              <w:t>Significance</w:t>
            </w:r>
          </w:p>
        </w:tc>
      </w:tr>
      <w:tr w:rsidR="00A02620" w:rsidTr="00A02620">
        <w:tc>
          <w:tcPr>
            <w:tcW w:w="2265" w:type="dxa"/>
          </w:tcPr>
          <w:p w:rsidR="00A02620" w:rsidRDefault="00A02620" w:rsidP="00A02620">
            <w:pPr>
              <w:rPr>
                <w:lang w:val="en-US"/>
              </w:rPr>
            </w:pPr>
            <w:r>
              <w:rPr>
                <w:lang w:val="en-US"/>
              </w:rPr>
              <w:t>Pearson correlation</w:t>
            </w:r>
          </w:p>
        </w:tc>
        <w:tc>
          <w:tcPr>
            <w:tcW w:w="2265" w:type="dxa"/>
          </w:tcPr>
          <w:p w:rsidR="00A02620" w:rsidRDefault="00A02620" w:rsidP="00A02620">
            <w:pPr>
              <w:rPr>
                <w:lang w:val="en-US"/>
              </w:rPr>
            </w:pPr>
            <w:r>
              <w:rPr>
                <w:lang w:val="en-US"/>
              </w:rPr>
              <w:t>0.446</w:t>
            </w:r>
          </w:p>
        </w:tc>
        <w:tc>
          <w:tcPr>
            <w:tcW w:w="2266" w:type="dxa"/>
          </w:tcPr>
          <w:p w:rsidR="00A02620" w:rsidRDefault="00A02620" w:rsidP="00A02620">
            <w:pPr>
              <w:rPr>
                <w:lang w:val="en-US"/>
              </w:rPr>
            </w:pPr>
            <w:r>
              <w:rPr>
                <w:lang w:val="en-US"/>
              </w:rPr>
              <w:t>0.000</w:t>
            </w:r>
          </w:p>
        </w:tc>
      </w:tr>
      <w:tr w:rsidR="00A02620" w:rsidTr="00A02620">
        <w:tc>
          <w:tcPr>
            <w:tcW w:w="2265" w:type="dxa"/>
          </w:tcPr>
          <w:p w:rsidR="00A02620" w:rsidRDefault="00A02620" w:rsidP="00A02620">
            <w:pPr>
              <w:rPr>
                <w:lang w:val="en-US"/>
              </w:rPr>
            </w:pPr>
            <w:r>
              <w:rPr>
                <w:lang w:val="en-US"/>
              </w:rPr>
              <w:t>Kendall’s tau</w:t>
            </w:r>
          </w:p>
        </w:tc>
        <w:tc>
          <w:tcPr>
            <w:tcW w:w="2265" w:type="dxa"/>
          </w:tcPr>
          <w:p w:rsidR="00A02620" w:rsidRDefault="00A02620" w:rsidP="00A02620">
            <w:pPr>
              <w:rPr>
                <w:lang w:val="en-US"/>
              </w:rPr>
            </w:pPr>
            <w:r>
              <w:rPr>
                <w:lang w:val="en-US"/>
              </w:rPr>
              <w:t>0.675</w:t>
            </w:r>
          </w:p>
        </w:tc>
        <w:tc>
          <w:tcPr>
            <w:tcW w:w="2266" w:type="dxa"/>
          </w:tcPr>
          <w:p w:rsidR="00A02620" w:rsidRDefault="00A02620" w:rsidP="00A02620">
            <w:pPr>
              <w:rPr>
                <w:lang w:val="en-US"/>
              </w:rPr>
            </w:pPr>
            <w:r>
              <w:rPr>
                <w:lang w:val="en-US"/>
              </w:rPr>
              <w:t>0.000</w:t>
            </w:r>
          </w:p>
        </w:tc>
      </w:tr>
      <w:tr w:rsidR="00A02620" w:rsidTr="00A02620">
        <w:tc>
          <w:tcPr>
            <w:tcW w:w="2265" w:type="dxa"/>
          </w:tcPr>
          <w:p w:rsidR="00A02620" w:rsidRDefault="00A02620" w:rsidP="00A02620">
            <w:pPr>
              <w:rPr>
                <w:lang w:val="en-US"/>
              </w:rPr>
            </w:pPr>
            <w:r>
              <w:rPr>
                <w:lang w:val="en-US"/>
              </w:rPr>
              <w:t>Spearman’s rho</w:t>
            </w:r>
          </w:p>
        </w:tc>
        <w:tc>
          <w:tcPr>
            <w:tcW w:w="2265" w:type="dxa"/>
          </w:tcPr>
          <w:p w:rsidR="00A02620" w:rsidRDefault="00A02620" w:rsidP="00A02620">
            <w:pPr>
              <w:rPr>
                <w:lang w:val="en-US"/>
              </w:rPr>
            </w:pPr>
            <w:r>
              <w:rPr>
                <w:lang w:val="en-US"/>
              </w:rPr>
              <w:t>0.859</w:t>
            </w:r>
          </w:p>
        </w:tc>
        <w:tc>
          <w:tcPr>
            <w:tcW w:w="2266" w:type="dxa"/>
          </w:tcPr>
          <w:p w:rsidR="00A02620" w:rsidRDefault="00A02620" w:rsidP="00A02620">
            <w:pPr>
              <w:rPr>
                <w:lang w:val="en-US"/>
              </w:rPr>
            </w:pPr>
            <w:r>
              <w:rPr>
                <w:lang w:val="en-US"/>
              </w:rPr>
              <w:t>0.000</w:t>
            </w:r>
          </w:p>
        </w:tc>
      </w:tr>
    </w:tbl>
    <w:p w:rsidR="000235C3" w:rsidRDefault="000235C3" w:rsidP="000235C3">
      <w:pPr>
        <w:rPr>
          <w:lang w:val="en-US"/>
        </w:rPr>
      </w:pPr>
    </w:p>
    <w:p w:rsidR="000235C3" w:rsidRDefault="000235C3" w:rsidP="000235C3">
      <w:pPr>
        <w:rPr>
          <w:lang w:val="en-US"/>
        </w:rPr>
      </w:pPr>
    </w:p>
    <w:p w:rsidR="00A02620" w:rsidRDefault="00A02620" w:rsidP="000235C3">
      <w:pPr>
        <w:rPr>
          <w:lang w:val="en-US"/>
        </w:rPr>
      </w:pPr>
    </w:p>
    <w:p w:rsidR="00A02620" w:rsidRDefault="00A02620" w:rsidP="000235C3">
      <w:pPr>
        <w:rPr>
          <w:lang w:val="en-US"/>
        </w:rPr>
      </w:pPr>
    </w:p>
    <w:p w:rsidR="00A02620" w:rsidRDefault="00A02620" w:rsidP="000235C3">
      <w:pPr>
        <w:rPr>
          <w:lang w:val="en-US"/>
        </w:rPr>
      </w:pPr>
    </w:p>
    <w:p w:rsidR="00A02620" w:rsidRDefault="00A02620" w:rsidP="000235C3">
      <w:pPr>
        <w:rPr>
          <w:lang w:val="en-US"/>
        </w:rPr>
      </w:pPr>
    </w:p>
    <w:p w:rsidR="00A02620" w:rsidRDefault="00A02620" w:rsidP="000235C3">
      <w:pPr>
        <w:rPr>
          <w:lang w:val="en-US"/>
        </w:rPr>
      </w:pPr>
    </w:p>
    <w:p w:rsidR="000235C3" w:rsidRDefault="000235C3" w:rsidP="000235C3">
      <w:pPr>
        <w:rPr>
          <w:lang w:val="en-US"/>
        </w:rPr>
      </w:pPr>
      <w:r>
        <w:rPr>
          <w:lang w:val="en-US"/>
        </w:rPr>
        <w:t xml:space="preserve">As seen in the table above, some correlations were found. All the tests indicate a correlation, although not every test suggests a strong one, but every test is significant. So it’s possible to </w:t>
      </w:r>
      <w:r>
        <w:rPr>
          <w:lang w:val="en-US"/>
        </w:rPr>
        <w:lastRenderedPageBreak/>
        <w:t>say that there is indeed a correlation between the number of bots blocked in a country and the GDP of that particular country. This is also made visible when plotting this data in a graph.</w:t>
      </w:r>
    </w:p>
    <w:p w:rsidR="000235C3" w:rsidRPr="00DB310F" w:rsidRDefault="000235C3" w:rsidP="000235C3">
      <w:pPr>
        <w:rPr>
          <w:rFonts w:ascii="Times New Roman" w:hAnsi="Times New Roman"/>
          <w:noProof/>
          <w:sz w:val="24"/>
          <w:lang w:val="en-US" w:eastAsia="nl-NL"/>
        </w:rPr>
      </w:pPr>
      <w:r>
        <w:rPr>
          <w:rFonts w:ascii="Times New Roman" w:hAnsi="Times New Roman"/>
          <w:noProof/>
          <w:sz w:val="24"/>
          <w:lang w:eastAsia="nl-NL"/>
        </w:rPr>
        <w:drawing>
          <wp:anchor distT="0" distB="0" distL="114300" distR="114300" simplePos="0" relativeHeight="251659264" behindDoc="1" locked="0" layoutInCell="1" allowOverlap="1" wp14:anchorId="1E027133" wp14:editId="5EBD7E41">
            <wp:simplePos x="0" y="0"/>
            <wp:positionH relativeFrom="column">
              <wp:posOffset>801793</wp:posOffset>
            </wp:positionH>
            <wp:positionV relativeFrom="paragraph">
              <wp:posOffset>176318</wp:posOffset>
            </wp:positionV>
            <wp:extent cx="4224655" cy="4486910"/>
            <wp:effectExtent l="0" t="0" r="4445" b="8890"/>
            <wp:wrapTight wrapText="bothSides">
              <wp:wrapPolygon edited="0">
                <wp:start x="0" y="0"/>
                <wp:lineTo x="0" y="21551"/>
                <wp:lineTo x="21525" y="21551"/>
                <wp:lineTo x="21525" y="0"/>
                <wp:lineTo x="0" y="0"/>
              </wp:wrapPolygon>
            </wp:wrapTight>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a:extLst>
                        <a:ext uri="{28A0092B-C50C-407E-A947-70E740481C1C}">
                          <a14:useLocalDpi xmlns:a14="http://schemas.microsoft.com/office/drawing/2010/main" val="0"/>
                        </a:ext>
                      </a:extLst>
                    </a:blip>
                    <a:srcRect l="1624" r="24670" b="2214"/>
                    <a:stretch/>
                  </pic:blipFill>
                  <pic:spPr bwMode="auto">
                    <a:xfrm>
                      <a:off x="0" y="0"/>
                      <a:ext cx="4224655" cy="4486910"/>
                    </a:xfrm>
                    <a:prstGeom prst="rect">
                      <a:avLst/>
                    </a:prstGeom>
                    <a:noFill/>
                    <a:ln>
                      <a:noFill/>
                    </a:ln>
                    <a:extLst>
                      <a:ext uri="{53640926-AAD7-44D8-BBD7-CCE9431645EC}">
                        <a14:shadowObscured xmlns:a14="http://schemas.microsoft.com/office/drawing/2010/main"/>
                      </a:ext>
                    </a:extLst>
                  </pic:spPr>
                </pic:pic>
              </a:graphicData>
            </a:graphic>
          </wp:anchor>
        </w:drawing>
      </w:r>
    </w:p>
    <w:p w:rsidR="000235C3" w:rsidRDefault="000235C3" w:rsidP="000235C3">
      <w:pPr>
        <w:rPr>
          <w:lang w:val="en-US"/>
        </w:rPr>
      </w:pPr>
    </w:p>
    <w:p w:rsidR="000235C3" w:rsidRDefault="000235C3" w:rsidP="000235C3">
      <w:pPr>
        <w:rPr>
          <w:lang w:val="en-US"/>
        </w:rPr>
      </w:pPr>
    </w:p>
    <w:p w:rsidR="000235C3" w:rsidRDefault="000235C3" w:rsidP="000235C3">
      <w:pPr>
        <w:rPr>
          <w:lang w:val="en-US"/>
        </w:rPr>
      </w:pPr>
    </w:p>
    <w:p w:rsidR="00A02620" w:rsidRDefault="00A02620" w:rsidP="000235C3">
      <w:pPr>
        <w:rPr>
          <w:lang w:val="en-US"/>
        </w:rPr>
      </w:pPr>
    </w:p>
    <w:p w:rsidR="00A02620" w:rsidRDefault="00A02620" w:rsidP="000235C3">
      <w:pPr>
        <w:rPr>
          <w:lang w:val="en-US"/>
        </w:rPr>
      </w:pPr>
    </w:p>
    <w:p w:rsidR="00A02620" w:rsidRDefault="00A02620" w:rsidP="000235C3">
      <w:pPr>
        <w:rPr>
          <w:lang w:val="en-US"/>
        </w:rPr>
      </w:pPr>
    </w:p>
    <w:p w:rsidR="00A02620" w:rsidRDefault="00A02620" w:rsidP="000235C3">
      <w:pPr>
        <w:rPr>
          <w:lang w:val="en-US"/>
        </w:rPr>
      </w:pPr>
    </w:p>
    <w:p w:rsidR="00A02620" w:rsidRDefault="00A02620" w:rsidP="000235C3">
      <w:pPr>
        <w:rPr>
          <w:lang w:val="en-US"/>
        </w:rPr>
      </w:pPr>
    </w:p>
    <w:p w:rsidR="00A02620" w:rsidRDefault="00A02620" w:rsidP="000235C3">
      <w:pPr>
        <w:rPr>
          <w:lang w:val="en-US"/>
        </w:rPr>
      </w:pPr>
    </w:p>
    <w:p w:rsidR="00A02620" w:rsidRDefault="00A02620" w:rsidP="000235C3">
      <w:pPr>
        <w:rPr>
          <w:lang w:val="en-US"/>
        </w:rPr>
      </w:pPr>
    </w:p>
    <w:p w:rsidR="00A02620" w:rsidRDefault="00A02620" w:rsidP="000235C3">
      <w:pPr>
        <w:rPr>
          <w:lang w:val="en-US"/>
        </w:rPr>
      </w:pPr>
    </w:p>
    <w:p w:rsidR="00A02620" w:rsidRDefault="00A02620" w:rsidP="000235C3">
      <w:pPr>
        <w:rPr>
          <w:lang w:val="en-US"/>
        </w:rPr>
      </w:pPr>
    </w:p>
    <w:p w:rsidR="00A02620" w:rsidRDefault="00A02620" w:rsidP="000235C3">
      <w:pPr>
        <w:rPr>
          <w:lang w:val="en-US"/>
        </w:rPr>
      </w:pPr>
    </w:p>
    <w:p w:rsidR="00A02620" w:rsidRDefault="00A02620" w:rsidP="000235C3">
      <w:pPr>
        <w:rPr>
          <w:lang w:val="en-US"/>
        </w:rPr>
      </w:pPr>
    </w:p>
    <w:p w:rsidR="00A02620" w:rsidRDefault="00A02620" w:rsidP="000235C3">
      <w:pPr>
        <w:rPr>
          <w:lang w:val="en-US"/>
        </w:rPr>
      </w:pPr>
    </w:p>
    <w:p w:rsidR="00A02620" w:rsidRDefault="00A02620" w:rsidP="000235C3">
      <w:pPr>
        <w:rPr>
          <w:lang w:val="en-US"/>
        </w:rPr>
      </w:pPr>
    </w:p>
    <w:p w:rsidR="00A02620" w:rsidRDefault="00A02620" w:rsidP="000235C3">
      <w:pPr>
        <w:rPr>
          <w:lang w:val="en-US"/>
        </w:rPr>
      </w:pPr>
    </w:p>
    <w:p w:rsidR="00A02620" w:rsidRDefault="00A02620" w:rsidP="000235C3">
      <w:pPr>
        <w:rPr>
          <w:lang w:val="en-US"/>
        </w:rPr>
      </w:pPr>
    </w:p>
    <w:p w:rsidR="00A02620" w:rsidRDefault="00A02620" w:rsidP="000235C3">
      <w:pPr>
        <w:rPr>
          <w:lang w:val="en-US"/>
        </w:rPr>
      </w:pPr>
    </w:p>
    <w:p w:rsidR="00A02620" w:rsidRDefault="00A02620" w:rsidP="000235C3">
      <w:pPr>
        <w:rPr>
          <w:lang w:val="en-US"/>
        </w:rPr>
      </w:pPr>
    </w:p>
    <w:p w:rsidR="00A02620" w:rsidRDefault="00A02620" w:rsidP="000235C3">
      <w:pPr>
        <w:rPr>
          <w:lang w:val="en-US"/>
        </w:rPr>
      </w:pPr>
    </w:p>
    <w:p w:rsidR="00A02620" w:rsidRDefault="00A02620" w:rsidP="000235C3">
      <w:pPr>
        <w:rPr>
          <w:lang w:val="en-US"/>
        </w:rPr>
      </w:pPr>
    </w:p>
    <w:p w:rsidR="00A02620" w:rsidRDefault="00A02620" w:rsidP="000235C3">
      <w:pPr>
        <w:rPr>
          <w:lang w:val="en-US"/>
        </w:rPr>
      </w:pPr>
    </w:p>
    <w:p w:rsidR="00A02620" w:rsidRDefault="00A02620" w:rsidP="000235C3">
      <w:pPr>
        <w:rPr>
          <w:lang w:val="en-US"/>
        </w:rPr>
      </w:pPr>
    </w:p>
    <w:p w:rsidR="00A02620" w:rsidRDefault="00A02620" w:rsidP="000235C3">
      <w:pPr>
        <w:rPr>
          <w:lang w:val="en-US"/>
        </w:rPr>
      </w:pPr>
    </w:p>
    <w:p w:rsidR="00A02620" w:rsidRDefault="00A02620" w:rsidP="000235C3">
      <w:pPr>
        <w:rPr>
          <w:lang w:val="en-US"/>
        </w:rPr>
      </w:pPr>
    </w:p>
    <w:p w:rsidR="00A02620" w:rsidRDefault="00A02620" w:rsidP="000235C3">
      <w:pPr>
        <w:rPr>
          <w:lang w:val="en-US"/>
        </w:rPr>
      </w:pPr>
    </w:p>
    <w:p w:rsidR="00A02620" w:rsidRDefault="00A02620" w:rsidP="000235C3">
      <w:pPr>
        <w:rPr>
          <w:lang w:val="en-US"/>
        </w:rPr>
      </w:pPr>
    </w:p>
    <w:p w:rsidR="000235C3" w:rsidRPr="00456B47" w:rsidRDefault="00456B47" w:rsidP="000235C3">
      <w:pPr>
        <w:rPr>
          <w:b/>
          <w:lang w:val="en-US"/>
        </w:rPr>
      </w:pPr>
      <w:r w:rsidRPr="00BB187D">
        <w:rPr>
          <w:b/>
          <w:lang w:val="en-US"/>
        </w:rPr>
        <w:t xml:space="preserve">The </w:t>
      </w:r>
      <w:r>
        <w:rPr>
          <w:b/>
          <w:lang w:val="en-US"/>
        </w:rPr>
        <w:t xml:space="preserve">average internet speed and the </w:t>
      </w:r>
      <w:r w:rsidRPr="00BB187D">
        <w:rPr>
          <w:b/>
          <w:lang w:val="en-US"/>
        </w:rPr>
        <w:t>number of Bots blocked per country</w:t>
      </w:r>
    </w:p>
    <w:tbl>
      <w:tblPr>
        <w:tblStyle w:val="Tabelraster"/>
        <w:tblpPr w:leftFromText="141" w:rightFromText="141" w:vertAnchor="text" w:horzAnchor="margin" w:tblpXSpec="center" w:tblpY="1773"/>
        <w:tblW w:w="0" w:type="auto"/>
        <w:tblLook w:val="04A0" w:firstRow="1" w:lastRow="0" w:firstColumn="1" w:lastColumn="0" w:noHBand="0" w:noVBand="1"/>
      </w:tblPr>
      <w:tblGrid>
        <w:gridCol w:w="2265"/>
        <w:gridCol w:w="2265"/>
        <w:gridCol w:w="2266"/>
      </w:tblGrid>
      <w:tr w:rsidR="00AE6017" w:rsidTr="00AE6017">
        <w:tc>
          <w:tcPr>
            <w:tcW w:w="2265" w:type="dxa"/>
          </w:tcPr>
          <w:p w:rsidR="00AE6017" w:rsidRPr="00BB187D" w:rsidRDefault="00AE6017" w:rsidP="00AE6017">
            <w:pPr>
              <w:rPr>
                <w:b/>
                <w:lang w:val="en-US"/>
              </w:rPr>
            </w:pPr>
            <w:r w:rsidRPr="00BB187D">
              <w:rPr>
                <w:b/>
                <w:lang w:val="en-US"/>
              </w:rPr>
              <w:t>Test</w:t>
            </w:r>
          </w:p>
        </w:tc>
        <w:tc>
          <w:tcPr>
            <w:tcW w:w="2265" w:type="dxa"/>
          </w:tcPr>
          <w:p w:rsidR="00AE6017" w:rsidRPr="00BB187D" w:rsidRDefault="00AE6017" w:rsidP="00AE6017">
            <w:pPr>
              <w:rPr>
                <w:b/>
                <w:lang w:val="en-US"/>
              </w:rPr>
            </w:pPr>
            <w:r w:rsidRPr="00BB187D">
              <w:rPr>
                <w:b/>
                <w:lang w:val="en-US"/>
              </w:rPr>
              <w:t>Value</w:t>
            </w:r>
          </w:p>
        </w:tc>
        <w:tc>
          <w:tcPr>
            <w:tcW w:w="2266" w:type="dxa"/>
          </w:tcPr>
          <w:p w:rsidR="00AE6017" w:rsidRPr="00BB187D" w:rsidRDefault="00AE6017" w:rsidP="00AE6017">
            <w:pPr>
              <w:rPr>
                <w:b/>
                <w:lang w:val="en-US"/>
              </w:rPr>
            </w:pPr>
            <w:r w:rsidRPr="00BB187D">
              <w:rPr>
                <w:b/>
                <w:lang w:val="en-US"/>
              </w:rPr>
              <w:t>Significance</w:t>
            </w:r>
          </w:p>
        </w:tc>
      </w:tr>
      <w:tr w:rsidR="00AE6017" w:rsidTr="00AE6017">
        <w:tc>
          <w:tcPr>
            <w:tcW w:w="2265" w:type="dxa"/>
          </w:tcPr>
          <w:p w:rsidR="00AE6017" w:rsidRDefault="00AE6017" w:rsidP="00AE6017">
            <w:pPr>
              <w:rPr>
                <w:lang w:val="en-US"/>
              </w:rPr>
            </w:pPr>
            <w:r>
              <w:rPr>
                <w:lang w:val="en-US"/>
              </w:rPr>
              <w:t>Pearson correlation</w:t>
            </w:r>
          </w:p>
        </w:tc>
        <w:tc>
          <w:tcPr>
            <w:tcW w:w="2265" w:type="dxa"/>
          </w:tcPr>
          <w:p w:rsidR="00AE6017" w:rsidRDefault="00AE6017" w:rsidP="00AE6017">
            <w:pPr>
              <w:rPr>
                <w:lang w:val="en-US"/>
              </w:rPr>
            </w:pPr>
            <w:r>
              <w:rPr>
                <w:lang w:val="en-US"/>
              </w:rPr>
              <w:t>-0.247</w:t>
            </w:r>
          </w:p>
        </w:tc>
        <w:tc>
          <w:tcPr>
            <w:tcW w:w="2266" w:type="dxa"/>
          </w:tcPr>
          <w:p w:rsidR="00AE6017" w:rsidRDefault="00AE6017" w:rsidP="00AE6017">
            <w:pPr>
              <w:rPr>
                <w:lang w:val="en-US"/>
              </w:rPr>
            </w:pPr>
            <w:r>
              <w:rPr>
                <w:lang w:val="en-US"/>
              </w:rPr>
              <w:t>0.034</w:t>
            </w:r>
          </w:p>
        </w:tc>
      </w:tr>
      <w:tr w:rsidR="00AE6017" w:rsidTr="00AE6017">
        <w:tc>
          <w:tcPr>
            <w:tcW w:w="2265" w:type="dxa"/>
          </w:tcPr>
          <w:p w:rsidR="00AE6017" w:rsidRDefault="00AE6017" w:rsidP="00AE6017">
            <w:pPr>
              <w:rPr>
                <w:lang w:val="en-US"/>
              </w:rPr>
            </w:pPr>
            <w:r>
              <w:rPr>
                <w:lang w:val="en-US"/>
              </w:rPr>
              <w:t>Kendall’s tau</w:t>
            </w:r>
          </w:p>
        </w:tc>
        <w:tc>
          <w:tcPr>
            <w:tcW w:w="2265" w:type="dxa"/>
          </w:tcPr>
          <w:p w:rsidR="00AE6017" w:rsidRDefault="00AE6017" w:rsidP="00AE6017">
            <w:pPr>
              <w:rPr>
                <w:lang w:val="en-US"/>
              </w:rPr>
            </w:pPr>
            <w:r>
              <w:rPr>
                <w:lang w:val="en-US"/>
              </w:rPr>
              <w:t>-0.163</w:t>
            </w:r>
          </w:p>
        </w:tc>
        <w:tc>
          <w:tcPr>
            <w:tcW w:w="2266" w:type="dxa"/>
          </w:tcPr>
          <w:p w:rsidR="00AE6017" w:rsidRDefault="00AE6017" w:rsidP="00AE6017">
            <w:pPr>
              <w:rPr>
                <w:lang w:val="en-US"/>
              </w:rPr>
            </w:pPr>
            <w:r>
              <w:rPr>
                <w:lang w:val="en-US"/>
              </w:rPr>
              <w:t>0.040</w:t>
            </w:r>
          </w:p>
        </w:tc>
      </w:tr>
      <w:tr w:rsidR="00AE6017" w:rsidTr="00AE6017">
        <w:tc>
          <w:tcPr>
            <w:tcW w:w="2265" w:type="dxa"/>
          </w:tcPr>
          <w:p w:rsidR="00AE6017" w:rsidRDefault="00AE6017" w:rsidP="00AE6017">
            <w:pPr>
              <w:rPr>
                <w:lang w:val="en-US"/>
              </w:rPr>
            </w:pPr>
            <w:r>
              <w:rPr>
                <w:lang w:val="en-US"/>
              </w:rPr>
              <w:t>Spearman’s rho</w:t>
            </w:r>
          </w:p>
        </w:tc>
        <w:tc>
          <w:tcPr>
            <w:tcW w:w="2265" w:type="dxa"/>
          </w:tcPr>
          <w:p w:rsidR="00AE6017" w:rsidRDefault="00AE6017" w:rsidP="00AE6017">
            <w:pPr>
              <w:rPr>
                <w:lang w:val="en-US"/>
              </w:rPr>
            </w:pPr>
            <w:r>
              <w:rPr>
                <w:lang w:val="en-US"/>
              </w:rPr>
              <w:t>-0.236</w:t>
            </w:r>
          </w:p>
        </w:tc>
        <w:tc>
          <w:tcPr>
            <w:tcW w:w="2266" w:type="dxa"/>
          </w:tcPr>
          <w:p w:rsidR="00AE6017" w:rsidRDefault="00AE6017" w:rsidP="00AE6017">
            <w:pPr>
              <w:rPr>
                <w:lang w:val="en-US"/>
              </w:rPr>
            </w:pPr>
            <w:r>
              <w:rPr>
                <w:lang w:val="en-US"/>
              </w:rPr>
              <w:t>0.043</w:t>
            </w:r>
          </w:p>
        </w:tc>
      </w:tr>
    </w:tbl>
    <w:p w:rsidR="000235C3" w:rsidRDefault="000235C3" w:rsidP="000235C3">
      <w:pPr>
        <w:rPr>
          <w:lang w:val="en-US"/>
        </w:rPr>
      </w:pPr>
      <w:r>
        <w:rPr>
          <w:lang w:val="en-US"/>
        </w:rPr>
        <w:t xml:space="preserve">The average speed of countries is measured in </w:t>
      </w:r>
      <w:proofErr w:type="spellStart"/>
      <w:r>
        <w:rPr>
          <w:lang w:val="en-US"/>
        </w:rPr>
        <w:t>MBps</w:t>
      </w:r>
      <w:proofErr w:type="spellEnd"/>
      <w:r w:rsidR="00A02620">
        <w:rPr>
          <w:lang w:val="en-US"/>
        </w:rPr>
        <w:t xml:space="preserve"> </w:t>
      </w:r>
      <w:sdt>
        <w:sdtPr>
          <w:rPr>
            <w:lang w:val="en-US"/>
          </w:rPr>
          <w:id w:val="-1332298851"/>
          <w:citation/>
        </w:sdtPr>
        <w:sdtEndPr/>
        <w:sdtContent>
          <w:r w:rsidR="00A02620">
            <w:rPr>
              <w:lang w:val="en-US"/>
            </w:rPr>
            <w:fldChar w:fldCharType="begin"/>
          </w:r>
          <w:r w:rsidR="00A02620" w:rsidRPr="00A02620">
            <w:rPr>
              <w:lang w:val="en-US"/>
            </w:rPr>
            <w:instrText xml:space="preserve"> CITATION Aka16 \l 1043 </w:instrText>
          </w:r>
          <w:r w:rsidR="00A02620">
            <w:rPr>
              <w:lang w:val="en-US"/>
            </w:rPr>
            <w:fldChar w:fldCharType="separate"/>
          </w:r>
          <w:r w:rsidR="00AE6017" w:rsidRPr="00AE6017">
            <w:rPr>
              <w:noProof/>
              <w:lang w:val="en-US"/>
            </w:rPr>
            <w:t>(Akamai, 2016)</w:t>
          </w:r>
          <w:r w:rsidR="00A02620">
            <w:rPr>
              <w:lang w:val="en-US"/>
            </w:rPr>
            <w:fldChar w:fldCharType="end"/>
          </w:r>
        </w:sdtContent>
      </w:sdt>
      <w:r>
        <w:rPr>
          <w:lang w:val="en-US"/>
        </w:rPr>
        <w:t xml:space="preserve"> and can be correlated with the number of bots blocked per country. It’s an interesting to see whether a fast or a slow internet connection will be nice conditions to host a botnet. The following correlations can be found.</w:t>
      </w:r>
    </w:p>
    <w:p w:rsidR="000235C3" w:rsidRDefault="000235C3" w:rsidP="000235C3">
      <w:pPr>
        <w:rPr>
          <w:lang w:val="en-US"/>
        </w:rPr>
      </w:pPr>
    </w:p>
    <w:p w:rsidR="000235C3" w:rsidRDefault="000235C3" w:rsidP="000235C3">
      <w:pPr>
        <w:rPr>
          <w:lang w:val="en-US"/>
        </w:rPr>
      </w:pPr>
    </w:p>
    <w:p w:rsidR="000235C3" w:rsidRDefault="000235C3" w:rsidP="000235C3">
      <w:pPr>
        <w:rPr>
          <w:lang w:val="en-US"/>
        </w:rPr>
      </w:pPr>
    </w:p>
    <w:p w:rsidR="00A02620" w:rsidRDefault="00A02620" w:rsidP="000235C3">
      <w:pPr>
        <w:rPr>
          <w:lang w:val="en-US"/>
        </w:rPr>
      </w:pPr>
    </w:p>
    <w:p w:rsidR="00A02620" w:rsidRDefault="00A02620" w:rsidP="000235C3">
      <w:pPr>
        <w:rPr>
          <w:lang w:val="en-US"/>
        </w:rPr>
      </w:pPr>
    </w:p>
    <w:p w:rsidR="00A02620" w:rsidRDefault="00A02620" w:rsidP="000235C3">
      <w:pPr>
        <w:rPr>
          <w:lang w:val="en-US"/>
        </w:rPr>
      </w:pPr>
    </w:p>
    <w:p w:rsidR="00AE6017" w:rsidRDefault="00AE6017" w:rsidP="000235C3">
      <w:pPr>
        <w:rPr>
          <w:lang w:val="en-US"/>
        </w:rPr>
      </w:pPr>
    </w:p>
    <w:p w:rsidR="00AE6017" w:rsidRDefault="00AE6017" w:rsidP="000235C3">
      <w:pPr>
        <w:rPr>
          <w:lang w:val="en-US"/>
        </w:rPr>
      </w:pPr>
    </w:p>
    <w:p w:rsidR="00AE6017" w:rsidRDefault="00AE6017" w:rsidP="000235C3">
      <w:pPr>
        <w:rPr>
          <w:lang w:val="en-US"/>
        </w:rPr>
      </w:pPr>
    </w:p>
    <w:p w:rsidR="00AE6017" w:rsidRDefault="00AE6017" w:rsidP="000235C3">
      <w:pPr>
        <w:rPr>
          <w:lang w:val="en-US"/>
        </w:rPr>
      </w:pPr>
    </w:p>
    <w:p w:rsidR="000235C3" w:rsidRDefault="000235C3" w:rsidP="000235C3">
      <w:pPr>
        <w:rPr>
          <w:lang w:val="en-US"/>
        </w:rPr>
      </w:pPr>
      <w:r>
        <w:rPr>
          <w:lang w:val="en-US"/>
        </w:rPr>
        <w:t>The values in the presented table indicate that when the internet speed increases, the number of bots blocked per country will decrease. In other words, a country with low internet speeds will host relatively more infected computers. It’s hard to say whether low speed is indeed a nice condition for botnet or it’s just because countries with high internet speed have a better infrastructure. And this infrastructure can have botnet prevention methods implemented. The correlation can be made visible with this scatter plot.</w:t>
      </w:r>
    </w:p>
    <w:p w:rsidR="000235C3" w:rsidRPr="004A698B" w:rsidRDefault="000235C3" w:rsidP="000235C3">
      <w:pPr>
        <w:rPr>
          <w:lang w:val="en-US"/>
        </w:rPr>
      </w:pPr>
    </w:p>
    <w:p w:rsidR="009F7CD8" w:rsidRPr="000235C3" w:rsidRDefault="00A02620" w:rsidP="009F7CD8">
      <w:pPr>
        <w:rPr>
          <w:lang w:val="en-US"/>
        </w:rPr>
      </w:pPr>
      <w:r>
        <w:rPr>
          <w:rFonts w:ascii="Times New Roman" w:hAnsi="Times New Roman"/>
          <w:noProof/>
          <w:sz w:val="24"/>
          <w:lang w:eastAsia="nl-NL"/>
        </w:rPr>
        <w:drawing>
          <wp:anchor distT="0" distB="0" distL="114300" distR="114300" simplePos="0" relativeHeight="251660288" behindDoc="0" locked="0" layoutInCell="1" allowOverlap="1" wp14:anchorId="56238AF0" wp14:editId="2C95FD12">
            <wp:simplePos x="0" y="0"/>
            <wp:positionH relativeFrom="margin">
              <wp:align>center</wp:align>
            </wp:positionH>
            <wp:positionV relativeFrom="paragraph">
              <wp:posOffset>45720</wp:posOffset>
            </wp:positionV>
            <wp:extent cx="4300855" cy="4589145"/>
            <wp:effectExtent l="0" t="0" r="4445" b="1905"/>
            <wp:wrapThrough wrapText="bothSides">
              <wp:wrapPolygon edited="0">
                <wp:start x="0" y="0"/>
                <wp:lineTo x="0" y="21519"/>
                <wp:lineTo x="21527" y="21519"/>
                <wp:lineTo x="21527" y="0"/>
                <wp:lineTo x="0" y="0"/>
              </wp:wrapPolygon>
            </wp:wrapThrough>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4">
                      <a:extLst>
                        <a:ext uri="{28A0092B-C50C-407E-A947-70E740481C1C}">
                          <a14:useLocalDpi xmlns:a14="http://schemas.microsoft.com/office/drawing/2010/main" val="0"/>
                        </a:ext>
                      </a:extLst>
                    </a:blip>
                    <a:srcRect r="24966"/>
                    <a:stretch/>
                  </pic:blipFill>
                  <pic:spPr bwMode="auto">
                    <a:xfrm>
                      <a:off x="0" y="0"/>
                      <a:ext cx="4301066" cy="4589145"/>
                    </a:xfrm>
                    <a:prstGeom prst="rect">
                      <a:avLst/>
                    </a:prstGeom>
                    <a:noFill/>
                    <a:ln>
                      <a:noFill/>
                    </a:ln>
                    <a:extLst>
                      <a:ext uri="{53640926-AAD7-44D8-BBD7-CCE9431645EC}">
                        <a14:shadowObscured xmlns:a14="http://schemas.microsoft.com/office/drawing/2010/main"/>
                      </a:ext>
                    </a:extLst>
                  </pic:spPr>
                </pic:pic>
              </a:graphicData>
            </a:graphic>
          </wp:anchor>
        </w:drawing>
      </w:r>
    </w:p>
    <w:p w:rsidR="00AE6017" w:rsidRDefault="00AE6017" w:rsidP="009F7CD8">
      <w:pPr>
        <w:rPr>
          <w:lang w:val="en-GB"/>
        </w:rPr>
      </w:pPr>
    </w:p>
    <w:p w:rsidR="00AE6017" w:rsidRDefault="00AE6017" w:rsidP="009F7CD8">
      <w:pPr>
        <w:rPr>
          <w:lang w:val="en-GB"/>
        </w:rPr>
      </w:pPr>
    </w:p>
    <w:p w:rsidR="00AE6017" w:rsidRDefault="00AE6017" w:rsidP="009F7CD8">
      <w:pPr>
        <w:rPr>
          <w:lang w:val="en-GB"/>
        </w:rPr>
      </w:pPr>
    </w:p>
    <w:p w:rsidR="00AE6017" w:rsidRDefault="00AE6017" w:rsidP="009F7CD8">
      <w:pPr>
        <w:rPr>
          <w:lang w:val="en-GB"/>
        </w:rPr>
      </w:pPr>
    </w:p>
    <w:p w:rsidR="00AE6017" w:rsidRDefault="00AE6017" w:rsidP="009F7CD8">
      <w:pPr>
        <w:rPr>
          <w:lang w:val="en-GB"/>
        </w:rPr>
      </w:pPr>
    </w:p>
    <w:p w:rsidR="00AE6017" w:rsidRDefault="00AE6017" w:rsidP="009F7CD8">
      <w:pPr>
        <w:rPr>
          <w:lang w:val="en-GB"/>
        </w:rPr>
      </w:pPr>
    </w:p>
    <w:p w:rsidR="00AE6017" w:rsidRDefault="00AE6017" w:rsidP="009F7CD8">
      <w:pPr>
        <w:rPr>
          <w:lang w:val="en-GB"/>
        </w:rPr>
      </w:pPr>
    </w:p>
    <w:p w:rsidR="00AE6017" w:rsidRDefault="00AE6017" w:rsidP="009F7CD8">
      <w:pPr>
        <w:rPr>
          <w:lang w:val="en-GB"/>
        </w:rPr>
      </w:pPr>
    </w:p>
    <w:p w:rsidR="00AE6017" w:rsidRDefault="00AE6017" w:rsidP="009F7CD8">
      <w:pPr>
        <w:rPr>
          <w:lang w:val="en-GB"/>
        </w:rPr>
      </w:pPr>
    </w:p>
    <w:p w:rsidR="00AE6017" w:rsidRDefault="00AE6017" w:rsidP="009F7CD8">
      <w:pPr>
        <w:rPr>
          <w:lang w:val="en-GB"/>
        </w:rPr>
      </w:pPr>
    </w:p>
    <w:p w:rsidR="00AE6017" w:rsidRDefault="00AE6017" w:rsidP="009F7CD8">
      <w:pPr>
        <w:rPr>
          <w:lang w:val="en-GB"/>
        </w:rPr>
      </w:pPr>
    </w:p>
    <w:p w:rsidR="00AE6017" w:rsidRDefault="00AE6017" w:rsidP="009F7CD8">
      <w:pPr>
        <w:rPr>
          <w:lang w:val="en-GB"/>
        </w:rPr>
      </w:pPr>
    </w:p>
    <w:p w:rsidR="00AE6017" w:rsidRDefault="00AE6017" w:rsidP="009F7CD8">
      <w:pPr>
        <w:rPr>
          <w:lang w:val="en-GB"/>
        </w:rPr>
      </w:pPr>
    </w:p>
    <w:p w:rsidR="00AE6017" w:rsidRDefault="00AE6017" w:rsidP="009F7CD8">
      <w:pPr>
        <w:rPr>
          <w:lang w:val="en-GB"/>
        </w:rPr>
      </w:pPr>
    </w:p>
    <w:p w:rsidR="00AE6017" w:rsidRDefault="00AE6017" w:rsidP="009F7CD8">
      <w:pPr>
        <w:rPr>
          <w:lang w:val="en-GB"/>
        </w:rPr>
      </w:pPr>
    </w:p>
    <w:p w:rsidR="00AE6017" w:rsidRDefault="00AE6017" w:rsidP="009F7CD8">
      <w:pPr>
        <w:rPr>
          <w:lang w:val="en-GB"/>
        </w:rPr>
      </w:pPr>
    </w:p>
    <w:p w:rsidR="00AE6017" w:rsidRDefault="00AE6017" w:rsidP="009F7CD8">
      <w:pPr>
        <w:rPr>
          <w:lang w:val="en-GB"/>
        </w:rPr>
      </w:pPr>
    </w:p>
    <w:p w:rsidR="00AE6017" w:rsidRDefault="00AE6017" w:rsidP="009F7CD8">
      <w:pPr>
        <w:rPr>
          <w:lang w:val="en-GB"/>
        </w:rPr>
      </w:pPr>
    </w:p>
    <w:p w:rsidR="00AE6017" w:rsidRDefault="00AE6017" w:rsidP="009F7CD8">
      <w:pPr>
        <w:rPr>
          <w:lang w:val="en-GB"/>
        </w:rPr>
      </w:pPr>
    </w:p>
    <w:p w:rsidR="00AE6017" w:rsidRDefault="00AE6017" w:rsidP="009F7CD8">
      <w:pPr>
        <w:rPr>
          <w:lang w:val="en-GB"/>
        </w:rPr>
      </w:pPr>
    </w:p>
    <w:p w:rsidR="00AE6017" w:rsidRDefault="00AE6017" w:rsidP="009F7CD8">
      <w:pPr>
        <w:rPr>
          <w:lang w:val="en-GB"/>
        </w:rPr>
      </w:pPr>
    </w:p>
    <w:p w:rsidR="00AE6017" w:rsidRDefault="00AE6017" w:rsidP="009F7CD8">
      <w:pPr>
        <w:rPr>
          <w:lang w:val="en-GB"/>
        </w:rPr>
      </w:pPr>
    </w:p>
    <w:p w:rsidR="00AE6017" w:rsidRDefault="00AE6017" w:rsidP="009F7CD8">
      <w:pPr>
        <w:rPr>
          <w:lang w:val="en-GB"/>
        </w:rPr>
      </w:pPr>
    </w:p>
    <w:p w:rsidR="00AE6017" w:rsidRDefault="00AE6017" w:rsidP="009F7CD8">
      <w:pPr>
        <w:rPr>
          <w:lang w:val="en-GB"/>
        </w:rPr>
      </w:pPr>
    </w:p>
    <w:p w:rsidR="00AE6017" w:rsidRDefault="00AE6017" w:rsidP="009F7CD8">
      <w:pPr>
        <w:rPr>
          <w:lang w:val="en-GB"/>
        </w:rPr>
      </w:pPr>
    </w:p>
    <w:p w:rsidR="00AE6017" w:rsidRDefault="00AE6017" w:rsidP="009F7CD8">
      <w:pPr>
        <w:rPr>
          <w:lang w:val="en-GB"/>
        </w:rPr>
      </w:pPr>
    </w:p>
    <w:p w:rsidR="00AE6017" w:rsidRDefault="00AE6017" w:rsidP="009F7CD8">
      <w:pPr>
        <w:rPr>
          <w:lang w:val="en-GB"/>
        </w:rPr>
      </w:pPr>
    </w:p>
    <w:p w:rsidR="00AE6017" w:rsidRPr="00456B47" w:rsidRDefault="00AE6017" w:rsidP="009F7CD8">
      <w:pPr>
        <w:rPr>
          <w:b/>
          <w:lang w:val="en-GB"/>
        </w:rPr>
      </w:pPr>
    </w:p>
    <w:p w:rsidR="00456B47" w:rsidRDefault="00456B47" w:rsidP="00456B47">
      <w:pPr>
        <w:rPr>
          <w:b/>
          <w:lang w:val="en-US"/>
        </w:rPr>
      </w:pPr>
      <w:r w:rsidRPr="00456B47">
        <w:rPr>
          <w:b/>
          <w:lang w:val="en-US"/>
        </w:rPr>
        <w:t>The average IQ and the number of Bots blocked per country</w:t>
      </w:r>
    </w:p>
    <w:p w:rsidR="00456B47" w:rsidRPr="00456B47" w:rsidRDefault="00456B47" w:rsidP="00456B47">
      <w:pPr>
        <w:rPr>
          <w:i/>
          <w:lang w:val="en-US"/>
        </w:rPr>
      </w:pPr>
      <w:r w:rsidRPr="00456B47">
        <w:rPr>
          <w:i/>
          <w:lang w:val="en-US"/>
        </w:rPr>
        <w:t>To be written</w:t>
      </w:r>
    </w:p>
    <w:p w:rsidR="00456B47" w:rsidRPr="00456B47" w:rsidRDefault="00456B47" w:rsidP="00AE6017">
      <w:pPr>
        <w:pStyle w:val="Kop2"/>
        <w:rPr>
          <w:lang w:val="en-US"/>
        </w:rPr>
      </w:pPr>
    </w:p>
    <w:p w:rsidR="00AE6017" w:rsidRDefault="00AE6017" w:rsidP="00AE6017">
      <w:pPr>
        <w:pStyle w:val="Kop2"/>
        <w:rPr>
          <w:lang w:val="en-GB"/>
        </w:rPr>
      </w:pPr>
      <w:r>
        <w:rPr>
          <w:lang w:val="en-GB"/>
        </w:rPr>
        <w:t>5.3 Conclusion statistical analysis</w:t>
      </w:r>
    </w:p>
    <w:p w:rsidR="00733997" w:rsidRPr="00AE6017" w:rsidRDefault="00AE6017" w:rsidP="00AE6017">
      <w:pPr>
        <w:rPr>
          <w:rFonts w:ascii="Roboto Thin" w:eastAsiaTheme="majorEastAsia" w:hAnsi="Roboto Thin"/>
          <w:i/>
          <w:sz w:val="40"/>
          <w:lang w:val="en-GB"/>
        </w:rPr>
      </w:pPr>
      <w:r w:rsidRPr="00AE6017">
        <w:rPr>
          <w:i/>
          <w:lang w:val="en-GB"/>
        </w:rPr>
        <w:t>To be written</w:t>
      </w:r>
      <w:r w:rsidR="00733997" w:rsidRPr="00AE6017">
        <w:rPr>
          <w:i/>
          <w:lang w:val="en-GB"/>
        </w:rPr>
        <w:br w:type="page"/>
      </w:r>
    </w:p>
    <w:p w:rsidR="00DE6C20" w:rsidRDefault="00AE6017" w:rsidP="0006226C">
      <w:pPr>
        <w:pStyle w:val="Kop1"/>
        <w:rPr>
          <w:lang w:val="en-GB"/>
        </w:rPr>
      </w:pPr>
      <w:bookmarkStart w:id="12" w:name="_Toc464985761"/>
      <w:r>
        <w:rPr>
          <w:lang w:val="en-GB"/>
        </w:rPr>
        <w:lastRenderedPageBreak/>
        <w:t xml:space="preserve">6. </w:t>
      </w:r>
      <w:r w:rsidR="00733997" w:rsidRPr="00550420">
        <w:rPr>
          <w:lang w:val="en-GB"/>
        </w:rPr>
        <w:t>Conclusion</w:t>
      </w:r>
      <w:bookmarkEnd w:id="12"/>
    </w:p>
    <w:p w:rsidR="00733997" w:rsidRPr="00DE6C20" w:rsidRDefault="00DE6C20" w:rsidP="00DE6C20">
      <w:pPr>
        <w:pStyle w:val="Geenafstand"/>
        <w:rPr>
          <w:i/>
          <w:lang w:val="en-GB"/>
        </w:rPr>
      </w:pPr>
      <w:r w:rsidRPr="00DE6C20">
        <w:rPr>
          <w:i/>
          <w:lang w:val="en-GB"/>
        </w:rPr>
        <w:t>To be written</w:t>
      </w:r>
      <w:r w:rsidR="00733997" w:rsidRPr="00DE6C20">
        <w:rPr>
          <w:i/>
          <w:lang w:val="en-GB"/>
        </w:rPr>
        <w:br w:type="page"/>
      </w:r>
    </w:p>
    <w:sdt>
      <w:sdtPr>
        <w:rPr>
          <w:rFonts w:asciiTheme="minorHAnsi" w:eastAsiaTheme="minorHAnsi" w:hAnsiTheme="minorHAnsi" w:cstheme="minorBidi"/>
          <w:bCs w:val="0"/>
          <w:kern w:val="0"/>
          <w:sz w:val="22"/>
          <w:szCs w:val="22"/>
        </w:rPr>
        <w:id w:val="789164475"/>
        <w:docPartObj>
          <w:docPartGallery w:val="Bibliographies"/>
          <w:docPartUnique/>
        </w:docPartObj>
      </w:sdtPr>
      <w:sdtEndPr>
        <w:rPr>
          <w:rFonts w:ascii="Roboto Lt" w:eastAsiaTheme="minorEastAsia" w:hAnsi="Roboto Lt" w:cs="Times New Roman"/>
          <w:szCs w:val="24"/>
        </w:rPr>
      </w:sdtEndPr>
      <w:sdtContent>
        <w:p w:rsidR="000235C3" w:rsidRPr="009F7CD8" w:rsidRDefault="000235C3" w:rsidP="000235C3">
          <w:pPr>
            <w:pStyle w:val="Kop1"/>
            <w:rPr>
              <w:lang w:val="en-US"/>
            </w:rPr>
          </w:pPr>
          <w:r w:rsidRPr="009F7CD8">
            <w:rPr>
              <w:lang w:val="en-US"/>
            </w:rPr>
            <w:t>References</w:t>
          </w:r>
        </w:p>
        <w:sdt>
          <w:sdtPr>
            <w:rPr>
              <w:rFonts w:ascii="Roboto Lt" w:eastAsiaTheme="minorEastAsia" w:hAnsi="Roboto Lt" w:cs="Times New Roman"/>
              <w:szCs w:val="24"/>
            </w:rPr>
            <w:id w:val="-573587230"/>
            <w:bibliography/>
          </w:sdtPr>
          <w:sdtEndPr/>
          <w:sdtContent>
            <w:p w:rsidR="00AE6017" w:rsidRDefault="000235C3" w:rsidP="00AE6017">
              <w:pPr>
                <w:pStyle w:val="Bibliografie"/>
                <w:ind w:left="720" w:hanging="720"/>
                <w:rPr>
                  <w:noProof/>
                  <w:lang w:val="en-US"/>
                </w:rPr>
              </w:pPr>
              <w:r>
                <w:fldChar w:fldCharType="begin"/>
              </w:r>
              <w:r w:rsidRPr="00456B47">
                <w:rPr>
                  <w:lang w:val="en-US"/>
                </w:rPr>
                <w:instrText xml:space="preserve"> BIBLIOGRAPHY </w:instrText>
              </w:r>
              <w:r>
                <w:fldChar w:fldCharType="separate"/>
              </w:r>
              <w:r w:rsidR="00AE6017">
                <w:rPr>
                  <w:i/>
                  <w:iCs/>
                  <w:noProof/>
                  <w:lang w:val="en-US"/>
                </w:rPr>
                <w:t>World Economic Outlook Database</w:t>
              </w:r>
              <w:r w:rsidR="00AE6017">
                <w:rPr>
                  <w:noProof/>
                  <w:lang w:val="en-US"/>
                </w:rPr>
                <w:t>. (2016, 21 October ). Retrieved 2016, from International Monetary Fund: http://www.imf.org/external/pubs/ft/weo/2016/02/weodata/index.aspx</w:t>
              </w:r>
            </w:p>
            <w:p w:rsidR="00AE6017" w:rsidRDefault="00AE6017" w:rsidP="00AE6017">
              <w:pPr>
                <w:pStyle w:val="Bibliografie"/>
                <w:ind w:left="720" w:hanging="720"/>
                <w:rPr>
                  <w:noProof/>
                  <w:lang w:val="en-US"/>
                </w:rPr>
              </w:pPr>
              <w:r>
                <w:rPr>
                  <w:noProof/>
                  <w:lang w:val="en-US"/>
                </w:rPr>
                <w:t xml:space="preserve">Akamai. (2016). </w:t>
              </w:r>
              <w:r>
                <w:rPr>
                  <w:i/>
                  <w:iCs/>
                  <w:noProof/>
                  <w:lang w:val="en-US"/>
                </w:rPr>
                <w:t>Akamai's [state of the internet] Q2 2016 report.</w:t>
              </w:r>
              <w:r>
                <w:rPr>
                  <w:noProof/>
                  <w:lang w:val="en-US"/>
                </w:rPr>
                <w:t xml:space="preserve"> Retrieved October 21, 2016, from https://www.akamai.com/us/en/multimedia/documents/state-of-the-internet/akamai-state-of-the-internet-connectivity-report-q2-2016.pdf</w:t>
              </w:r>
            </w:p>
            <w:p w:rsidR="00AE6017" w:rsidRDefault="00AE6017" w:rsidP="00AE6017">
              <w:pPr>
                <w:pStyle w:val="Bibliografie"/>
                <w:ind w:left="720" w:hanging="720"/>
                <w:rPr>
                  <w:noProof/>
                  <w:lang w:val="en-GB"/>
                </w:rPr>
              </w:pPr>
              <w:r>
                <w:rPr>
                  <w:noProof/>
                  <w:lang w:val="en-GB"/>
                </w:rPr>
                <w:t xml:space="preserve">Callen, T. (2012, March 28). </w:t>
              </w:r>
              <w:r>
                <w:rPr>
                  <w:i/>
                  <w:iCs/>
                  <w:noProof/>
                  <w:lang w:val="en-GB"/>
                </w:rPr>
                <w:t>Gross Domestic Product: An Economy’s All</w:t>
              </w:r>
              <w:r>
                <w:rPr>
                  <w:noProof/>
                  <w:lang w:val="en-GB"/>
                </w:rPr>
                <w:t>. Retrieved October 23, 2016, from International Monetary Fund: http://www.imf.org/external/pubs/ft/fandd/basics/gdp.htm</w:t>
              </w:r>
            </w:p>
            <w:p w:rsidR="00AE6017" w:rsidRDefault="00AE6017" w:rsidP="00AE6017">
              <w:pPr>
                <w:pStyle w:val="Bibliografie"/>
                <w:ind w:left="720" w:hanging="720"/>
                <w:rPr>
                  <w:noProof/>
                  <w:lang w:val="en-US"/>
                </w:rPr>
              </w:pPr>
              <w:r>
                <w:rPr>
                  <w:noProof/>
                  <w:lang w:val="en-US"/>
                </w:rPr>
                <w:t xml:space="preserve">Internet Assigned Numbers Authority (IANA). (2016, October 20). </w:t>
              </w:r>
              <w:r>
                <w:rPr>
                  <w:i/>
                  <w:iCs/>
                  <w:noProof/>
                  <w:lang w:val="en-US"/>
                </w:rPr>
                <w:t>Service Name and Transport Protocol Port Number Registry</w:t>
              </w:r>
              <w:r>
                <w:rPr>
                  <w:noProof/>
                  <w:lang w:val="en-US"/>
                </w:rPr>
                <w:t>. Retrieved October 22, 2016, from iana.org: http://www.iana.org/assignments/service-names-port-numbers/service-names-port-numbers.xhtml</w:t>
              </w:r>
            </w:p>
            <w:p w:rsidR="00AE6017" w:rsidRDefault="00AE6017" w:rsidP="00AE6017">
              <w:pPr>
                <w:pStyle w:val="Bibliografie"/>
                <w:ind w:left="720" w:hanging="720"/>
                <w:rPr>
                  <w:noProof/>
                  <w:lang w:val="en-US"/>
                </w:rPr>
              </w:pPr>
              <w:r>
                <w:rPr>
                  <w:noProof/>
                  <w:lang w:val="en-US"/>
                </w:rPr>
                <w:t xml:space="preserve">James Ringold, A. R. (2014, June). </w:t>
              </w:r>
              <w:r>
                <w:rPr>
                  <w:i/>
                  <w:iCs/>
                  <w:noProof/>
                  <w:lang w:val="en-US"/>
                </w:rPr>
                <w:t>Command-and-control servers: The puppet masters that govern malware</w:t>
              </w:r>
              <w:r>
                <w:rPr>
                  <w:noProof/>
                  <w:lang w:val="en-US"/>
                </w:rPr>
                <w:t>. Retrieved from Techtarget.com: http://searchsecurity.techtarget.com/feature/Command-and-control-servers-The-puppet-masters-that-govern-malware</w:t>
              </w:r>
            </w:p>
            <w:p w:rsidR="000235C3" w:rsidRPr="000235C3" w:rsidRDefault="000235C3" w:rsidP="00AE6017">
              <w:pPr>
                <w:rPr>
                  <w:b/>
                  <w:bCs/>
                  <w:noProof/>
                </w:rPr>
              </w:pPr>
              <w:r>
                <w:rPr>
                  <w:b/>
                  <w:bCs/>
                  <w:noProof/>
                </w:rPr>
                <w:fldChar w:fldCharType="end"/>
              </w:r>
            </w:p>
          </w:sdtContent>
        </w:sdt>
      </w:sdtContent>
    </w:sdt>
    <w:p w:rsidR="00B87144" w:rsidRPr="00550420" w:rsidRDefault="00B87144" w:rsidP="00287CAA">
      <w:pPr>
        <w:ind w:left="709" w:hanging="709"/>
        <w:rPr>
          <w:lang w:val="en-GB"/>
        </w:rPr>
      </w:pPr>
    </w:p>
    <w:sectPr w:rsidR="00B87144" w:rsidRPr="00550420" w:rsidSect="008214D3">
      <w:footerReference w:type="default" r:id="rId15"/>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6363A" w:rsidRDefault="00E6363A" w:rsidP="008214D3">
      <w:r>
        <w:separator/>
      </w:r>
    </w:p>
  </w:endnote>
  <w:endnote w:type="continuationSeparator" w:id="0">
    <w:p w:rsidR="00E6363A" w:rsidRDefault="00E6363A" w:rsidP="008214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Roboto Light">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Roboto Lt">
    <w:panose1 w:val="00000000000000000000"/>
    <w:charset w:val="00"/>
    <w:family w:val="auto"/>
    <w:pitch w:val="variable"/>
    <w:sig w:usb0="E00002EF" w:usb1="5000205B" w:usb2="00000020"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inherit">
    <w:altName w:val="Times New Roman"/>
    <w:panose1 w:val="00000000000000000000"/>
    <w:charset w:val="00"/>
    <w:family w:val="roman"/>
    <w:notTrueType/>
    <w:pitch w:val="default"/>
  </w:font>
  <w:font w:name="Roboto Thin">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14D3" w:rsidRDefault="008214D3" w:rsidP="008214D3">
    <w:pPr>
      <w:pStyle w:val="Voettekst"/>
    </w:pPr>
  </w:p>
  <w:p w:rsidR="008214D3" w:rsidRDefault="008214D3">
    <w:pPr>
      <w:pStyle w:val="Voetteks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2662538"/>
      <w:docPartObj>
        <w:docPartGallery w:val="Page Numbers (Bottom of Page)"/>
        <w:docPartUnique/>
      </w:docPartObj>
    </w:sdtPr>
    <w:sdtEndPr/>
    <w:sdtContent>
      <w:p w:rsidR="008214D3" w:rsidRDefault="008214D3">
        <w:pPr>
          <w:pStyle w:val="Voettekst"/>
          <w:jc w:val="center"/>
        </w:pPr>
        <w:r>
          <w:fldChar w:fldCharType="begin"/>
        </w:r>
        <w:r>
          <w:instrText>PAGE   \* MERGEFORMAT</w:instrText>
        </w:r>
        <w:r>
          <w:fldChar w:fldCharType="separate"/>
        </w:r>
        <w:r w:rsidR="005B69AE">
          <w:rPr>
            <w:noProof/>
          </w:rPr>
          <w:t>4</w:t>
        </w:r>
        <w:r>
          <w:fldChar w:fldCharType="end"/>
        </w:r>
      </w:p>
    </w:sdtContent>
  </w:sdt>
  <w:p w:rsidR="008214D3" w:rsidRDefault="008214D3">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6363A" w:rsidRDefault="00E6363A" w:rsidP="008214D3">
      <w:r>
        <w:separator/>
      </w:r>
    </w:p>
  </w:footnote>
  <w:footnote w:type="continuationSeparator" w:id="0">
    <w:p w:rsidR="00E6363A" w:rsidRDefault="00E6363A" w:rsidP="008214D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14D3" w:rsidRPr="00FE57FF" w:rsidRDefault="00FE57FF">
    <w:pPr>
      <w:pStyle w:val="Koptekst"/>
      <w:rPr>
        <w:color w:val="A6A6A6" w:themeColor="background1" w:themeShade="A6"/>
        <w:lang w:val="en-US"/>
      </w:rPr>
    </w:pPr>
    <w:r w:rsidRPr="00FE57FF">
      <w:rPr>
        <w:color w:val="A6A6A6" w:themeColor="background1" w:themeShade="A6"/>
        <w:lang w:val="en-US"/>
      </w:rPr>
      <w:t xml:space="preserve">WM0824: Economics of Cyber Security – Assignment Block </w:t>
    </w:r>
    <w:r w:rsidR="00C363CA">
      <w:rPr>
        <w:color w:val="A6A6A6" w:themeColor="background1" w:themeShade="A6"/>
        <w:lang w:val="en-US"/>
      </w:rPr>
      <w:t>4</w:t>
    </w:r>
    <w:r w:rsidRPr="00FE57FF">
      <w:rPr>
        <w:color w:val="A6A6A6" w:themeColor="background1" w:themeShade="A6"/>
        <w:lang w:val="en-US"/>
      </w:rPr>
      <w:tab/>
      <w:t>Group 8</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986FAE"/>
    <w:multiLevelType w:val="hybridMultilevel"/>
    <w:tmpl w:val="6ADCFFE4"/>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nsid w:val="1A8E6383"/>
    <w:multiLevelType w:val="hybridMultilevel"/>
    <w:tmpl w:val="67F0C00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nsid w:val="25D51907"/>
    <w:multiLevelType w:val="hybridMultilevel"/>
    <w:tmpl w:val="35BA6F92"/>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nsid w:val="313B7296"/>
    <w:multiLevelType w:val="hybridMultilevel"/>
    <w:tmpl w:val="A7D8B2F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nsid w:val="66935668"/>
    <w:multiLevelType w:val="hybridMultilevel"/>
    <w:tmpl w:val="478EA588"/>
    <w:lvl w:ilvl="0" w:tplc="D8421CD8">
      <w:numFmt w:val="bullet"/>
      <w:lvlText w:val="-"/>
      <w:lvlJc w:val="left"/>
      <w:pPr>
        <w:ind w:left="720" w:hanging="360"/>
      </w:pPr>
      <w:rPr>
        <w:rFonts w:ascii="Roboto Light" w:eastAsiaTheme="minorHAnsi" w:hAnsi="Roboto Light"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5F81"/>
    <w:rsid w:val="000235C3"/>
    <w:rsid w:val="00031034"/>
    <w:rsid w:val="0006226C"/>
    <w:rsid w:val="000C2D04"/>
    <w:rsid w:val="000E08A3"/>
    <w:rsid w:val="000E3A03"/>
    <w:rsid w:val="000E5E02"/>
    <w:rsid w:val="00177C58"/>
    <w:rsid w:val="002035A4"/>
    <w:rsid w:val="00220AAA"/>
    <w:rsid w:val="00274652"/>
    <w:rsid w:val="00287CAA"/>
    <w:rsid w:val="00337C5C"/>
    <w:rsid w:val="003D2896"/>
    <w:rsid w:val="003E5000"/>
    <w:rsid w:val="00422BBD"/>
    <w:rsid w:val="00456B47"/>
    <w:rsid w:val="00550420"/>
    <w:rsid w:val="005B3849"/>
    <w:rsid w:val="005B69AE"/>
    <w:rsid w:val="005F66F8"/>
    <w:rsid w:val="00694DFB"/>
    <w:rsid w:val="006B3C13"/>
    <w:rsid w:val="00733997"/>
    <w:rsid w:val="00735117"/>
    <w:rsid w:val="00761535"/>
    <w:rsid w:val="00762918"/>
    <w:rsid w:val="007C0AAA"/>
    <w:rsid w:val="008214D3"/>
    <w:rsid w:val="00882DD1"/>
    <w:rsid w:val="009B31D0"/>
    <w:rsid w:val="009D2226"/>
    <w:rsid w:val="009E7F3D"/>
    <w:rsid w:val="009F7CD8"/>
    <w:rsid w:val="00A02620"/>
    <w:rsid w:val="00AE6017"/>
    <w:rsid w:val="00AF1B52"/>
    <w:rsid w:val="00AF657C"/>
    <w:rsid w:val="00B84504"/>
    <w:rsid w:val="00B87144"/>
    <w:rsid w:val="00BA535F"/>
    <w:rsid w:val="00C363CA"/>
    <w:rsid w:val="00CB39D7"/>
    <w:rsid w:val="00D05F81"/>
    <w:rsid w:val="00D47584"/>
    <w:rsid w:val="00D479E4"/>
    <w:rsid w:val="00D75ED7"/>
    <w:rsid w:val="00DA3FB2"/>
    <w:rsid w:val="00DA5C2B"/>
    <w:rsid w:val="00DE6C20"/>
    <w:rsid w:val="00DF1B17"/>
    <w:rsid w:val="00E6363A"/>
    <w:rsid w:val="00FE57F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nl-NL"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456B47"/>
    <w:rPr>
      <w:rFonts w:ascii="Roboto Lt" w:hAnsi="Roboto Lt"/>
      <w:szCs w:val="24"/>
    </w:rPr>
  </w:style>
  <w:style w:type="paragraph" w:styleId="Kop1">
    <w:name w:val="heading 1"/>
    <w:basedOn w:val="Standaard"/>
    <w:next w:val="Standaard"/>
    <w:link w:val="Kop1Char"/>
    <w:uiPriority w:val="9"/>
    <w:qFormat/>
    <w:rsid w:val="00B87144"/>
    <w:pPr>
      <w:keepNext/>
      <w:spacing w:before="240" w:after="60"/>
      <w:outlineLvl w:val="0"/>
    </w:pPr>
    <w:rPr>
      <w:rFonts w:asciiTheme="majorHAnsi" w:eastAsiaTheme="majorEastAsia" w:hAnsiTheme="majorHAnsi" w:cstheme="majorBidi"/>
      <w:bCs/>
      <w:kern w:val="32"/>
      <w:sz w:val="32"/>
      <w:szCs w:val="32"/>
    </w:rPr>
  </w:style>
  <w:style w:type="paragraph" w:styleId="Kop2">
    <w:name w:val="heading 2"/>
    <w:basedOn w:val="Standaard"/>
    <w:next w:val="Standaard"/>
    <w:link w:val="Kop2Char"/>
    <w:uiPriority w:val="9"/>
    <w:unhideWhenUsed/>
    <w:qFormat/>
    <w:rsid w:val="00B87144"/>
    <w:pPr>
      <w:keepNext/>
      <w:spacing w:before="240" w:after="60"/>
      <w:outlineLvl w:val="1"/>
    </w:pPr>
    <w:rPr>
      <w:rFonts w:asciiTheme="majorHAnsi" w:eastAsiaTheme="majorEastAsia" w:hAnsiTheme="majorHAnsi" w:cstheme="majorBidi"/>
      <w:b/>
      <w:bCs/>
      <w:iCs/>
      <w:sz w:val="28"/>
      <w:szCs w:val="28"/>
    </w:rPr>
  </w:style>
  <w:style w:type="paragraph" w:styleId="Kop3">
    <w:name w:val="heading 3"/>
    <w:basedOn w:val="Standaard"/>
    <w:next w:val="Standaard"/>
    <w:link w:val="Kop3Char"/>
    <w:uiPriority w:val="9"/>
    <w:unhideWhenUsed/>
    <w:qFormat/>
    <w:rsid w:val="00B87144"/>
    <w:pPr>
      <w:keepNext/>
      <w:spacing w:before="240" w:after="60"/>
      <w:outlineLvl w:val="2"/>
    </w:pPr>
    <w:rPr>
      <w:rFonts w:asciiTheme="majorHAnsi" w:eastAsiaTheme="majorEastAsia" w:hAnsiTheme="majorHAnsi" w:cstheme="majorBidi"/>
      <w:b/>
      <w:bCs/>
      <w:sz w:val="26"/>
      <w:szCs w:val="26"/>
    </w:rPr>
  </w:style>
  <w:style w:type="paragraph" w:styleId="Kop4">
    <w:name w:val="heading 4"/>
    <w:basedOn w:val="Standaard"/>
    <w:next w:val="Standaard"/>
    <w:link w:val="Kop4Char"/>
    <w:uiPriority w:val="9"/>
    <w:unhideWhenUsed/>
    <w:qFormat/>
    <w:rsid w:val="00B87144"/>
    <w:pPr>
      <w:keepNext/>
      <w:spacing w:before="240" w:after="60"/>
      <w:outlineLvl w:val="3"/>
    </w:pPr>
    <w:rPr>
      <w:rFonts w:cstheme="majorBidi"/>
      <w:b/>
      <w:bCs/>
      <w:sz w:val="28"/>
      <w:szCs w:val="28"/>
    </w:rPr>
  </w:style>
  <w:style w:type="paragraph" w:styleId="Kop5">
    <w:name w:val="heading 5"/>
    <w:basedOn w:val="Standaard"/>
    <w:next w:val="Standaard"/>
    <w:link w:val="Kop5Char"/>
    <w:uiPriority w:val="9"/>
    <w:unhideWhenUsed/>
    <w:qFormat/>
    <w:rsid w:val="00B87144"/>
    <w:pPr>
      <w:spacing w:before="240" w:after="60"/>
      <w:outlineLvl w:val="4"/>
    </w:pPr>
    <w:rPr>
      <w:rFonts w:cstheme="majorBidi"/>
      <w:b/>
      <w:bCs/>
      <w:i/>
      <w:iCs/>
      <w:sz w:val="26"/>
      <w:szCs w:val="26"/>
    </w:rPr>
  </w:style>
  <w:style w:type="paragraph" w:styleId="Kop6">
    <w:name w:val="heading 6"/>
    <w:basedOn w:val="Standaard"/>
    <w:next w:val="Standaard"/>
    <w:link w:val="Kop6Char"/>
    <w:uiPriority w:val="9"/>
    <w:semiHidden/>
    <w:unhideWhenUsed/>
    <w:qFormat/>
    <w:rsid w:val="00B87144"/>
    <w:pPr>
      <w:spacing w:before="240" w:after="60"/>
      <w:outlineLvl w:val="5"/>
    </w:pPr>
    <w:rPr>
      <w:b/>
      <w:bCs/>
      <w:szCs w:val="22"/>
    </w:rPr>
  </w:style>
  <w:style w:type="paragraph" w:styleId="Kop7">
    <w:name w:val="heading 7"/>
    <w:basedOn w:val="Standaard"/>
    <w:next w:val="Standaard"/>
    <w:link w:val="Kop7Char"/>
    <w:uiPriority w:val="9"/>
    <w:semiHidden/>
    <w:unhideWhenUsed/>
    <w:qFormat/>
    <w:rsid w:val="00B87144"/>
    <w:pPr>
      <w:spacing w:before="240" w:after="60"/>
      <w:outlineLvl w:val="6"/>
    </w:pPr>
  </w:style>
  <w:style w:type="paragraph" w:styleId="Kop8">
    <w:name w:val="heading 8"/>
    <w:basedOn w:val="Standaard"/>
    <w:next w:val="Standaard"/>
    <w:link w:val="Kop8Char"/>
    <w:uiPriority w:val="9"/>
    <w:semiHidden/>
    <w:unhideWhenUsed/>
    <w:qFormat/>
    <w:rsid w:val="00B87144"/>
    <w:pPr>
      <w:spacing w:before="240" w:after="60"/>
      <w:outlineLvl w:val="7"/>
    </w:pPr>
    <w:rPr>
      <w:i/>
      <w:iCs/>
    </w:rPr>
  </w:style>
  <w:style w:type="paragraph" w:styleId="Kop9">
    <w:name w:val="heading 9"/>
    <w:basedOn w:val="Standaard"/>
    <w:next w:val="Standaard"/>
    <w:link w:val="Kop9Char"/>
    <w:uiPriority w:val="9"/>
    <w:semiHidden/>
    <w:unhideWhenUsed/>
    <w:qFormat/>
    <w:rsid w:val="00B87144"/>
    <w:pPr>
      <w:spacing w:before="240" w:after="60"/>
      <w:outlineLvl w:val="8"/>
    </w:pPr>
    <w:rPr>
      <w:rFonts w:asciiTheme="majorHAnsi" w:eastAsiaTheme="majorEastAsia" w:hAnsiTheme="majorHAnsi"/>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B87144"/>
    <w:pPr>
      <w:ind w:left="720"/>
      <w:contextualSpacing/>
    </w:pPr>
  </w:style>
  <w:style w:type="character" w:styleId="Subtielebenadrukking">
    <w:name w:val="Subtle Emphasis"/>
    <w:uiPriority w:val="19"/>
    <w:qFormat/>
    <w:rsid w:val="00B87144"/>
    <w:rPr>
      <w:i/>
      <w:color w:val="5A5A5A" w:themeColor="text1" w:themeTint="A5"/>
    </w:rPr>
  </w:style>
  <w:style w:type="character" w:customStyle="1" w:styleId="Kop1Char">
    <w:name w:val="Kop 1 Char"/>
    <w:basedOn w:val="Standaardalinea-lettertype"/>
    <w:link w:val="Kop1"/>
    <w:uiPriority w:val="9"/>
    <w:rsid w:val="00B87144"/>
    <w:rPr>
      <w:rFonts w:asciiTheme="majorHAnsi" w:eastAsiaTheme="majorEastAsia" w:hAnsiTheme="majorHAnsi" w:cstheme="majorBidi"/>
      <w:bCs/>
      <w:kern w:val="32"/>
      <w:sz w:val="32"/>
      <w:szCs w:val="32"/>
    </w:rPr>
  </w:style>
  <w:style w:type="character" w:customStyle="1" w:styleId="Kop2Char">
    <w:name w:val="Kop 2 Char"/>
    <w:basedOn w:val="Standaardalinea-lettertype"/>
    <w:link w:val="Kop2"/>
    <w:uiPriority w:val="9"/>
    <w:rsid w:val="00B87144"/>
    <w:rPr>
      <w:rFonts w:asciiTheme="majorHAnsi" w:eastAsiaTheme="majorEastAsia" w:hAnsiTheme="majorHAnsi" w:cstheme="majorBidi"/>
      <w:b/>
      <w:bCs/>
      <w:iCs/>
      <w:sz w:val="28"/>
      <w:szCs w:val="28"/>
    </w:rPr>
  </w:style>
  <w:style w:type="character" w:customStyle="1" w:styleId="Kop3Char">
    <w:name w:val="Kop 3 Char"/>
    <w:basedOn w:val="Standaardalinea-lettertype"/>
    <w:link w:val="Kop3"/>
    <w:uiPriority w:val="9"/>
    <w:rsid w:val="00B87144"/>
    <w:rPr>
      <w:rFonts w:asciiTheme="majorHAnsi" w:eastAsiaTheme="majorEastAsia" w:hAnsiTheme="majorHAnsi" w:cstheme="majorBidi"/>
      <w:b/>
      <w:bCs/>
      <w:sz w:val="26"/>
      <w:szCs w:val="26"/>
    </w:rPr>
  </w:style>
  <w:style w:type="character" w:customStyle="1" w:styleId="Kop4Char">
    <w:name w:val="Kop 4 Char"/>
    <w:basedOn w:val="Standaardalinea-lettertype"/>
    <w:link w:val="Kop4"/>
    <w:uiPriority w:val="9"/>
    <w:rsid w:val="00B87144"/>
    <w:rPr>
      <w:rFonts w:cstheme="majorBidi"/>
      <w:b/>
      <w:bCs/>
      <w:sz w:val="28"/>
      <w:szCs w:val="28"/>
    </w:rPr>
  </w:style>
  <w:style w:type="character" w:customStyle="1" w:styleId="Kop5Char">
    <w:name w:val="Kop 5 Char"/>
    <w:basedOn w:val="Standaardalinea-lettertype"/>
    <w:link w:val="Kop5"/>
    <w:uiPriority w:val="9"/>
    <w:rsid w:val="00B87144"/>
    <w:rPr>
      <w:rFonts w:cstheme="majorBidi"/>
      <w:b/>
      <w:bCs/>
      <w:i/>
      <w:iCs/>
      <w:sz w:val="26"/>
      <w:szCs w:val="26"/>
    </w:rPr>
  </w:style>
  <w:style w:type="paragraph" w:styleId="Inhopg1">
    <w:name w:val="toc 1"/>
    <w:basedOn w:val="Standaard"/>
    <w:next w:val="Standaard"/>
    <w:autoRedefine/>
    <w:uiPriority w:val="39"/>
    <w:unhideWhenUsed/>
    <w:qFormat/>
    <w:rsid w:val="00177C58"/>
    <w:pPr>
      <w:spacing w:after="100"/>
    </w:pPr>
  </w:style>
  <w:style w:type="paragraph" w:styleId="Inhopg2">
    <w:name w:val="toc 2"/>
    <w:basedOn w:val="Standaard"/>
    <w:next w:val="Standaard"/>
    <w:autoRedefine/>
    <w:uiPriority w:val="39"/>
    <w:unhideWhenUsed/>
    <w:qFormat/>
    <w:rsid w:val="00177C58"/>
    <w:pPr>
      <w:spacing w:after="100"/>
      <w:ind w:left="240"/>
    </w:pPr>
  </w:style>
  <w:style w:type="paragraph" w:styleId="Inhopg3">
    <w:name w:val="toc 3"/>
    <w:basedOn w:val="Standaard"/>
    <w:next w:val="Standaard"/>
    <w:autoRedefine/>
    <w:uiPriority w:val="39"/>
    <w:unhideWhenUsed/>
    <w:qFormat/>
    <w:rsid w:val="00177C58"/>
    <w:pPr>
      <w:spacing w:after="100"/>
      <w:ind w:left="480"/>
    </w:pPr>
  </w:style>
  <w:style w:type="paragraph" w:styleId="Bijschrift">
    <w:name w:val="caption"/>
    <w:basedOn w:val="Standaard"/>
    <w:next w:val="Standaard"/>
    <w:uiPriority w:val="35"/>
    <w:unhideWhenUsed/>
    <w:qFormat/>
    <w:rsid w:val="00177C58"/>
    <w:rPr>
      <w:b/>
      <w:bCs/>
      <w:color w:val="2DA2BF" w:themeColor="accent1"/>
      <w:sz w:val="20"/>
      <w:szCs w:val="18"/>
    </w:rPr>
  </w:style>
  <w:style w:type="paragraph" w:styleId="Titel">
    <w:name w:val="Title"/>
    <w:basedOn w:val="Standaard"/>
    <w:next w:val="Standaard"/>
    <w:link w:val="TitelChar"/>
    <w:uiPriority w:val="10"/>
    <w:qFormat/>
    <w:rsid w:val="00B87144"/>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elChar">
    <w:name w:val="Titel Char"/>
    <w:basedOn w:val="Standaardalinea-lettertype"/>
    <w:link w:val="Titel"/>
    <w:uiPriority w:val="10"/>
    <w:rsid w:val="00B87144"/>
    <w:rPr>
      <w:rFonts w:asciiTheme="majorHAnsi" w:eastAsiaTheme="majorEastAsia" w:hAnsiTheme="majorHAnsi" w:cstheme="majorBidi"/>
      <w:b/>
      <w:bCs/>
      <w:kern w:val="28"/>
      <w:sz w:val="32"/>
      <w:szCs w:val="32"/>
    </w:rPr>
  </w:style>
  <w:style w:type="paragraph" w:styleId="Ondertitel">
    <w:name w:val="Subtitle"/>
    <w:basedOn w:val="Standaard"/>
    <w:next w:val="Standaard"/>
    <w:link w:val="OndertitelChar"/>
    <w:uiPriority w:val="11"/>
    <w:qFormat/>
    <w:rsid w:val="00B87144"/>
    <w:pPr>
      <w:spacing w:after="60"/>
      <w:jc w:val="center"/>
      <w:outlineLvl w:val="1"/>
    </w:pPr>
    <w:rPr>
      <w:rFonts w:asciiTheme="majorHAnsi" w:eastAsiaTheme="majorEastAsia" w:hAnsiTheme="majorHAnsi" w:cstheme="majorBidi"/>
    </w:rPr>
  </w:style>
  <w:style w:type="character" w:customStyle="1" w:styleId="OndertitelChar">
    <w:name w:val="Ondertitel Char"/>
    <w:basedOn w:val="Standaardalinea-lettertype"/>
    <w:link w:val="Ondertitel"/>
    <w:uiPriority w:val="11"/>
    <w:rsid w:val="00B87144"/>
    <w:rPr>
      <w:rFonts w:asciiTheme="majorHAnsi" w:eastAsiaTheme="majorEastAsia" w:hAnsiTheme="majorHAnsi" w:cstheme="majorBidi"/>
      <w:sz w:val="24"/>
      <w:szCs w:val="24"/>
    </w:rPr>
  </w:style>
  <w:style w:type="character" w:styleId="Nadruk">
    <w:name w:val="Emphasis"/>
    <w:basedOn w:val="Standaardalinea-lettertype"/>
    <w:uiPriority w:val="20"/>
    <w:qFormat/>
    <w:rsid w:val="00B87144"/>
    <w:rPr>
      <w:rFonts w:asciiTheme="minorHAnsi" w:hAnsiTheme="minorHAnsi"/>
      <w:b/>
      <w:i/>
      <w:iCs/>
    </w:rPr>
  </w:style>
  <w:style w:type="paragraph" w:styleId="Geenafstand">
    <w:name w:val="No Spacing"/>
    <w:basedOn w:val="Standaard"/>
    <w:link w:val="GeenafstandChar"/>
    <w:uiPriority w:val="1"/>
    <w:qFormat/>
    <w:rsid w:val="00B87144"/>
    <w:rPr>
      <w:szCs w:val="32"/>
    </w:rPr>
  </w:style>
  <w:style w:type="paragraph" w:styleId="Kopvaninhoudsopgave">
    <w:name w:val="TOC Heading"/>
    <w:basedOn w:val="Kop1"/>
    <w:next w:val="Standaard"/>
    <w:uiPriority w:val="39"/>
    <w:unhideWhenUsed/>
    <w:qFormat/>
    <w:rsid w:val="00B87144"/>
    <w:pPr>
      <w:outlineLvl w:val="9"/>
    </w:pPr>
  </w:style>
  <w:style w:type="character" w:customStyle="1" w:styleId="GeenafstandChar">
    <w:name w:val="Geen afstand Char"/>
    <w:basedOn w:val="Standaardalinea-lettertype"/>
    <w:link w:val="Geenafstand"/>
    <w:uiPriority w:val="1"/>
    <w:rsid w:val="00D05F81"/>
    <w:rPr>
      <w:sz w:val="24"/>
      <w:szCs w:val="32"/>
    </w:rPr>
  </w:style>
  <w:style w:type="character" w:customStyle="1" w:styleId="course-number">
    <w:name w:val="course-number"/>
    <w:basedOn w:val="Standaardalinea-lettertype"/>
    <w:rsid w:val="00D05F81"/>
  </w:style>
  <w:style w:type="paragraph" w:styleId="Koptekst">
    <w:name w:val="header"/>
    <w:basedOn w:val="Standaard"/>
    <w:link w:val="KoptekstChar"/>
    <w:uiPriority w:val="99"/>
    <w:unhideWhenUsed/>
    <w:rsid w:val="008214D3"/>
    <w:pPr>
      <w:tabs>
        <w:tab w:val="center" w:pos="4536"/>
        <w:tab w:val="right" w:pos="9072"/>
      </w:tabs>
    </w:pPr>
  </w:style>
  <w:style w:type="character" w:customStyle="1" w:styleId="KoptekstChar">
    <w:name w:val="Koptekst Char"/>
    <w:basedOn w:val="Standaardalinea-lettertype"/>
    <w:link w:val="Koptekst"/>
    <w:uiPriority w:val="99"/>
    <w:rsid w:val="008214D3"/>
    <w:rPr>
      <w:rFonts w:ascii="Roboto Light" w:hAnsi="Roboto Light"/>
      <w:lang w:val="en-GB"/>
    </w:rPr>
  </w:style>
  <w:style w:type="paragraph" w:styleId="Voettekst">
    <w:name w:val="footer"/>
    <w:basedOn w:val="Standaard"/>
    <w:link w:val="VoettekstChar"/>
    <w:uiPriority w:val="99"/>
    <w:unhideWhenUsed/>
    <w:rsid w:val="008214D3"/>
    <w:pPr>
      <w:tabs>
        <w:tab w:val="center" w:pos="4536"/>
        <w:tab w:val="right" w:pos="9072"/>
      </w:tabs>
    </w:pPr>
  </w:style>
  <w:style w:type="character" w:customStyle="1" w:styleId="VoettekstChar">
    <w:name w:val="Voettekst Char"/>
    <w:basedOn w:val="Standaardalinea-lettertype"/>
    <w:link w:val="Voettekst"/>
    <w:uiPriority w:val="99"/>
    <w:rsid w:val="008214D3"/>
    <w:rPr>
      <w:rFonts w:ascii="Roboto Light" w:hAnsi="Roboto Light"/>
      <w:lang w:val="en-GB"/>
    </w:rPr>
  </w:style>
  <w:style w:type="character" w:styleId="Hyperlink">
    <w:name w:val="Hyperlink"/>
    <w:basedOn w:val="Standaardalinea-lettertype"/>
    <w:uiPriority w:val="99"/>
    <w:unhideWhenUsed/>
    <w:rsid w:val="00B87144"/>
    <w:rPr>
      <w:color w:val="FF8119" w:themeColor="hyperlink"/>
      <w:u w:val="single"/>
    </w:rPr>
  </w:style>
  <w:style w:type="character" w:customStyle="1" w:styleId="Kop6Char">
    <w:name w:val="Kop 6 Char"/>
    <w:basedOn w:val="Standaardalinea-lettertype"/>
    <w:link w:val="Kop6"/>
    <w:uiPriority w:val="9"/>
    <w:semiHidden/>
    <w:rsid w:val="00B87144"/>
    <w:rPr>
      <w:b/>
      <w:bCs/>
    </w:rPr>
  </w:style>
  <w:style w:type="character" w:customStyle="1" w:styleId="Kop7Char">
    <w:name w:val="Kop 7 Char"/>
    <w:basedOn w:val="Standaardalinea-lettertype"/>
    <w:link w:val="Kop7"/>
    <w:uiPriority w:val="9"/>
    <w:semiHidden/>
    <w:rsid w:val="00B87144"/>
    <w:rPr>
      <w:sz w:val="24"/>
      <w:szCs w:val="24"/>
    </w:rPr>
  </w:style>
  <w:style w:type="character" w:customStyle="1" w:styleId="Kop8Char">
    <w:name w:val="Kop 8 Char"/>
    <w:basedOn w:val="Standaardalinea-lettertype"/>
    <w:link w:val="Kop8"/>
    <w:uiPriority w:val="9"/>
    <w:semiHidden/>
    <w:rsid w:val="00B87144"/>
    <w:rPr>
      <w:i/>
      <w:iCs/>
      <w:sz w:val="24"/>
      <w:szCs w:val="24"/>
    </w:rPr>
  </w:style>
  <w:style w:type="character" w:customStyle="1" w:styleId="Kop9Char">
    <w:name w:val="Kop 9 Char"/>
    <w:basedOn w:val="Standaardalinea-lettertype"/>
    <w:link w:val="Kop9"/>
    <w:uiPriority w:val="9"/>
    <w:semiHidden/>
    <w:rsid w:val="00B87144"/>
    <w:rPr>
      <w:rFonts w:asciiTheme="majorHAnsi" w:eastAsiaTheme="majorEastAsia" w:hAnsiTheme="majorHAnsi"/>
    </w:rPr>
  </w:style>
  <w:style w:type="character" w:styleId="Zwaar">
    <w:name w:val="Strong"/>
    <w:basedOn w:val="Standaardalinea-lettertype"/>
    <w:uiPriority w:val="22"/>
    <w:qFormat/>
    <w:rsid w:val="00B87144"/>
    <w:rPr>
      <w:b/>
      <w:bCs/>
    </w:rPr>
  </w:style>
  <w:style w:type="paragraph" w:styleId="Citaat">
    <w:name w:val="Quote"/>
    <w:basedOn w:val="Standaard"/>
    <w:next w:val="Standaard"/>
    <w:link w:val="CitaatChar"/>
    <w:uiPriority w:val="29"/>
    <w:qFormat/>
    <w:rsid w:val="00B87144"/>
    <w:rPr>
      <w:i/>
    </w:rPr>
  </w:style>
  <w:style w:type="character" w:customStyle="1" w:styleId="CitaatChar">
    <w:name w:val="Citaat Char"/>
    <w:basedOn w:val="Standaardalinea-lettertype"/>
    <w:link w:val="Citaat"/>
    <w:uiPriority w:val="29"/>
    <w:rsid w:val="00B87144"/>
    <w:rPr>
      <w:i/>
      <w:sz w:val="24"/>
      <w:szCs w:val="24"/>
    </w:rPr>
  </w:style>
  <w:style w:type="paragraph" w:styleId="Duidelijkcitaat">
    <w:name w:val="Intense Quote"/>
    <w:basedOn w:val="Standaard"/>
    <w:next w:val="Standaard"/>
    <w:link w:val="DuidelijkcitaatChar"/>
    <w:uiPriority w:val="30"/>
    <w:qFormat/>
    <w:rsid w:val="00B87144"/>
    <w:pPr>
      <w:ind w:left="720" w:right="720"/>
    </w:pPr>
    <w:rPr>
      <w:b/>
      <w:i/>
      <w:szCs w:val="22"/>
    </w:rPr>
  </w:style>
  <w:style w:type="character" w:customStyle="1" w:styleId="DuidelijkcitaatChar">
    <w:name w:val="Duidelijk citaat Char"/>
    <w:basedOn w:val="Standaardalinea-lettertype"/>
    <w:link w:val="Duidelijkcitaat"/>
    <w:uiPriority w:val="30"/>
    <w:rsid w:val="00B87144"/>
    <w:rPr>
      <w:b/>
      <w:i/>
      <w:sz w:val="24"/>
    </w:rPr>
  </w:style>
  <w:style w:type="character" w:styleId="Intensievebenadrukking">
    <w:name w:val="Intense Emphasis"/>
    <w:basedOn w:val="Standaardalinea-lettertype"/>
    <w:uiPriority w:val="21"/>
    <w:qFormat/>
    <w:rsid w:val="00B87144"/>
    <w:rPr>
      <w:b/>
      <w:i/>
      <w:sz w:val="24"/>
      <w:szCs w:val="24"/>
      <w:u w:val="single"/>
    </w:rPr>
  </w:style>
  <w:style w:type="character" w:styleId="Subtieleverwijzing">
    <w:name w:val="Subtle Reference"/>
    <w:basedOn w:val="Standaardalinea-lettertype"/>
    <w:uiPriority w:val="31"/>
    <w:qFormat/>
    <w:rsid w:val="00B87144"/>
    <w:rPr>
      <w:sz w:val="24"/>
      <w:szCs w:val="24"/>
      <w:u w:val="single"/>
    </w:rPr>
  </w:style>
  <w:style w:type="character" w:styleId="Intensieveverwijzing">
    <w:name w:val="Intense Reference"/>
    <w:basedOn w:val="Standaardalinea-lettertype"/>
    <w:uiPriority w:val="32"/>
    <w:qFormat/>
    <w:rsid w:val="00B87144"/>
    <w:rPr>
      <w:b/>
      <w:sz w:val="24"/>
      <w:u w:val="single"/>
    </w:rPr>
  </w:style>
  <w:style w:type="character" w:styleId="Titelvanboek">
    <w:name w:val="Book Title"/>
    <w:basedOn w:val="Standaardalinea-lettertype"/>
    <w:uiPriority w:val="33"/>
    <w:qFormat/>
    <w:rsid w:val="00B87144"/>
    <w:rPr>
      <w:rFonts w:asciiTheme="majorHAnsi" w:eastAsiaTheme="majorEastAsia" w:hAnsiTheme="majorHAnsi"/>
      <w:b/>
      <w:i/>
      <w:sz w:val="24"/>
      <w:szCs w:val="24"/>
    </w:rPr>
  </w:style>
  <w:style w:type="paragraph" w:styleId="Ballontekst">
    <w:name w:val="Balloon Text"/>
    <w:basedOn w:val="Standaard"/>
    <w:link w:val="BallontekstChar"/>
    <w:uiPriority w:val="99"/>
    <w:semiHidden/>
    <w:unhideWhenUsed/>
    <w:rsid w:val="00B87144"/>
    <w:rPr>
      <w:rFonts w:ascii="Tahoma" w:hAnsi="Tahoma" w:cs="Tahoma"/>
      <w:sz w:val="16"/>
      <w:szCs w:val="16"/>
    </w:rPr>
  </w:style>
  <w:style w:type="character" w:customStyle="1" w:styleId="BallontekstChar">
    <w:name w:val="Ballontekst Char"/>
    <w:basedOn w:val="Standaardalinea-lettertype"/>
    <w:link w:val="Ballontekst"/>
    <w:uiPriority w:val="99"/>
    <w:semiHidden/>
    <w:rsid w:val="00B87144"/>
    <w:rPr>
      <w:rFonts w:ascii="Tahoma" w:hAnsi="Tahoma" w:cs="Tahoma"/>
      <w:sz w:val="16"/>
      <w:szCs w:val="16"/>
    </w:rPr>
  </w:style>
  <w:style w:type="paragraph" w:styleId="Bibliografie">
    <w:name w:val="Bibliography"/>
    <w:basedOn w:val="Standaard"/>
    <w:next w:val="Standaard"/>
    <w:uiPriority w:val="37"/>
    <w:unhideWhenUsed/>
    <w:rsid w:val="00B87144"/>
    <w:pPr>
      <w:spacing w:after="160" w:line="259" w:lineRule="auto"/>
    </w:pPr>
    <w:rPr>
      <w:rFonts w:asciiTheme="minorHAnsi" w:eastAsiaTheme="minorHAnsi" w:hAnsiTheme="minorHAnsi" w:cstheme="minorBidi"/>
      <w:szCs w:val="22"/>
    </w:rPr>
  </w:style>
  <w:style w:type="character" w:customStyle="1" w:styleId="apple-converted-space">
    <w:name w:val="apple-converted-space"/>
    <w:basedOn w:val="Standaardalinea-lettertype"/>
    <w:rsid w:val="00B87144"/>
  </w:style>
  <w:style w:type="table" w:styleId="Lichtearcering">
    <w:name w:val="Light Shading"/>
    <w:basedOn w:val="Standaardtabel"/>
    <w:uiPriority w:val="60"/>
    <w:rsid w:val="00B87144"/>
    <w:pPr>
      <w:jc w:val="both"/>
    </w:pPr>
    <w:rPr>
      <w:rFonts w:eastAsiaTheme="minorHAnsi" w:cstheme="minorBidi"/>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Normaalweb">
    <w:name w:val="Normal (Web)"/>
    <w:basedOn w:val="Standaard"/>
    <w:uiPriority w:val="99"/>
    <w:semiHidden/>
    <w:unhideWhenUsed/>
    <w:rsid w:val="00B87144"/>
    <w:pPr>
      <w:spacing w:before="100" w:beforeAutospacing="1" w:after="100" w:afterAutospacing="1"/>
    </w:pPr>
    <w:rPr>
      <w:rFonts w:ascii="Times New Roman" w:hAnsi="Times New Roman"/>
      <w:sz w:val="24"/>
      <w:lang w:eastAsia="nl-NL"/>
    </w:rPr>
  </w:style>
  <w:style w:type="character" w:styleId="Tekstvantijdelijkeaanduiding">
    <w:name w:val="Placeholder Text"/>
    <w:basedOn w:val="Standaardalinea-lettertype"/>
    <w:uiPriority w:val="99"/>
    <w:semiHidden/>
    <w:rsid w:val="00733997"/>
    <w:rPr>
      <w:color w:val="808080"/>
    </w:rPr>
  </w:style>
  <w:style w:type="table" w:styleId="Tabelraster">
    <w:name w:val="Table Grid"/>
    <w:basedOn w:val="Standaardtabel"/>
    <w:uiPriority w:val="39"/>
    <w:rsid w:val="000235C3"/>
    <w:rPr>
      <w:rFonts w:eastAsiaTheme="minorHAnsi" w:cstheme="minorBid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sz w:val="22"/>
        <w:szCs w:val="22"/>
        <w:lang w:val="nl-NL"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456B47"/>
    <w:rPr>
      <w:rFonts w:ascii="Roboto Lt" w:hAnsi="Roboto Lt"/>
      <w:szCs w:val="24"/>
    </w:rPr>
  </w:style>
  <w:style w:type="paragraph" w:styleId="Kop1">
    <w:name w:val="heading 1"/>
    <w:basedOn w:val="Standaard"/>
    <w:next w:val="Standaard"/>
    <w:link w:val="Kop1Char"/>
    <w:uiPriority w:val="9"/>
    <w:qFormat/>
    <w:rsid w:val="00B87144"/>
    <w:pPr>
      <w:keepNext/>
      <w:spacing w:before="240" w:after="60"/>
      <w:outlineLvl w:val="0"/>
    </w:pPr>
    <w:rPr>
      <w:rFonts w:asciiTheme="majorHAnsi" w:eastAsiaTheme="majorEastAsia" w:hAnsiTheme="majorHAnsi" w:cstheme="majorBidi"/>
      <w:bCs/>
      <w:kern w:val="32"/>
      <w:sz w:val="32"/>
      <w:szCs w:val="32"/>
    </w:rPr>
  </w:style>
  <w:style w:type="paragraph" w:styleId="Kop2">
    <w:name w:val="heading 2"/>
    <w:basedOn w:val="Standaard"/>
    <w:next w:val="Standaard"/>
    <w:link w:val="Kop2Char"/>
    <w:uiPriority w:val="9"/>
    <w:unhideWhenUsed/>
    <w:qFormat/>
    <w:rsid w:val="00B87144"/>
    <w:pPr>
      <w:keepNext/>
      <w:spacing w:before="240" w:after="60"/>
      <w:outlineLvl w:val="1"/>
    </w:pPr>
    <w:rPr>
      <w:rFonts w:asciiTheme="majorHAnsi" w:eastAsiaTheme="majorEastAsia" w:hAnsiTheme="majorHAnsi" w:cstheme="majorBidi"/>
      <w:b/>
      <w:bCs/>
      <w:iCs/>
      <w:sz w:val="28"/>
      <w:szCs w:val="28"/>
    </w:rPr>
  </w:style>
  <w:style w:type="paragraph" w:styleId="Kop3">
    <w:name w:val="heading 3"/>
    <w:basedOn w:val="Standaard"/>
    <w:next w:val="Standaard"/>
    <w:link w:val="Kop3Char"/>
    <w:uiPriority w:val="9"/>
    <w:unhideWhenUsed/>
    <w:qFormat/>
    <w:rsid w:val="00B87144"/>
    <w:pPr>
      <w:keepNext/>
      <w:spacing w:before="240" w:after="60"/>
      <w:outlineLvl w:val="2"/>
    </w:pPr>
    <w:rPr>
      <w:rFonts w:asciiTheme="majorHAnsi" w:eastAsiaTheme="majorEastAsia" w:hAnsiTheme="majorHAnsi" w:cstheme="majorBidi"/>
      <w:b/>
      <w:bCs/>
      <w:sz w:val="26"/>
      <w:szCs w:val="26"/>
    </w:rPr>
  </w:style>
  <w:style w:type="paragraph" w:styleId="Kop4">
    <w:name w:val="heading 4"/>
    <w:basedOn w:val="Standaard"/>
    <w:next w:val="Standaard"/>
    <w:link w:val="Kop4Char"/>
    <w:uiPriority w:val="9"/>
    <w:unhideWhenUsed/>
    <w:qFormat/>
    <w:rsid w:val="00B87144"/>
    <w:pPr>
      <w:keepNext/>
      <w:spacing w:before="240" w:after="60"/>
      <w:outlineLvl w:val="3"/>
    </w:pPr>
    <w:rPr>
      <w:rFonts w:cstheme="majorBidi"/>
      <w:b/>
      <w:bCs/>
      <w:sz w:val="28"/>
      <w:szCs w:val="28"/>
    </w:rPr>
  </w:style>
  <w:style w:type="paragraph" w:styleId="Kop5">
    <w:name w:val="heading 5"/>
    <w:basedOn w:val="Standaard"/>
    <w:next w:val="Standaard"/>
    <w:link w:val="Kop5Char"/>
    <w:uiPriority w:val="9"/>
    <w:unhideWhenUsed/>
    <w:qFormat/>
    <w:rsid w:val="00B87144"/>
    <w:pPr>
      <w:spacing w:before="240" w:after="60"/>
      <w:outlineLvl w:val="4"/>
    </w:pPr>
    <w:rPr>
      <w:rFonts w:cstheme="majorBidi"/>
      <w:b/>
      <w:bCs/>
      <w:i/>
      <w:iCs/>
      <w:sz w:val="26"/>
      <w:szCs w:val="26"/>
    </w:rPr>
  </w:style>
  <w:style w:type="paragraph" w:styleId="Kop6">
    <w:name w:val="heading 6"/>
    <w:basedOn w:val="Standaard"/>
    <w:next w:val="Standaard"/>
    <w:link w:val="Kop6Char"/>
    <w:uiPriority w:val="9"/>
    <w:semiHidden/>
    <w:unhideWhenUsed/>
    <w:qFormat/>
    <w:rsid w:val="00B87144"/>
    <w:pPr>
      <w:spacing w:before="240" w:after="60"/>
      <w:outlineLvl w:val="5"/>
    </w:pPr>
    <w:rPr>
      <w:b/>
      <w:bCs/>
      <w:szCs w:val="22"/>
    </w:rPr>
  </w:style>
  <w:style w:type="paragraph" w:styleId="Kop7">
    <w:name w:val="heading 7"/>
    <w:basedOn w:val="Standaard"/>
    <w:next w:val="Standaard"/>
    <w:link w:val="Kop7Char"/>
    <w:uiPriority w:val="9"/>
    <w:semiHidden/>
    <w:unhideWhenUsed/>
    <w:qFormat/>
    <w:rsid w:val="00B87144"/>
    <w:pPr>
      <w:spacing w:before="240" w:after="60"/>
      <w:outlineLvl w:val="6"/>
    </w:pPr>
  </w:style>
  <w:style w:type="paragraph" w:styleId="Kop8">
    <w:name w:val="heading 8"/>
    <w:basedOn w:val="Standaard"/>
    <w:next w:val="Standaard"/>
    <w:link w:val="Kop8Char"/>
    <w:uiPriority w:val="9"/>
    <w:semiHidden/>
    <w:unhideWhenUsed/>
    <w:qFormat/>
    <w:rsid w:val="00B87144"/>
    <w:pPr>
      <w:spacing w:before="240" w:after="60"/>
      <w:outlineLvl w:val="7"/>
    </w:pPr>
    <w:rPr>
      <w:i/>
      <w:iCs/>
    </w:rPr>
  </w:style>
  <w:style w:type="paragraph" w:styleId="Kop9">
    <w:name w:val="heading 9"/>
    <w:basedOn w:val="Standaard"/>
    <w:next w:val="Standaard"/>
    <w:link w:val="Kop9Char"/>
    <w:uiPriority w:val="9"/>
    <w:semiHidden/>
    <w:unhideWhenUsed/>
    <w:qFormat/>
    <w:rsid w:val="00B87144"/>
    <w:pPr>
      <w:spacing w:before="240" w:after="60"/>
      <w:outlineLvl w:val="8"/>
    </w:pPr>
    <w:rPr>
      <w:rFonts w:asciiTheme="majorHAnsi" w:eastAsiaTheme="majorEastAsia" w:hAnsiTheme="majorHAnsi"/>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B87144"/>
    <w:pPr>
      <w:ind w:left="720"/>
      <w:contextualSpacing/>
    </w:pPr>
  </w:style>
  <w:style w:type="character" w:styleId="Subtielebenadrukking">
    <w:name w:val="Subtle Emphasis"/>
    <w:uiPriority w:val="19"/>
    <w:qFormat/>
    <w:rsid w:val="00B87144"/>
    <w:rPr>
      <w:i/>
      <w:color w:val="5A5A5A" w:themeColor="text1" w:themeTint="A5"/>
    </w:rPr>
  </w:style>
  <w:style w:type="character" w:customStyle="1" w:styleId="Kop1Char">
    <w:name w:val="Kop 1 Char"/>
    <w:basedOn w:val="Standaardalinea-lettertype"/>
    <w:link w:val="Kop1"/>
    <w:uiPriority w:val="9"/>
    <w:rsid w:val="00B87144"/>
    <w:rPr>
      <w:rFonts w:asciiTheme="majorHAnsi" w:eastAsiaTheme="majorEastAsia" w:hAnsiTheme="majorHAnsi" w:cstheme="majorBidi"/>
      <w:bCs/>
      <w:kern w:val="32"/>
      <w:sz w:val="32"/>
      <w:szCs w:val="32"/>
    </w:rPr>
  </w:style>
  <w:style w:type="character" w:customStyle="1" w:styleId="Kop2Char">
    <w:name w:val="Kop 2 Char"/>
    <w:basedOn w:val="Standaardalinea-lettertype"/>
    <w:link w:val="Kop2"/>
    <w:uiPriority w:val="9"/>
    <w:rsid w:val="00B87144"/>
    <w:rPr>
      <w:rFonts w:asciiTheme="majorHAnsi" w:eastAsiaTheme="majorEastAsia" w:hAnsiTheme="majorHAnsi" w:cstheme="majorBidi"/>
      <w:b/>
      <w:bCs/>
      <w:iCs/>
      <w:sz w:val="28"/>
      <w:szCs w:val="28"/>
    </w:rPr>
  </w:style>
  <w:style w:type="character" w:customStyle="1" w:styleId="Kop3Char">
    <w:name w:val="Kop 3 Char"/>
    <w:basedOn w:val="Standaardalinea-lettertype"/>
    <w:link w:val="Kop3"/>
    <w:uiPriority w:val="9"/>
    <w:rsid w:val="00B87144"/>
    <w:rPr>
      <w:rFonts w:asciiTheme="majorHAnsi" w:eastAsiaTheme="majorEastAsia" w:hAnsiTheme="majorHAnsi" w:cstheme="majorBidi"/>
      <w:b/>
      <w:bCs/>
      <w:sz w:val="26"/>
      <w:szCs w:val="26"/>
    </w:rPr>
  </w:style>
  <w:style w:type="character" w:customStyle="1" w:styleId="Kop4Char">
    <w:name w:val="Kop 4 Char"/>
    <w:basedOn w:val="Standaardalinea-lettertype"/>
    <w:link w:val="Kop4"/>
    <w:uiPriority w:val="9"/>
    <w:rsid w:val="00B87144"/>
    <w:rPr>
      <w:rFonts w:cstheme="majorBidi"/>
      <w:b/>
      <w:bCs/>
      <w:sz w:val="28"/>
      <w:szCs w:val="28"/>
    </w:rPr>
  </w:style>
  <w:style w:type="character" w:customStyle="1" w:styleId="Kop5Char">
    <w:name w:val="Kop 5 Char"/>
    <w:basedOn w:val="Standaardalinea-lettertype"/>
    <w:link w:val="Kop5"/>
    <w:uiPriority w:val="9"/>
    <w:rsid w:val="00B87144"/>
    <w:rPr>
      <w:rFonts w:cstheme="majorBidi"/>
      <w:b/>
      <w:bCs/>
      <w:i/>
      <w:iCs/>
      <w:sz w:val="26"/>
      <w:szCs w:val="26"/>
    </w:rPr>
  </w:style>
  <w:style w:type="paragraph" w:styleId="Inhopg1">
    <w:name w:val="toc 1"/>
    <w:basedOn w:val="Standaard"/>
    <w:next w:val="Standaard"/>
    <w:autoRedefine/>
    <w:uiPriority w:val="39"/>
    <w:unhideWhenUsed/>
    <w:qFormat/>
    <w:rsid w:val="00177C58"/>
    <w:pPr>
      <w:spacing w:after="100"/>
    </w:pPr>
  </w:style>
  <w:style w:type="paragraph" w:styleId="Inhopg2">
    <w:name w:val="toc 2"/>
    <w:basedOn w:val="Standaard"/>
    <w:next w:val="Standaard"/>
    <w:autoRedefine/>
    <w:uiPriority w:val="39"/>
    <w:unhideWhenUsed/>
    <w:qFormat/>
    <w:rsid w:val="00177C58"/>
    <w:pPr>
      <w:spacing w:after="100"/>
      <w:ind w:left="240"/>
    </w:pPr>
  </w:style>
  <w:style w:type="paragraph" w:styleId="Inhopg3">
    <w:name w:val="toc 3"/>
    <w:basedOn w:val="Standaard"/>
    <w:next w:val="Standaard"/>
    <w:autoRedefine/>
    <w:uiPriority w:val="39"/>
    <w:unhideWhenUsed/>
    <w:qFormat/>
    <w:rsid w:val="00177C58"/>
    <w:pPr>
      <w:spacing w:after="100"/>
      <w:ind w:left="480"/>
    </w:pPr>
  </w:style>
  <w:style w:type="paragraph" w:styleId="Bijschrift">
    <w:name w:val="caption"/>
    <w:basedOn w:val="Standaard"/>
    <w:next w:val="Standaard"/>
    <w:uiPriority w:val="35"/>
    <w:unhideWhenUsed/>
    <w:qFormat/>
    <w:rsid w:val="00177C58"/>
    <w:rPr>
      <w:b/>
      <w:bCs/>
      <w:color w:val="2DA2BF" w:themeColor="accent1"/>
      <w:sz w:val="20"/>
      <w:szCs w:val="18"/>
    </w:rPr>
  </w:style>
  <w:style w:type="paragraph" w:styleId="Titel">
    <w:name w:val="Title"/>
    <w:basedOn w:val="Standaard"/>
    <w:next w:val="Standaard"/>
    <w:link w:val="TitelChar"/>
    <w:uiPriority w:val="10"/>
    <w:qFormat/>
    <w:rsid w:val="00B87144"/>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elChar">
    <w:name w:val="Titel Char"/>
    <w:basedOn w:val="Standaardalinea-lettertype"/>
    <w:link w:val="Titel"/>
    <w:uiPriority w:val="10"/>
    <w:rsid w:val="00B87144"/>
    <w:rPr>
      <w:rFonts w:asciiTheme="majorHAnsi" w:eastAsiaTheme="majorEastAsia" w:hAnsiTheme="majorHAnsi" w:cstheme="majorBidi"/>
      <w:b/>
      <w:bCs/>
      <w:kern w:val="28"/>
      <w:sz w:val="32"/>
      <w:szCs w:val="32"/>
    </w:rPr>
  </w:style>
  <w:style w:type="paragraph" w:styleId="Ondertitel">
    <w:name w:val="Subtitle"/>
    <w:basedOn w:val="Standaard"/>
    <w:next w:val="Standaard"/>
    <w:link w:val="OndertitelChar"/>
    <w:uiPriority w:val="11"/>
    <w:qFormat/>
    <w:rsid w:val="00B87144"/>
    <w:pPr>
      <w:spacing w:after="60"/>
      <w:jc w:val="center"/>
      <w:outlineLvl w:val="1"/>
    </w:pPr>
    <w:rPr>
      <w:rFonts w:asciiTheme="majorHAnsi" w:eastAsiaTheme="majorEastAsia" w:hAnsiTheme="majorHAnsi" w:cstheme="majorBidi"/>
    </w:rPr>
  </w:style>
  <w:style w:type="character" w:customStyle="1" w:styleId="OndertitelChar">
    <w:name w:val="Ondertitel Char"/>
    <w:basedOn w:val="Standaardalinea-lettertype"/>
    <w:link w:val="Ondertitel"/>
    <w:uiPriority w:val="11"/>
    <w:rsid w:val="00B87144"/>
    <w:rPr>
      <w:rFonts w:asciiTheme="majorHAnsi" w:eastAsiaTheme="majorEastAsia" w:hAnsiTheme="majorHAnsi" w:cstheme="majorBidi"/>
      <w:sz w:val="24"/>
      <w:szCs w:val="24"/>
    </w:rPr>
  </w:style>
  <w:style w:type="character" w:styleId="Nadruk">
    <w:name w:val="Emphasis"/>
    <w:basedOn w:val="Standaardalinea-lettertype"/>
    <w:uiPriority w:val="20"/>
    <w:qFormat/>
    <w:rsid w:val="00B87144"/>
    <w:rPr>
      <w:rFonts w:asciiTheme="minorHAnsi" w:hAnsiTheme="minorHAnsi"/>
      <w:b/>
      <w:i/>
      <w:iCs/>
    </w:rPr>
  </w:style>
  <w:style w:type="paragraph" w:styleId="Geenafstand">
    <w:name w:val="No Spacing"/>
    <w:basedOn w:val="Standaard"/>
    <w:link w:val="GeenafstandChar"/>
    <w:uiPriority w:val="1"/>
    <w:qFormat/>
    <w:rsid w:val="00B87144"/>
    <w:rPr>
      <w:szCs w:val="32"/>
    </w:rPr>
  </w:style>
  <w:style w:type="paragraph" w:styleId="Kopvaninhoudsopgave">
    <w:name w:val="TOC Heading"/>
    <w:basedOn w:val="Kop1"/>
    <w:next w:val="Standaard"/>
    <w:uiPriority w:val="39"/>
    <w:unhideWhenUsed/>
    <w:qFormat/>
    <w:rsid w:val="00B87144"/>
    <w:pPr>
      <w:outlineLvl w:val="9"/>
    </w:pPr>
  </w:style>
  <w:style w:type="character" w:customStyle="1" w:styleId="GeenafstandChar">
    <w:name w:val="Geen afstand Char"/>
    <w:basedOn w:val="Standaardalinea-lettertype"/>
    <w:link w:val="Geenafstand"/>
    <w:uiPriority w:val="1"/>
    <w:rsid w:val="00D05F81"/>
    <w:rPr>
      <w:sz w:val="24"/>
      <w:szCs w:val="32"/>
    </w:rPr>
  </w:style>
  <w:style w:type="character" w:customStyle="1" w:styleId="course-number">
    <w:name w:val="course-number"/>
    <w:basedOn w:val="Standaardalinea-lettertype"/>
    <w:rsid w:val="00D05F81"/>
  </w:style>
  <w:style w:type="paragraph" w:styleId="Koptekst">
    <w:name w:val="header"/>
    <w:basedOn w:val="Standaard"/>
    <w:link w:val="KoptekstChar"/>
    <w:uiPriority w:val="99"/>
    <w:unhideWhenUsed/>
    <w:rsid w:val="008214D3"/>
    <w:pPr>
      <w:tabs>
        <w:tab w:val="center" w:pos="4536"/>
        <w:tab w:val="right" w:pos="9072"/>
      </w:tabs>
    </w:pPr>
  </w:style>
  <w:style w:type="character" w:customStyle="1" w:styleId="KoptekstChar">
    <w:name w:val="Koptekst Char"/>
    <w:basedOn w:val="Standaardalinea-lettertype"/>
    <w:link w:val="Koptekst"/>
    <w:uiPriority w:val="99"/>
    <w:rsid w:val="008214D3"/>
    <w:rPr>
      <w:rFonts w:ascii="Roboto Light" w:hAnsi="Roboto Light"/>
      <w:lang w:val="en-GB"/>
    </w:rPr>
  </w:style>
  <w:style w:type="paragraph" w:styleId="Voettekst">
    <w:name w:val="footer"/>
    <w:basedOn w:val="Standaard"/>
    <w:link w:val="VoettekstChar"/>
    <w:uiPriority w:val="99"/>
    <w:unhideWhenUsed/>
    <w:rsid w:val="008214D3"/>
    <w:pPr>
      <w:tabs>
        <w:tab w:val="center" w:pos="4536"/>
        <w:tab w:val="right" w:pos="9072"/>
      </w:tabs>
    </w:pPr>
  </w:style>
  <w:style w:type="character" w:customStyle="1" w:styleId="VoettekstChar">
    <w:name w:val="Voettekst Char"/>
    <w:basedOn w:val="Standaardalinea-lettertype"/>
    <w:link w:val="Voettekst"/>
    <w:uiPriority w:val="99"/>
    <w:rsid w:val="008214D3"/>
    <w:rPr>
      <w:rFonts w:ascii="Roboto Light" w:hAnsi="Roboto Light"/>
      <w:lang w:val="en-GB"/>
    </w:rPr>
  </w:style>
  <w:style w:type="character" w:styleId="Hyperlink">
    <w:name w:val="Hyperlink"/>
    <w:basedOn w:val="Standaardalinea-lettertype"/>
    <w:uiPriority w:val="99"/>
    <w:unhideWhenUsed/>
    <w:rsid w:val="00B87144"/>
    <w:rPr>
      <w:color w:val="FF8119" w:themeColor="hyperlink"/>
      <w:u w:val="single"/>
    </w:rPr>
  </w:style>
  <w:style w:type="character" w:customStyle="1" w:styleId="Kop6Char">
    <w:name w:val="Kop 6 Char"/>
    <w:basedOn w:val="Standaardalinea-lettertype"/>
    <w:link w:val="Kop6"/>
    <w:uiPriority w:val="9"/>
    <w:semiHidden/>
    <w:rsid w:val="00B87144"/>
    <w:rPr>
      <w:b/>
      <w:bCs/>
    </w:rPr>
  </w:style>
  <w:style w:type="character" w:customStyle="1" w:styleId="Kop7Char">
    <w:name w:val="Kop 7 Char"/>
    <w:basedOn w:val="Standaardalinea-lettertype"/>
    <w:link w:val="Kop7"/>
    <w:uiPriority w:val="9"/>
    <w:semiHidden/>
    <w:rsid w:val="00B87144"/>
    <w:rPr>
      <w:sz w:val="24"/>
      <w:szCs w:val="24"/>
    </w:rPr>
  </w:style>
  <w:style w:type="character" w:customStyle="1" w:styleId="Kop8Char">
    <w:name w:val="Kop 8 Char"/>
    <w:basedOn w:val="Standaardalinea-lettertype"/>
    <w:link w:val="Kop8"/>
    <w:uiPriority w:val="9"/>
    <w:semiHidden/>
    <w:rsid w:val="00B87144"/>
    <w:rPr>
      <w:i/>
      <w:iCs/>
      <w:sz w:val="24"/>
      <w:szCs w:val="24"/>
    </w:rPr>
  </w:style>
  <w:style w:type="character" w:customStyle="1" w:styleId="Kop9Char">
    <w:name w:val="Kop 9 Char"/>
    <w:basedOn w:val="Standaardalinea-lettertype"/>
    <w:link w:val="Kop9"/>
    <w:uiPriority w:val="9"/>
    <w:semiHidden/>
    <w:rsid w:val="00B87144"/>
    <w:rPr>
      <w:rFonts w:asciiTheme="majorHAnsi" w:eastAsiaTheme="majorEastAsia" w:hAnsiTheme="majorHAnsi"/>
    </w:rPr>
  </w:style>
  <w:style w:type="character" w:styleId="Zwaar">
    <w:name w:val="Strong"/>
    <w:basedOn w:val="Standaardalinea-lettertype"/>
    <w:uiPriority w:val="22"/>
    <w:qFormat/>
    <w:rsid w:val="00B87144"/>
    <w:rPr>
      <w:b/>
      <w:bCs/>
    </w:rPr>
  </w:style>
  <w:style w:type="paragraph" w:styleId="Citaat">
    <w:name w:val="Quote"/>
    <w:basedOn w:val="Standaard"/>
    <w:next w:val="Standaard"/>
    <w:link w:val="CitaatChar"/>
    <w:uiPriority w:val="29"/>
    <w:qFormat/>
    <w:rsid w:val="00B87144"/>
    <w:rPr>
      <w:i/>
    </w:rPr>
  </w:style>
  <w:style w:type="character" w:customStyle="1" w:styleId="CitaatChar">
    <w:name w:val="Citaat Char"/>
    <w:basedOn w:val="Standaardalinea-lettertype"/>
    <w:link w:val="Citaat"/>
    <w:uiPriority w:val="29"/>
    <w:rsid w:val="00B87144"/>
    <w:rPr>
      <w:i/>
      <w:sz w:val="24"/>
      <w:szCs w:val="24"/>
    </w:rPr>
  </w:style>
  <w:style w:type="paragraph" w:styleId="Duidelijkcitaat">
    <w:name w:val="Intense Quote"/>
    <w:basedOn w:val="Standaard"/>
    <w:next w:val="Standaard"/>
    <w:link w:val="DuidelijkcitaatChar"/>
    <w:uiPriority w:val="30"/>
    <w:qFormat/>
    <w:rsid w:val="00B87144"/>
    <w:pPr>
      <w:ind w:left="720" w:right="720"/>
    </w:pPr>
    <w:rPr>
      <w:b/>
      <w:i/>
      <w:szCs w:val="22"/>
    </w:rPr>
  </w:style>
  <w:style w:type="character" w:customStyle="1" w:styleId="DuidelijkcitaatChar">
    <w:name w:val="Duidelijk citaat Char"/>
    <w:basedOn w:val="Standaardalinea-lettertype"/>
    <w:link w:val="Duidelijkcitaat"/>
    <w:uiPriority w:val="30"/>
    <w:rsid w:val="00B87144"/>
    <w:rPr>
      <w:b/>
      <w:i/>
      <w:sz w:val="24"/>
    </w:rPr>
  </w:style>
  <w:style w:type="character" w:styleId="Intensievebenadrukking">
    <w:name w:val="Intense Emphasis"/>
    <w:basedOn w:val="Standaardalinea-lettertype"/>
    <w:uiPriority w:val="21"/>
    <w:qFormat/>
    <w:rsid w:val="00B87144"/>
    <w:rPr>
      <w:b/>
      <w:i/>
      <w:sz w:val="24"/>
      <w:szCs w:val="24"/>
      <w:u w:val="single"/>
    </w:rPr>
  </w:style>
  <w:style w:type="character" w:styleId="Subtieleverwijzing">
    <w:name w:val="Subtle Reference"/>
    <w:basedOn w:val="Standaardalinea-lettertype"/>
    <w:uiPriority w:val="31"/>
    <w:qFormat/>
    <w:rsid w:val="00B87144"/>
    <w:rPr>
      <w:sz w:val="24"/>
      <w:szCs w:val="24"/>
      <w:u w:val="single"/>
    </w:rPr>
  </w:style>
  <w:style w:type="character" w:styleId="Intensieveverwijzing">
    <w:name w:val="Intense Reference"/>
    <w:basedOn w:val="Standaardalinea-lettertype"/>
    <w:uiPriority w:val="32"/>
    <w:qFormat/>
    <w:rsid w:val="00B87144"/>
    <w:rPr>
      <w:b/>
      <w:sz w:val="24"/>
      <w:u w:val="single"/>
    </w:rPr>
  </w:style>
  <w:style w:type="character" w:styleId="Titelvanboek">
    <w:name w:val="Book Title"/>
    <w:basedOn w:val="Standaardalinea-lettertype"/>
    <w:uiPriority w:val="33"/>
    <w:qFormat/>
    <w:rsid w:val="00B87144"/>
    <w:rPr>
      <w:rFonts w:asciiTheme="majorHAnsi" w:eastAsiaTheme="majorEastAsia" w:hAnsiTheme="majorHAnsi"/>
      <w:b/>
      <w:i/>
      <w:sz w:val="24"/>
      <w:szCs w:val="24"/>
    </w:rPr>
  </w:style>
  <w:style w:type="paragraph" w:styleId="Ballontekst">
    <w:name w:val="Balloon Text"/>
    <w:basedOn w:val="Standaard"/>
    <w:link w:val="BallontekstChar"/>
    <w:uiPriority w:val="99"/>
    <w:semiHidden/>
    <w:unhideWhenUsed/>
    <w:rsid w:val="00B87144"/>
    <w:rPr>
      <w:rFonts w:ascii="Tahoma" w:hAnsi="Tahoma" w:cs="Tahoma"/>
      <w:sz w:val="16"/>
      <w:szCs w:val="16"/>
    </w:rPr>
  </w:style>
  <w:style w:type="character" w:customStyle="1" w:styleId="BallontekstChar">
    <w:name w:val="Ballontekst Char"/>
    <w:basedOn w:val="Standaardalinea-lettertype"/>
    <w:link w:val="Ballontekst"/>
    <w:uiPriority w:val="99"/>
    <w:semiHidden/>
    <w:rsid w:val="00B87144"/>
    <w:rPr>
      <w:rFonts w:ascii="Tahoma" w:hAnsi="Tahoma" w:cs="Tahoma"/>
      <w:sz w:val="16"/>
      <w:szCs w:val="16"/>
    </w:rPr>
  </w:style>
  <w:style w:type="paragraph" w:styleId="Bibliografie">
    <w:name w:val="Bibliography"/>
    <w:basedOn w:val="Standaard"/>
    <w:next w:val="Standaard"/>
    <w:uiPriority w:val="37"/>
    <w:unhideWhenUsed/>
    <w:rsid w:val="00B87144"/>
    <w:pPr>
      <w:spacing w:after="160" w:line="259" w:lineRule="auto"/>
    </w:pPr>
    <w:rPr>
      <w:rFonts w:asciiTheme="minorHAnsi" w:eastAsiaTheme="minorHAnsi" w:hAnsiTheme="minorHAnsi" w:cstheme="minorBidi"/>
      <w:szCs w:val="22"/>
    </w:rPr>
  </w:style>
  <w:style w:type="character" w:customStyle="1" w:styleId="apple-converted-space">
    <w:name w:val="apple-converted-space"/>
    <w:basedOn w:val="Standaardalinea-lettertype"/>
    <w:rsid w:val="00B87144"/>
  </w:style>
  <w:style w:type="table" w:styleId="Lichtearcering">
    <w:name w:val="Light Shading"/>
    <w:basedOn w:val="Standaardtabel"/>
    <w:uiPriority w:val="60"/>
    <w:rsid w:val="00B87144"/>
    <w:pPr>
      <w:jc w:val="both"/>
    </w:pPr>
    <w:rPr>
      <w:rFonts w:eastAsiaTheme="minorHAnsi" w:cstheme="minorBidi"/>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Normaalweb">
    <w:name w:val="Normal (Web)"/>
    <w:basedOn w:val="Standaard"/>
    <w:uiPriority w:val="99"/>
    <w:semiHidden/>
    <w:unhideWhenUsed/>
    <w:rsid w:val="00B87144"/>
    <w:pPr>
      <w:spacing w:before="100" w:beforeAutospacing="1" w:after="100" w:afterAutospacing="1"/>
    </w:pPr>
    <w:rPr>
      <w:rFonts w:ascii="Times New Roman" w:hAnsi="Times New Roman"/>
      <w:sz w:val="24"/>
      <w:lang w:eastAsia="nl-NL"/>
    </w:rPr>
  </w:style>
  <w:style w:type="character" w:styleId="Tekstvantijdelijkeaanduiding">
    <w:name w:val="Placeholder Text"/>
    <w:basedOn w:val="Standaardalinea-lettertype"/>
    <w:uiPriority w:val="99"/>
    <w:semiHidden/>
    <w:rsid w:val="00733997"/>
    <w:rPr>
      <w:color w:val="808080"/>
    </w:rPr>
  </w:style>
  <w:style w:type="table" w:styleId="Tabelraster">
    <w:name w:val="Table Grid"/>
    <w:basedOn w:val="Standaardtabel"/>
    <w:uiPriority w:val="39"/>
    <w:rsid w:val="000235C3"/>
    <w:rPr>
      <w:rFonts w:eastAsiaTheme="minorHAnsi" w:cstheme="minorBid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437512">
      <w:bodyDiv w:val="1"/>
      <w:marLeft w:val="0"/>
      <w:marRight w:val="0"/>
      <w:marTop w:val="0"/>
      <w:marBottom w:val="0"/>
      <w:divBdr>
        <w:top w:val="none" w:sz="0" w:space="0" w:color="auto"/>
        <w:left w:val="none" w:sz="0" w:space="0" w:color="auto"/>
        <w:bottom w:val="none" w:sz="0" w:space="0" w:color="auto"/>
        <w:right w:val="none" w:sz="0" w:space="0" w:color="auto"/>
      </w:divBdr>
    </w:div>
    <w:div w:id="874853910">
      <w:bodyDiv w:val="1"/>
      <w:marLeft w:val="0"/>
      <w:marRight w:val="0"/>
      <w:marTop w:val="0"/>
      <w:marBottom w:val="0"/>
      <w:divBdr>
        <w:top w:val="none" w:sz="0" w:space="0" w:color="auto"/>
        <w:left w:val="none" w:sz="0" w:space="0" w:color="auto"/>
        <w:bottom w:val="none" w:sz="0" w:space="0" w:color="auto"/>
        <w:right w:val="none" w:sz="0" w:space="0" w:color="auto"/>
      </w:divBdr>
    </w:div>
    <w:div w:id="1406148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package" Target="embeddings/Microsoft_Visio_Drawing111.vsdx"/><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emf"/><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3.png"/></Relationships>
</file>

<file path=word/theme/theme1.xml><?xml version="1.0" encoding="utf-8"?>
<a:theme xmlns:a="http://schemas.openxmlformats.org/drawingml/2006/main" name="Kantoorthema">
  <a:themeElements>
    <a:clrScheme name="Concours">
      <a:dk1>
        <a:sysClr val="windowText" lastClr="000000"/>
      </a:dk1>
      <a:lt1>
        <a:sysClr val="window" lastClr="FFFFFF"/>
      </a:lt1>
      <a:dk2>
        <a:srgbClr val="464646"/>
      </a:dk2>
      <a:lt2>
        <a:srgbClr val="DEF5FA"/>
      </a:lt2>
      <a:accent1>
        <a:srgbClr val="2DA2BF"/>
      </a:accent1>
      <a:accent2>
        <a:srgbClr val="DA1F28"/>
      </a:accent2>
      <a:accent3>
        <a:srgbClr val="EB641B"/>
      </a:accent3>
      <a:accent4>
        <a:srgbClr val="39639D"/>
      </a:accent4>
      <a:accent5>
        <a:srgbClr val="474B78"/>
      </a:accent5>
      <a:accent6>
        <a:srgbClr val="7D3C4A"/>
      </a:accent6>
      <a:hlink>
        <a:srgbClr val="FF8119"/>
      </a:hlink>
      <a:folHlink>
        <a:srgbClr val="44B9E8"/>
      </a:folHlink>
    </a:clrScheme>
    <a:fontScheme name="Aangepast 1">
      <a:majorFont>
        <a:latin typeface="Calibri Light"/>
        <a:ea typeface=""/>
        <a:cs typeface=""/>
      </a:majorFont>
      <a:minorFont>
        <a:latin typeface="Calibri"/>
        <a:ea typeface=""/>
        <a:cs typeface=""/>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b:Source>
    <b:Tag>Ada14</b:Tag>
    <b:SourceType>InternetSite</b:SourceType>
    <b:Guid>{0641E890-FF07-471E-915E-28038C602A75}</b:Guid>
    <b:Title>Command-and-control servers: The puppet masters that govern malware</b:Title>
    <b:Year>2014</b:Year>
    <b:Author>
      <b:Author>
        <b:NameList>
          <b:Person>
            <b:Last>James Ringold</b:Last>
            <b:First>Adam</b:First>
            <b:Middle>Rice</b:Middle>
          </b:Person>
        </b:NameList>
      </b:Author>
    </b:Author>
    <b:InternetSiteTitle>Techtarget.com</b:InternetSiteTitle>
    <b:Month>June</b:Month>
    <b:URL>http://searchsecurity.techtarget.com/feature/Command-and-control-servers-The-puppet-masters-that-govern-malware</b:URL>
    <b:RefOrder>5</b:RefOrder>
  </b:Source>
  <b:Source>
    <b:Tag>Int161</b:Tag>
    <b:SourceType>InternetSite</b:SourceType>
    <b:Guid>{35A51037-627E-448C-BD5A-374520F79FA7}</b:Guid>
    <b:Title>Service Name and Transport Protocol Port Number Registry</b:Title>
    <b:InternetSiteTitle>iana.org</b:InternetSiteTitle>
    <b:Year>2016</b:Year>
    <b:Month>October</b:Month>
    <b:Day>20</b:Day>
    <b:URL>http://www.iana.org/assignments/service-names-port-numbers/service-names-port-numbers.xhtml</b:URL>
    <b:YearAccessed>2016</b:YearAccessed>
    <b:MonthAccessed>October</b:MonthAccessed>
    <b:DayAccessed>22</b:DayAccessed>
    <b:Author>
      <b:Author>
        <b:Corporate>Internet Assigned Numbers Authority (IANA)</b:Corporate>
      </b:Author>
    </b:Author>
    <b:RefOrder>1</b:RefOrder>
  </b:Source>
  <b:Source>
    <b:Tag>Cal12</b:Tag>
    <b:SourceType>InternetSite</b:SourceType>
    <b:Guid>{01C86DBB-1808-4223-A9AC-D99C5252E721}</b:Guid>
    <b:Title>Gross Domestic Product: An Economy’s All</b:Title>
    <b:Year>2012</b:Year>
    <b:LCID>en-GB</b:LCID>
    <b:Author>
      <b:Author>
        <b:NameList>
          <b:Person>
            <b:Last>Callen</b:Last>
            <b:First>T.</b:First>
          </b:Person>
        </b:NameList>
      </b:Author>
    </b:Author>
    <b:InternetSiteTitle>International Monetary Fund</b:InternetSiteTitle>
    <b:Month>March</b:Month>
    <b:Day>28</b:Day>
    <b:URL>http://www.imf.org/external/pubs/ft/fandd/basics/gdp.htm</b:URL>
    <b:YearAccessed>2016</b:YearAccessed>
    <b:MonthAccessed>October </b:MonthAccessed>
    <b:DayAccessed>23</b:DayAccessed>
    <b:RefOrder>2</b:RefOrder>
  </b:Source>
  <b:Source>
    <b:Tag>Wor16</b:Tag>
    <b:SourceType>InternetSite</b:SourceType>
    <b:Guid>{7D144105-0BAE-4F05-BBF1-BF225A2437D2}</b:Guid>
    <b:Title>World Economic Outlook Database</b:Title>
    <b:InternetSiteTitle>International Monetary Fund</b:InternetSiteTitle>
    <b:Year>2016</b:Year>
    <b:Month>21</b:Month>
    <b:Day>October </b:Day>
    <b:URL>http://www.imf.org/external/pubs/ft/weo/2016/02/weodata/index.aspx</b:URL>
    <b:YearAccessed>2016</b:YearAccessed>
    <b:RefOrder>3</b:RefOrder>
  </b:Source>
  <b:Source>
    <b:Tag>Aka16</b:Tag>
    <b:SourceType>DocumentFromInternetSite</b:SourceType>
    <b:Guid>{C05FD265-3CAF-465B-8469-39A448246662}</b:Guid>
    <b:Title>Akamai's [state of the internet] Q2 2016 report</b:Title>
    <b:Year>2016</b:Year>
    <b:URL>https://www.akamai.com/us/en/multimedia/documents/state-of-the-internet/akamai-state-of-the-internet-connectivity-report-q2-2016.pdf</b:URL>
    <b:Author>
      <b:Author>
        <b:NameList>
          <b:Person>
            <b:Last>Akamai</b:Last>
          </b:Person>
        </b:NameList>
      </b:Author>
    </b:Author>
    <b:YearAccessed>2016</b:YearAccessed>
    <b:MonthAccessed>October</b:MonthAccessed>
    <b:DayAccessed>21</b:DayAccessed>
    <b:RefOrder>4</b:RefOrder>
  </b:Source>
</b:Sources>
</file>

<file path=customXml/itemProps1.xml><?xml version="1.0" encoding="utf-8"?>
<ds:datastoreItem xmlns:ds="http://schemas.openxmlformats.org/officeDocument/2006/customXml" ds:itemID="{D12BB4B8-78C2-4F4E-81CC-D316ABDB46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11</Pages>
  <Words>2014</Words>
  <Characters>11077</Characters>
  <Application>Microsoft Office Word</Application>
  <DocSecurity>0</DocSecurity>
  <Lines>92</Lines>
  <Paragraphs>26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13065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Lisette</dc:creator>
  <cp:lastModifiedBy>Lisette</cp:lastModifiedBy>
  <cp:revision>8</cp:revision>
  <cp:lastPrinted>2016-10-10T09:46:00Z</cp:lastPrinted>
  <dcterms:created xsi:type="dcterms:W3CDTF">2016-10-23T09:32:00Z</dcterms:created>
  <dcterms:modified xsi:type="dcterms:W3CDTF">2016-10-23T19:15:00Z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altenalisette@gmail.com@www.mendeley.com</vt:lpwstr>
  </property>
</Properties>
</file>