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C59" w:rsidRDefault="00597C59" w:rsidP="005E5A89">
      <w:pPr>
        <w:pStyle w:val="Heading2"/>
        <w:rPr>
          <w:lang w:val="en"/>
        </w:rPr>
      </w:pPr>
      <w:r>
        <w:rPr>
          <w:lang w:val="en"/>
        </w:rPr>
        <w:t xml:space="preserve">Peer review: group 8 for group 3 </w:t>
      </w:r>
    </w:p>
    <w:p w:rsidR="00BA7626" w:rsidRDefault="007C4853" w:rsidP="005E5A89">
      <w:pPr>
        <w:pStyle w:val="Heading2"/>
        <w:rPr>
          <w:lang w:val="en"/>
        </w:rPr>
      </w:pPr>
      <w:r>
        <w:rPr>
          <w:lang w:val="en"/>
        </w:rPr>
        <w:t xml:space="preserve">Summary </w:t>
      </w:r>
    </w:p>
    <w:p w:rsidR="007C4853" w:rsidRDefault="007C4853" w:rsidP="005E5A89">
      <w:pPr>
        <w:spacing w:after="0"/>
        <w:jc w:val="both"/>
        <w:rPr>
          <w:lang w:val="en"/>
        </w:rPr>
      </w:pPr>
      <w:r>
        <w:rPr>
          <w:lang w:val="en"/>
        </w:rPr>
        <w:t xml:space="preserve">This report is about </w:t>
      </w:r>
      <w:r w:rsidR="00E044AB">
        <w:rPr>
          <w:lang w:val="en"/>
        </w:rPr>
        <w:t xml:space="preserve">security vulnerabilities in Internet of Things. Firstly, the countermeasures taken by different actors is discussed. For vendors, </w:t>
      </w:r>
      <w:r w:rsidR="005E5A89">
        <w:rPr>
          <w:lang w:val="en"/>
        </w:rPr>
        <w:t>the</w:t>
      </w:r>
      <w:r w:rsidR="00E044AB">
        <w:rPr>
          <w:lang w:val="en"/>
        </w:rPr>
        <w:t xml:space="preserve"> countermeasure is about requiring users to use unique passwords and usernames, and disabling settings by default. </w:t>
      </w:r>
      <w:r w:rsidR="005E5A89">
        <w:rPr>
          <w:lang w:val="en"/>
        </w:rPr>
        <w:t>F</w:t>
      </w:r>
      <w:r w:rsidR="00E044AB">
        <w:rPr>
          <w:lang w:val="en"/>
        </w:rPr>
        <w:t>or service providers tracking devices with default credentials and notifying the users to change the credential</w:t>
      </w:r>
      <w:r w:rsidR="00190B1B">
        <w:rPr>
          <w:lang w:val="en"/>
        </w:rPr>
        <w:t xml:space="preserve">. </w:t>
      </w:r>
      <w:r w:rsidR="00C65D35">
        <w:rPr>
          <w:lang w:val="en"/>
        </w:rPr>
        <w:t xml:space="preserve">The countermeasure for </w:t>
      </w:r>
      <w:proofErr w:type="spellStart"/>
      <w:r w:rsidR="00C65D35">
        <w:rPr>
          <w:lang w:val="en"/>
        </w:rPr>
        <w:t>DdoS</w:t>
      </w:r>
      <w:proofErr w:type="spellEnd"/>
      <w:r w:rsidR="00C65D35">
        <w:rPr>
          <w:lang w:val="en"/>
        </w:rPr>
        <w:t xml:space="preserve"> victims are mainly focusing on protection programs. </w:t>
      </w:r>
    </w:p>
    <w:p w:rsidR="00E044AB" w:rsidRDefault="00E044AB" w:rsidP="005E5A89">
      <w:pPr>
        <w:spacing w:after="0"/>
        <w:ind w:firstLine="720"/>
        <w:jc w:val="both"/>
        <w:rPr>
          <w:lang w:val="en"/>
        </w:rPr>
      </w:pPr>
      <w:r>
        <w:rPr>
          <w:lang w:val="en"/>
        </w:rPr>
        <w:t xml:space="preserve">Secondly, an analysis of the costs and benefits of the countermeasure is done. </w:t>
      </w:r>
      <w:r w:rsidR="00C65D35">
        <w:rPr>
          <w:lang w:val="en"/>
        </w:rPr>
        <w:t>For vendors, investment is needed, which give</w:t>
      </w:r>
      <w:r w:rsidR="005E5A89">
        <w:rPr>
          <w:lang w:val="en"/>
        </w:rPr>
        <w:t xml:space="preserve">s </w:t>
      </w:r>
      <w:r w:rsidR="00C65D35">
        <w:rPr>
          <w:lang w:val="en"/>
        </w:rPr>
        <w:t xml:space="preserve">more security. Service providers should invest in powerful servers and large </w:t>
      </w:r>
      <w:proofErr w:type="spellStart"/>
      <w:r w:rsidR="00C65D35">
        <w:rPr>
          <w:lang w:val="en"/>
        </w:rPr>
        <w:t>bandwith</w:t>
      </w:r>
      <w:proofErr w:type="spellEnd"/>
      <w:r w:rsidR="00C65D35">
        <w:rPr>
          <w:lang w:val="en"/>
        </w:rPr>
        <w:t xml:space="preserve">, but to protect a DDOS attack from happening, protection </w:t>
      </w:r>
      <w:r w:rsidR="005E5A89">
        <w:rPr>
          <w:lang w:val="en"/>
        </w:rPr>
        <w:t xml:space="preserve">is </w:t>
      </w:r>
      <w:r w:rsidR="00C65D35">
        <w:rPr>
          <w:lang w:val="en"/>
        </w:rPr>
        <w:t xml:space="preserve">not realized yet. Thus, also implementing costs plays an important role. The costs for </w:t>
      </w:r>
      <w:proofErr w:type="spellStart"/>
      <w:r w:rsidR="00C65D35">
        <w:rPr>
          <w:lang w:val="en"/>
        </w:rPr>
        <w:t>DdoS</w:t>
      </w:r>
      <w:proofErr w:type="spellEnd"/>
      <w:r w:rsidR="00C65D35">
        <w:rPr>
          <w:lang w:val="en"/>
        </w:rPr>
        <w:t xml:space="preserve"> victims are the most clear, such as buying a </w:t>
      </w:r>
      <w:proofErr w:type="spellStart"/>
      <w:r w:rsidR="00C65D35">
        <w:rPr>
          <w:lang w:val="en"/>
        </w:rPr>
        <w:t>DdoS</w:t>
      </w:r>
      <w:proofErr w:type="spellEnd"/>
      <w:r w:rsidR="00C65D35">
        <w:rPr>
          <w:lang w:val="en"/>
        </w:rPr>
        <w:t xml:space="preserve"> mitigation appliance. </w:t>
      </w:r>
    </w:p>
    <w:p w:rsidR="00550359" w:rsidRDefault="00E044AB" w:rsidP="005E5A89">
      <w:pPr>
        <w:spacing w:after="0"/>
        <w:ind w:firstLine="720"/>
        <w:jc w:val="both"/>
        <w:rPr>
          <w:lang w:val="en"/>
        </w:rPr>
      </w:pPr>
      <w:r>
        <w:rPr>
          <w:lang w:val="en"/>
        </w:rPr>
        <w:t xml:space="preserve">Thirdly, the incentives of the actors to implement the countermeasure is explored. </w:t>
      </w:r>
      <w:r w:rsidR="00C65D35">
        <w:rPr>
          <w:lang w:val="en"/>
        </w:rPr>
        <w:t>There is shown vendors not invest</w:t>
      </w:r>
      <w:r w:rsidR="005E5A89">
        <w:rPr>
          <w:lang w:val="en"/>
        </w:rPr>
        <w:t>ing</w:t>
      </w:r>
      <w:r w:rsidR="00C65D35">
        <w:rPr>
          <w:lang w:val="en"/>
        </w:rPr>
        <w:t xml:space="preserve"> in security will make them outsiders, with </w:t>
      </w:r>
      <w:r w:rsidR="005E5A89">
        <w:rPr>
          <w:lang w:val="en"/>
        </w:rPr>
        <w:t>vulnerable</w:t>
      </w:r>
      <w:r w:rsidR="00C65D35">
        <w:rPr>
          <w:lang w:val="en"/>
        </w:rPr>
        <w:t xml:space="preserve"> devices. </w:t>
      </w:r>
      <w:r w:rsidR="00550359">
        <w:rPr>
          <w:lang w:val="en"/>
        </w:rPr>
        <w:t xml:space="preserve">The main incentive for SPs is that </w:t>
      </w:r>
      <w:r w:rsidR="005E5A89">
        <w:rPr>
          <w:lang w:val="en"/>
        </w:rPr>
        <w:t>without</w:t>
      </w:r>
      <w:r w:rsidR="00550359">
        <w:rPr>
          <w:lang w:val="en"/>
        </w:rPr>
        <w:t xml:space="preserve"> investments victim investments will not be fully effective</w:t>
      </w:r>
      <w:r w:rsidR="00190B1B">
        <w:rPr>
          <w:lang w:val="en"/>
        </w:rPr>
        <w:t xml:space="preserve">. </w:t>
      </w:r>
      <w:proofErr w:type="spellStart"/>
      <w:r w:rsidR="00550359">
        <w:rPr>
          <w:lang w:val="en"/>
        </w:rPr>
        <w:t>DdoS</w:t>
      </w:r>
      <w:proofErr w:type="spellEnd"/>
      <w:r w:rsidR="00550359">
        <w:rPr>
          <w:lang w:val="en"/>
        </w:rPr>
        <w:t xml:space="preserve"> victims can face huge losses if they do not invest. </w:t>
      </w:r>
    </w:p>
    <w:p w:rsidR="00E044AB" w:rsidRDefault="005E5A89" w:rsidP="005E5A89">
      <w:pPr>
        <w:spacing w:after="0"/>
        <w:ind w:firstLine="720"/>
        <w:jc w:val="both"/>
        <w:rPr>
          <w:lang w:val="en"/>
        </w:rPr>
      </w:pPr>
      <w:r>
        <w:rPr>
          <w:lang w:val="en"/>
        </w:rPr>
        <w:t>Fourthly</w:t>
      </w:r>
      <w:r w:rsidR="00E044AB">
        <w:rPr>
          <w:lang w:val="en"/>
        </w:rPr>
        <w:t xml:space="preserve">, the role of externalities is looked at. </w:t>
      </w:r>
      <w:r w:rsidR="00550359">
        <w:rPr>
          <w:lang w:val="en"/>
        </w:rPr>
        <w:t xml:space="preserve">There are positive externalities such as the more vendors invest, the more vendors are likely to invest as well, and negative externalities such as the increase in sale of </w:t>
      </w:r>
      <w:proofErr w:type="spellStart"/>
      <w:r w:rsidR="00550359">
        <w:rPr>
          <w:lang w:val="en"/>
        </w:rPr>
        <w:t>DdoS</w:t>
      </w:r>
      <w:proofErr w:type="spellEnd"/>
      <w:r w:rsidR="00550359">
        <w:rPr>
          <w:lang w:val="en"/>
        </w:rPr>
        <w:t xml:space="preserve"> protection providers as the number of </w:t>
      </w:r>
      <w:proofErr w:type="spellStart"/>
      <w:r w:rsidR="00550359">
        <w:rPr>
          <w:lang w:val="en"/>
        </w:rPr>
        <w:t>DdoS</w:t>
      </w:r>
      <w:proofErr w:type="spellEnd"/>
      <w:r w:rsidR="00550359">
        <w:rPr>
          <w:lang w:val="en"/>
        </w:rPr>
        <w:t xml:space="preserve"> attacks grow. </w:t>
      </w:r>
    </w:p>
    <w:p w:rsidR="007C4853" w:rsidRPr="00190B1B" w:rsidRDefault="00E044AB" w:rsidP="005E5A89">
      <w:pPr>
        <w:spacing w:after="0"/>
        <w:ind w:firstLine="720"/>
        <w:jc w:val="both"/>
      </w:pPr>
      <w:r>
        <w:rPr>
          <w:lang w:val="en"/>
        </w:rPr>
        <w:t xml:space="preserve">Lastly, the security performance of vendors is analyzed. </w:t>
      </w:r>
      <w:r w:rsidR="00550359">
        <w:rPr>
          <w:lang w:val="en"/>
        </w:rPr>
        <w:t>A linear regression test was done, which shows us there R^2 between age of the vendor and breach probability is 0.038, meaning there is almost no correlation</w:t>
      </w:r>
      <w:r w:rsidR="00190B1B">
        <w:rPr>
          <w:lang w:val="en"/>
        </w:rPr>
        <w:t>.</w:t>
      </w:r>
      <w:r w:rsidR="00550359" w:rsidRPr="00190B1B">
        <w:t xml:space="preserve"> </w:t>
      </w:r>
    </w:p>
    <w:p w:rsidR="005E5A89" w:rsidRDefault="005E5A89" w:rsidP="005E5A89">
      <w:pPr>
        <w:pStyle w:val="Heading2"/>
      </w:pPr>
      <w:r>
        <w:t>Strengths</w:t>
      </w:r>
    </w:p>
    <w:p w:rsidR="00597C59" w:rsidRPr="00597C59" w:rsidRDefault="005E5A89" w:rsidP="00597C59">
      <w:pPr>
        <w:pStyle w:val="ListParagraph"/>
        <w:numPr>
          <w:ilvl w:val="0"/>
          <w:numId w:val="4"/>
        </w:numPr>
        <w:rPr>
          <w:rFonts w:eastAsia="Times New Roman" w:cs="Times New Roman"/>
          <w:lang w:val="en"/>
        </w:rPr>
      </w:pPr>
      <w:r w:rsidRPr="005E5A89">
        <w:t xml:space="preserve">The report is very well structured. </w:t>
      </w:r>
      <w:r w:rsidR="00597C59" w:rsidRPr="005E5A89">
        <w:t>Although</w:t>
      </w:r>
      <w:r w:rsidRPr="005E5A89">
        <w:t xml:space="preserve"> there was not really a thesis, in the introduction was well described which topics would be discussed, and they were all answered in the conclusion. </w:t>
      </w:r>
    </w:p>
    <w:p w:rsidR="005E5A89" w:rsidRPr="005E5A89" w:rsidRDefault="005E5A89" w:rsidP="005E5A89">
      <w:pPr>
        <w:pStyle w:val="ListParagraph"/>
        <w:numPr>
          <w:ilvl w:val="0"/>
          <w:numId w:val="4"/>
        </w:numPr>
        <w:rPr>
          <w:rFonts w:eastAsia="Times New Roman" w:cs="Times New Roman"/>
          <w:lang w:val="en"/>
        </w:rPr>
      </w:pPr>
      <w:r w:rsidRPr="005E5A89">
        <w:t>Clear visual support such as tables and graphs</w:t>
      </w:r>
    </w:p>
    <w:p w:rsidR="005E5A89" w:rsidRPr="005E5A89" w:rsidRDefault="005E5A89" w:rsidP="005E5A89">
      <w:pPr>
        <w:pStyle w:val="ListParagraph"/>
        <w:numPr>
          <w:ilvl w:val="0"/>
          <w:numId w:val="4"/>
        </w:numPr>
        <w:rPr>
          <w:rFonts w:eastAsia="Times New Roman" w:cs="Times New Roman"/>
          <w:lang w:val="en"/>
        </w:rPr>
      </w:pPr>
      <w:r w:rsidRPr="005E5A89">
        <w:rPr>
          <w:rFonts w:eastAsia="Times New Roman" w:cs="Times New Roman"/>
          <w:lang w:val="en"/>
        </w:rPr>
        <w:t>Well written, despite of some small grammar and spelling mistakes, strong reasoning</w:t>
      </w:r>
    </w:p>
    <w:p w:rsidR="005E5A89" w:rsidRPr="005E5A89" w:rsidRDefault="005E5A89" w:rsidP="005E5A89">
      <w:pPr>
        <w:pStyle w:val="ListParagraph"/>
        <w:numPr>
          <w:ilvl w:val="0"/>
          <w:numId w:val="4"/>
        </w:numPr>
        <w:rPr>
          <w:rFonts w:eastAsia="Times New Roman" w:cs="Times New Roman"/>
          <w:lang w:val="en"/>
        </w:rPr>
      </w:pPr>
      <w:r w:rsidRPr="005E5A89">
        <w:rPr>
          <w:rFonts w:eastAsia="Times New Roman" w:cs="Times New Roman"/>
          <w:lang w:val="en"/>
        </w:rPr>
        <w:t>Strong</w:t>
      </w:r>
      <w:r w:rsidR="00190B1B">
        <w:rPr>
          <w:rFonts w:eastAsia="Times New Roman" w:cs="Times New Roman"/>
          <w:lang w:val="en"/>
        </w:rPr>
        <w:t>, complete</w:t>
      </w:r>
      <w:r w:rsidRPr="005E5A89">
        <w:rPr>
          <w:rFonts w:eastAsia="Times New Roman" w:cs="Times New Roman"/>
          <w:lang w:val="en"/>
        </w:rPr>
        <w:t xml:space="preserve"> analysis of the externali</w:t>
      </w:r>
      <w:r w:rsidR="00190B1B">
        <w:rPr>
          <w:rFonts w:eastAsia="Times New Roman" w:cs="Times New Roman"/>
          <w:lang w:val="en"/>
        </w:rPr>
        <w:t xml:space="preserve">ties, which is a difficult part. </w:t>
      </w:r>
    </w:p>
    <w:p w:rsidR="005E5A89" w:rsidRDefault="005E5A89" w:rsidP="00597C59">
      <w:pPr>
        <w:pStyle w:val="Heading2"/>
      </w:pPr>
      <w:r>
        <w:t>Major issues</w:t>
      </w:r>
    </w:p>
    <w:p w:rsidR="00597C59" w:rsidRDefault="00597C59" w:rsidP="00597C59">
      <w:pPr>
        <w:pStyle w:val="ListParagraph"/>
        <w:numPr>
          <w:ilvl w:val="0"/>
          <w:numId w:val="4"/>
        </w:numPr>
      </w:pPr>
      <w:r>
        <w:t xml:space="preserve">Although the part of the externalities is very extensive, in my opinion it misses the real point. A few incentives are discussed, but it is much more interesting to discussed the </w:t>
      </w:r>
      <w:r>
        <w:rPr>
          <w:i/>
        </w:rPr>
        <w:t xml:space="preserve">lack </w:t>
      </w:r>
      <w:r>
        <w:t xml:space="preserve">of incentives. For example: you state in the countermeasures that working together between vendors and SPs is a good option. Why aren’t they doing that? Is there a lack of incentive to? </w:t>
      </w:r>
    </w:p>
    <w:p w:rsidR="00597C59" w:rsidRDefault="00597C59" w:rsidP="00597C59">
      <w:pPr>
        <w:pStyle w:val="ListParagraph"/>
        <w:numPr>
          <w:ilvl w:val="1"/>
          <w:numId w:val="4"/>
        </w:numPr>
      </w:pPr>
      <w:r>
        <w:t>For vendors is stated that the incentive to invest is that otherwise they will lay behind. But, as said by yourselves, this</w:t>
      </w:r>
      <w:r w:rsidR="00190B1B">
        <w:t xml:space="preserve"> lag</w:t>
      </w:r>
      <w:r>
        <w:t xml:space="preserve"> do not occur </w:t>
      </w:r>
      <w:r w:rsidR="00190B1B">
        <w:t>every time</w:t>
      </w:r>
      <w:r>
        <w:t xml:space="preserve">. Then why is this a real incentive? Could be discussed more. </w:t>
      </w:r>
    </w:p>
    <w:p w:rsidR="00597C59" w:rsidRPr="00597C59" w:rsidRDefault="00597C59" w:rsidP="00597C59">
      <w:pPr>
        <w:pStyle w:val="ListParagraph"/>
        <w:numPr>
          <w:ilvl w:val="1"/>
          <w:numId w:val="4"/>
        </w:numPr>
      </w:pPr>
      <w:r>
        <w:t xml:space="preserve">The main statement is that all actors should invest money, and then they get better protection. Why aren’t they all fully protected if this is so important: which incentives </w:t>
      </w:r>
      <w:r>
        <w:lastRenderedPageBreak/>
        <w:t xml:space="preserve">makes the actors investing more in other things and not enough in the countermeasures. I think these issues are much more interesting to discuss. </w:t>
      </w:r>
    </w:p>
    <w:p w:rsidR="00597C59" w:rsidRDefault="005E5A89" w:rsidP="00190B1B">
      <w:pPr>
        <w:pStyle w:val="Heading2"/>
      </w:pPr>
      <w:r>
        <w:t xml:space="preserve">Minor issues </w:t>
      </w:r>
    </w:p>
    <w:p w:rsidR="00190B1B" w:rsidRPr="00190B1B" w:rsidRDefault="00597C59" w:rsidP="00597C59">
      <w:pPr>
        <w:pStyle w:val="ListParagraph"/>
        <w:numPr>
          <w:ilvl w:val="0"/>
          <w:numId w:val="4"/>
        </w:numPr>
        <w:rPr>
          <w:rFonts w:ascii="Open Sans" w:eastAsia="Times New Roman" w:hAnsi="Open Sans" w:cs="Times New Roman"/>
          <w:sz w:val="24"/>
          <w:szCs w:val="24"/>
          <w:lang w:val="en"/>
        </w:rPr>
      </w:pPr>
      <w:r>
        <w:t xml:space="preserve">I wrote this down as a minor issue because I am not familiar with your dataset, but the findings of the statistical analysis are not very interesting. It is well performed, but I miss </w:t>
      </w:r>
      <w:r w:rsidR="00190B1B">
        <w:t xml:space="preserve">connection </w:t>
      </w:r>
      <w:r>
        <w:t xml:space="preserve">with the previous topics. </w:t>
      </w:r>
      <w:r w:rsidR="00190B1B">
        <w:t xml:space="preserve">Besides that, the results are not really of added value because the R square is very small, but that can happen or depend of your dataset. </w:t>
      </w:r>
      <w:r w:rsidR="00F045A5">
        <w:t xml:space="preserve">But the analysis of the dataset if you look at the thesis (topics discussed in the introduction), is not very useful. </w:t>
      </w:r>
    </w:p>
    <w:p w:rsidR="00190B1B" w:rsidRPr="00F045A5" w:rsidRDefault="00597C59" w:rsidP="00597C59">
      <w:pPr>
        <w:pStyle w:val="ListParagraph"/>
        <w:numPr>
          <w:ilvl w:val="0"/>
          <w:numId w:val="4"/>
        </w:numPr>
        <w:rPr>
          <w:rFonts w:ascii="Open Sans" w:eastAsia="Times New Roman" w:hAnsi="Open Sans" w:cs="Times New Roman"/>
          <w:sz w:val="24"/>
          <w:szCs w:val="24"/>
          <w:lang w:val="en"/>
        </w:rPr>
      </w:pPr>
      <w:r>
        <w:t xml:space="preserve"> </w:t>
      </w:r>
      <w:r w:rsidR="00190B1B">
        <w:t xml:space="preserve">The costs/benefits analysis for vendors is too short. It is simply saying ‘the costs are investing and the benefit is security’. Some figures would be nice, to give us an idea in what they should invest, and if that is about hundreds, thousands or millions of dollars. </w:t>
      </w:r>
      <w:r w:rsidR="00F045A5">
        <w:t xml:space="preserve">The evidence to support the argument is not very strong. </w:t>
      </w:r>
    </w:p>
    <w:p w:rsidR="00F045A5" w:rsidRPr="00190B1B" w:rsidRDefault="00F045A5" w:rsidP="00597C59">
      <w:pPr>
        <w:pStyle w:val="ListParagraph"/>
        <w:numPr>
          <w:ilvl w:val="0"/>
          <w:numId w:val="4"/>
        </w:numPr>
        <w:rPr>
          <w:rFonts w:ascii="Open Sans" w:eastAsia="Times New Roman" w:hAnsi="Open Sans" w:cs="Times New Roman"/>
          <w:sz w:val="24"/>
          <w:szCs w:val="24"/>
          <w:lang w:val="en"/>
        </w:rPr>
      </w:pPr>
      <w:r>
        <w:t>The cost/benefit analysis for all actors do not fully connect with the countermeasures proposed before. Would be more interesting if the specific countermeasures would be analyzed.</w:t>
      </w:r>
    </w:p>
    <w:p w:rsidR="00190B1B" w:rsidRPr="00190B1B" w:rsidRDefault="00190B1B" w:rsidP="00597C59">
      <w:pPr>
        <w:pStyle w:val="ListParagraph"/>
        <w:numPr>
          <w:ilvl w:val="0"/>
          <w:numId w:val="4"/>
        </w:numPr>
        <w:rPr>
          <w:rFonts w:ascii="Open Sans" w:eastAsia="Times New Roman" w:hAnsi="Open Sans" w:cs="Times New Roman"/>
          <w:sz w:val="24"/>
          <w:szCs w:val="24"/>
          <w:lang w:val="en"/>
        </w:rPr>
      </w:pPr>
      <w:r>
        <w:t xml:space="preserve">I do not fully understand the incentive for SPs, you state they should invest because the victim investments will not be effective? If this is true, the incentive could me much more explored, why do they not want to prevent victims from becoming victims in the first place, isn’t that in the end much cheaper? </w:t>
      </w:r>
    </w:p>
    <w:p w:rsidR="007C4853" w:rsidRPr="00F045A5" w:rsidRDefault="00F045A5" w:rsidP="00F045A5">
      <w:pPr>
        <w:rPr>
          <w:lang w:val="en"/>
        </w:rPr>
      </w:pPr>
      <w:bookmarkStart w:id="0" w:name="_GoBack"/>
      <w:bookmarkEnd w:id="0"/>
      <w:r w:rsidRPr="00F045A5">
        <w:rPr>
          <w:lang w:val="en"/>
        </w:rPr>
        <w:t xml:space="preserve"> </w:t>
      </w:r>
    </w:p>
    <w:sectPr w:rsidR="007C4853" w:rsidRPr="00F0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21B6"/>
    <w:multiLevelType w:val="multilevel"/>
    <w:tmpl w:val="0AEA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C6902"/>
    <w:multiLevelType w:val="multilevel"/>
    <w:tmpl w:val="8D34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6F1377"/>
    <w:multiLevelType w:val="multilevel"/>
    <w:tmpl w:val="DDA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A900D0"/>
    <w:multiLevelType w:val="hybridMultilevel"/>
    <w:tmpl w:val="95EE3462"/>
    <w:lvl w:ilvl="0" w:tplc="32F0B0EC">
      <w:start w:val="500"/>
      <w:numFmt w:val="bullet"/>
      <w:lvlText w:val="-"/>
      <w:lvlJc w:val="left"/>
      <w:pPr>
        <w:ind w:left="720" w:hanging="360"/>
      </w:pPr>
      <w:rPr>
        <w:rFonts w:ascii="Calibri" w:eastAsiaTheme="minorHAnsi" w:hAnsi="Calibri"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853"/>
    <w:rsid w:val="00190B1B"/>
    <w:rsid w:val="003B1162"/>
    <w:rsid w:val="00550359"/>
    <w:rsid w:val="00597C59"/>
    <w:rsid w:val="005E5A89"/>
    <w:rsid w:val="007C4853"/>
    <w:rsid w:val="00BA7626"/>
    <w:rsid w:val="00C65D35"/>
    <w:rsid w:val="00E044AB"/>
    <w:rsid w:val="00F0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A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853"/>
    <w:pPr>
      <w:spacing w:after="0" w:line="240" w:lineRule="auto"/>
    </w:pPr>
    <w:rPr>
      <w:rFonts w:ascii="Open Sans" w:eastAsia="Times New Roman" w:hAnsi="Open Sans" w:cs="Times New Roman"/>
      <w:sz w:val="24"/>
      <w:szCs w:val="24"/>
    </w:rPr>
  </w:style>
  <w:style w:type="paragraph" w:styleId="ListParagraph">
    <w:name w:val="List Paragraph"/>
    <w:basedOn w:val="Normal"/>
    <w:uiPriority w:val="34"/>
    <w:qFormat/>
    <w:rsid w:val="005E5A89"/>
    <w:pPr>
      <w:ind w:left="720"/>
      <w:contextualSpacing/>
    </w:pPr>
  </w:style>
  <w:style w:type="character" w:customStyle="1" w:styleId="Heading1Char">
    <w:name w:val="Heading 1 Char"/>
    <w:basedOn w:val="DefaultParagraphFont"/>
    <w:link w:val="Heading1"/>
    <w:uiPriority w:val="9"/>
    <w:rsid w:val="005E5A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A8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A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853"/>
    <w:pPr>
      <w:spacing w:after="0" w:line="240" w:lineRule="auto"/>
    </w:pPr>
    <w:rPr>
      <w:rFonts w:ascii="Open Sans" w:eastAsia="Times New Roman" w:hAnsi="Open Sans" w:cs="Times New Roman"/>
      <w:sz w:val="24"/>
      <w:szCs w:val="24"/>
    </w:rPr>
  </w:style>
  <w:style w:type="paragraph" w:styleId="ListParagraph">
    <w:name w:val="List Paragraph"/>
    <w:basedOn w:val="Normal"/>
    <w:uiPriority w:val="34"/>
    <w:qFormat/>
    <w:rsid w:val="005E5A89"/>
    <w:pPr>
      <w:ind w:left="720"/>
      <w:contextualSpacing/>
    </w:pPr>
  </w:style>
  <w:style w:type="character" w:customStyle="1" w:styleId="Heading1Char">
    <w:name w:val="Heading 1 Char"/>
    <w:basedOn w:val="DefaultParagraphFont"/>
    <w:link w:val="Heading1"/>
    <w:uiPriority w:val="9"/>
    <w:rsid w:val="005E5A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A8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54173">
      <w:bodyDiv w:val="1"/>
      <w:marLeft w:val="0"/>
      <w:marRight w:val="0"/>
      <w:marTop w:val="0"/>
      <w:marBottom w:val="0"/>
      <w:divBdr>
        <w:top w:val="none" w:sz="0" w:space="0" w:color="auto"/>
        <w:left w:val="none" w:sz="0" w:space="0" w:color="auto"/>
        <w:bottom w:val="none" w:sz="0" w:space="0" w:color="auto"/>
        <w:right w:val="none" w:sz="0" w:space="0" w:color="auto"/>
      </w:divBdr>
      <w:divsChild>
        <w:div w:id="1495730203">
          <w:marLeft w:val="0"/>
          <w:marRight w:val="0"/>
          <w:marTop w:val="0"/>
          <w:marBottom w:val="0"/>
          <w:divBdr>
            <w:top w:val="none" w:sz="0" w:space="0" w:color="auto"/>
            <w:left w:val="none" w:sz="0" w:space="0" w:color="auto"/>
            <w:bottom w:val="none" w:sz="0" w:space="0" w:color="auto"/>
            <w:right w:val="none" w:sz="0" w:space="0" w:color="auto"/>
          </w:divBdr>
          <w:divsChild>
            <w:div w:id="2066906273">
              <w:marLeft w:val="0"/>
              <w:marRight w:val="0"/>
              <w:marTop w:val="0"/>
              <w:marBottom w:val="0"/>
              <w:divBdr>
                <w:top w:val="none" w:sz="0" w:space="0" w:color="auto"/>
                <w:left w:val="none" w:sz="0" w:space="0" w:color="auto"/>
                <w:bottom w:val="none" w:sz="0" w:space="0" w:color="auto"/>
                <w:right w:val="none" w:sz="0" w:space="0" w:color="auto"/>
              </w:divBdr>
              <w:divsChild>
                <w:div w:id="829904522">
                  <w:marLeft w:val="0"/>
                  <w:marRight w:val="0"/>
                  <w:marTop w:val="0"/>
                  <w:marBottom w:val="0"/>
                  <w:divBdr>
                    <w:top w:val="none" w:sz="0" w:space="0" w:color="auto"/>
                    <w:left w:val="none" w:sz="0" w:space="0" w:color="auto"/>
                    <w:bottom w:val="none" w:sz="0" w:space="0" w:color="auto"/>
                    <w:right w:val="none" w:sz="0" w:space="0" w:color="auto"/>
                  </w:divBdr>
                  <w:divsChild>
                    <w:div w:id="764616694">
                      <w:marLeft w:val="0"/>
                      <w:marRight w:val="0"/>
                      <w:marTop w:val="0"/>
                      <w:marBottom w:val="0"/>
                      <w:divBdr>
                        <w:top w:val="none" w:sz="0" w:space="0" w:color="auto"/>
                        <w:left w:val="none" w:sz="0" w:space="0" w:color="auto"/>
                        <w:bottom w:val="none" w:sz="0" w:space="0" w:color="auto"/>
                        <w:right w:val="none" w:sz="0" w:space="0" w:color="auto"/>
                      </w:divBdr>
                      <w:divsChild>
                        <w:div w:id="728499185">
                          <w:marLeft w:val="0"/>
                          <w:marRight w:val="0"/>
                          <w:marTop w:val="0"/>
                          <w:marBottom w:val="0"/>
                          <w:divBdr>
                            <w:top w:val="none" w:sz="0" w:space="0" w:color="auto"/>
                            <w:left w:val="none" w:sz="0" w:space="0" w:color="auto"/>
                            <w:bottom w:val="none" w:sz="0" w:space="0" w:color="auto"/>
                            <w:right w:val="none" w:sz="0" w:space="0" w:color="auto"/>
                          </w:divBdr>
                          <w:divsChild>
                            <w:div w:id="1059548766">
                              <w:marLeft w:val="0"/>
                              <w:marRight w:val="0"/>
                              <w:marTop w:val="0"/>
                              <w:marBottom w:val="0"/>
                              <w:divBdr>
                                <w:top w:val="none" w:sz="0" w:space="0" w:color="auto"/>
                                <w:left w:val="none" w:sz="0" w:space="0" w:color="auto"/>
                                <w:bottom w:val="none" w:sz="0" w:space="0" w:color="auto"/>
                                <w:right w:val="none" w:sz="0" w:space="0" w:color="auto"/>
                              </w:divBdr>
                              <w:divsChild>
                                <w:div w:id="2044086205">
                                  <w:marLeft w:val="0"/>
                                  <w:marRight w:val="0"/>
                                  <w:marTop w:val="0"/>
                                  <w:marBottom w:val="0"/>
                                  <w:divBdr>
                                    <w:top w:val="none" w:sz="0" w:space="0" w:color="auto"/>
                                    <w:left w:val="none" w:sz="0" w:space="0" w:color="auto"/>
                                    <w:bottom w:val="none" w:sz="0" w:space="0" w:color="auto"/>
                                    <w:right w:val="none" w:sz="0" w:space="0" w:color="auto"/>
                                  </w:divBdr>
                                  <w:divsChild>
                                    <w:div w:id="901987702">
                                      <w:marLeft w:val="0"/>
                                      <w:marRight w:val="0"/>
                                      <w:marTop w:val="0"/>
                                      <w:marBottom w:val="0"/>
                                      <w:divBdr>
                                        <w:top w:val="none" w:sz="0" w:space="0" w:color="auto"/>
                                        <w:left w:val="none" w:sz="0" w:space="0" w:color="auto"/>
                                        <w:bottom w:val="none" w:sz="0" w:space="0" w:color="auto"/>
                                        <w:right w:val="none" w:sz="0" w:space="0" w:color="auto"/>
                                      </w:divBdr>
                                      <w:divsChild>
                                        <w:div w:id="1863780764">
                                          <w:marLeft w:val="0"/>
                                          <w:marRight w:val="0"/>
                                          <w:marTop w:val="0"/>
                                          <w:marBottom w:val="0"/>
                                          <w:divBdr>
                                            <w:top w:val="none" w:sz="0" w:space="0" w:color="auto"/>
                                            <w:left w:val="none" w:sz="0" w:space="0" w:color="auto"/>
                                            <w:bottom w:val="none" w:sz="0" w:space="0" w:color="auto"/>
                                            <w:right w:val="none" w:sz="0" w:space="0" w:color="auto"/>
                                          </w:divBdr>
                                          <w:divsChild>
                                            <w:div w:id="1328171193">
                                              <w:marLeft w:val="0"/>
                                              <w:marRight w:val="0"/>
                                              <w:marTop w:val="0"/>
                                              <w:marBottom w:val="0"/>
                                              <w:divBdr>
                                                <w:top w:val="none" w:sz="0" w:space="0" w:color="auto"/>
                                                <w:left w:val="none" w:sz="0" w:space="0" w:color="auto"/>
                                                <w:bottom w:val="none" w:sz="0" w:space="0" w:color="auto"/>
                                                <w:right w:val="none" w:sz="0" w:space="0" w:color="auto"/>
                                              </w:divBdr>
                                              <w:divsChild>
                                                <w:div w:id="378627852">
                                                  <w:marLeft w:val="0"/>
                                                  <w:marRight w:val="0"/>
                                                  <w:marTop w:val="0"/>
                                                  <w:marBottom w:val="0"/>
                                                  <w:divBdr>
                                                    <w:top w:val="none" w:sz="0" w:space="0" w:color="auto"/>
                                                    <w:left w:val="none" w:sz="0" w:space="0" w:color="auto"/>
                                                    <w:bottom w:val="none" w:sz="0" w:space="0" w:color="auto"/>
                                                    <w:right w:val="none" w:sz="0" w:space="0" w:color="auto"/>
                                                  </w:divBdr>
                                                  <w:divsChild>
                                                    <w:div w:id="1131510933">
                                                      <w:marLeft w:val="0"/>
                                                      <w:marRight w:val="0"/>
                                                      <w:marTop w:val="300"/>
                                                      <w:marBottom w:val="300"/>
                                                      <w:divBdr>
                                                        <w:top w:val="single" w:sz="6" w:space="0" w:color="C8C8C8"/>
                                                        <w:left w:val="single" w:sz="6" w:space="0" w:color="C8C8C8"/>
                                                        <w:bottom w:val="single" w:sz="6" w:space="0" w:color="C8C8C8"/>
                                                        <w:right w:val="single" w:sz="6" w:space="0" w:color="C8C8C8"/>
                                                      </w:divBdr>
                                                      <w:divsChild>
                                                        <w:div w:id="326788795">
                                                          <w:marLeft w:val="0"/>
                                                          <w:marRight w:val="0"/>
                                                          <w:marTop w:val="0"/>
                                                          <w:marBottom w:val="0"/>
                                                          <w:divBdr>
                                                            <w:top w:val="none" w:sz="0" w:space="0" w:color="auto"/>
                                                            <w:left w:val="none" w:sz="0" w:space="0" w:color="auto"/>
                                                            <w:bottom w:val="none" w:sz="0" w:space="0" w:color="auto"/>
                                                            <w:right w:val="none" w:sz="0" w:space="0" w:color="auto"/>
                                                          </w:divBdr>
                                                          <w:divsChild>
                                                            <w:div w:id="325089566">
                                                              <w:marLeft w:val="0"/>
                                                              <w:marRight w:val="0"/>
                                                              <w:marTop w:val="0"/>
                                                              <w:marBottom w:val="0"/>
                                                              <w:divBdr>
                                                                <w:top w:val="none" w:sz="0" w:space="0" w:color="auto"/>
                                                                <w:left w:val="none" w:sz="0" w:space="0" w:color="auto"/>
                                                                <w:bottom w:val="none" w:sz="0" w:space="0" w:color="auto"/>
                                                                <w:right w:val="none" w:sz="0" w:space="0" w:color="auto"/>
                                                              </w:divBdr>
                                                              <w:divsChild>
                                                                <w:div w:id="818155892">
                                                                  <w:marLeft w:val="0"/>
                                                                  <w:marRight w:val="0"/>
                                                                  <w:marTop w:val="0"/>
                                                                  <w:marBottom w:val="0"/>
                                                                  <w:divBdr>
                                                                    <w:top w:val="none" w:sz="0" w:space="0" w:color="auto"/>
                                                                    <w:left w:val="none" w:sz="0" w:space="0" w:color="auto"/>
                                                                    <w:bottom w:val="none" w:sz="0" w:space="0" w:color="auto"/>
                                                                    <w:right w:val="none" w:sz="0" w:space="0" w:color="auto"/>
                                                                  </w:divBdr>
                                                                  <w:divsChild>
                                                                    <w:div w:id="1921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9204087">
      <w:bodyDiv w:val="1"/>
      <w:marLeft w:val="0"/>
      <w:marRight w:val="0"/>
      <w:marTop w:val="0"/>
      <w:marBottom w:val="0"/>
      <w:divBdr>
        <w:top w:val="none" w:sz="0" w:space="0" w:color="auto"/>
        <w:left w:val="none" w:sz="0" w:space="0" w:color="auto"/>
        <w:bottom w:val="none" w:sz="0" w:space="0" w:color="auto"/>
        <w:right w:val="none" w:sz="0" w:space="0" w:color="auto"/>
      </w:divBdr>
      <w:divsChild>
        <w:div w:id="774594778">
          <w:marLeft w:val="0"/>
          <w:marRight w:val="0"/>
          <w:marTop w:val="0"/>
          <w:marBottom w:val="0"/>
          <w:divBdr>
            <w:top w:val="none" w:sz="0" w:space="0" w:color="auto"/>
            <w:left w:val="none" w:sz="0" w:space="0" w:color="auto"/>
            <w:bottom w:val="none" w:sz="0" w:space="0" w:color="auto"/>
            <w:right w:val="none" w:sz="0" w:space="0" w:color="auto"/>
          </w:divBdr>
          <w:divsChild>
            <w:div w:id="713383443">
              <w:marLeft w:val="0"/>
              <w:marRight w:val="0"/>
              <w:marTop w:val="0"/>
              <w:marBottom w:val="0"/>
              <w:divBdr>
                <w:top w:val="none" w:sz="0" w:space="0" w:color="auto"/>
                <w:left w:val="none" w:sz="0" w:space="0" w:color="auto"/>
                <w:bottom w:val="none" w:sz="0" w:space="0" w:color="auto"/>
                <w:right w:val="none" w:sz="0" w:space="0" w:color="auto"/>
              </w:divBdr>
              <w:divsChild>
                <w:div w:id="1107697550">
                  <w:marLeft w:val="0"/>
                  <w:marRight w:val="0"/>
                  <w:marTop w:val="0"/>
                  <w:marBottom w:val="0"/>
                  <w:divBdr>
                    <w:top w:val="none" w:sz="0" w:space="0" w:color="auto"/>
                    <w:left w:val="none" w:sz="0" w:space="0" w:color="auto"/>
                    <w:bottom w:val="none" w:sz="0" w:space="0" w:color="auto"/>
                    <w:right w:val="none" w:sz="0" w:space="0" w:color="auto"/>
                  </w:divBdr>
                  <w:divsChild>
                    <w:div w:id="1704017966">
                      <w:marLeft w:val="0"/>
                      <w:marRight w:val="0"/>
                      <w:marTop w:val="0"/>
                      <w:marBottom w:val="0"/>
                      <w:divBdr>
                        <w:top w:val="none" w:sz="0" w:space="0" w:color="auto"/>
                        <w:left w:val="none" w:sz="0" w:space="0" w:color="auto"/>
                        <w:bottom w:val="none" w:sz="0" w:space="0" w:color="auto"/>
                        <w:right w:val="none" w:sz="0" w:space="0" w:color="auto"/>
                      </w:divBdr>
                      <w:divsChild>
                        <w:div w:id="2012684700">
                          <w:marLeft w:val="0"/>
                          <w:marRight w:val="0"/>
                          <w:marTop w:val="0"/>
                          <w:marBottom w:val="0"/>
                          <w:divBdr>
                            <w:top w:val="none" w:sz="0" w:space="0" w:color="auto"/>
                            <w:left w:val="none" w:sz="0" w:space="0" w:color="auto"/>
                            <w:bottom w:val="none" w:sz="0" w:space="0" w:color="auto"/>
                            <w:right w:val="none" w:sz="0" w:space="0" w:color="auto"/>
                          </w:divBdr>
                          <w:divsChild>
                            <w:div w:id="1230194356">
                              <w:marLeft w:val="0"/>
                              <w:marRight w:val="0"/>
                              <w:marTop w:val="0"/>
                              <w:marBottom w:val="0"/>
                              <w:divBdr>
                                <w:top w:val="none" w:sz="0" w:space="0" w:color="auto"/>
                                <w:left w:val="none" w:sz="0" w:space="0" w:color="auto"/>
                                <w:bottom w:val="none" w:sz="0" w:space="0" w:color="auto"/>
                                <w:right w:val="none" w:sz="0" w:space="0" w:color="auto"/>
                              </w:divBdr>
                              <w:divsChild>
                                <w:div w:id="991370000">
                                  <w:marLeft w:val="0"/>
                                  <w:marRight w:val="0"/>
                                  <w:marTop w:val="0"/>
                                  <w:marBottom w:val="0"/>
                                  <w:divBdr>
                                    <w:top w:val="none" w:sz="0" w:space="0" w:color="auto"/>
                                    <w:left w:val="none" w:sz="0" w:space="0" w:color="auto"/>
                                    <w:bottom w:val="none" w:sz="0" w:space="0" w:color="auto"/>
                                    <w:right w:val="none" w:sz="0" w:space="0" w:color="auto"/>
                                  </w:divBdr>
                                  <w:divsChild>
                                    <w:div w:id="1359283669">
                                      <w:marLeft w:val="0"/>
                                      <w:marRight w:val="0"/>
                                      <w:marTop w:val="0"/>
                                      <w:marBottom w:val="0"/>
                                      <w:divBdr>
                                        <w:top w:val="none" w:sz="0" w:space="0" w:color="auto"/>
                                        <w:left w:val="none" w:sz="0" w:space="0" w:color="auto"/>
                                        <w:bottom w:val="none" w:sz="0" w:space="0" w:color="auto"/>
                                        <w:right w:val="none" w:sz="0" w:space="0" w:color="auto"/>
                                      </w:divBdr>
                                      <w:divsChild>
                                        <w:div w:id="1059591418">
                                          <w:marLeft w:val="0"/>
                                          <w:marRight w:val="0"/>
                                          <w:marTop w:val="0"/>
                                          <w:marBottom w:val="0"/>
                                          <w:divBdr>
                                            <w:top w:val="none" w:sz="0" w:space="0" w:color="auto"/>
                                            <w:left w:val="none" w:sz="0" w:space="0" w:color="auto"/>
                                            <w:bottom w:val="none" w:sz="0" w:space="0" w:color="auto"/>
                                            <w:right w:val="none" w:sz="0" w:space="0" w:color="auto"/>
                                          </w:divBdr>
                                          <w:divsChild>
                                            <w:div w:id="878711714">
                                              <w:marLeft w:val="0"/>
                                              <w:marRight w:val="0"/>
                                              <w:marTop w:val="0"/>
                                              <w:marBottom w:val="0"/>
                                              <w:divBdr>
                                                <w:top w:val="none" w:sz="0" w:space="0" w:color="auto"/>
                                                <w:left w:val="none" w:sz="0" w:space="0" w:color="auto"/>
                                                <w:bottom w:val="none" w:sz="0" w:space="0" w:color="auto"/>
                                                <w:right w:val="none" w:sz="0" w:space="0" w:color="auto"/>
                                              </w:divBdr>
                                              <w:divsChild>
                                                <w:div w:id="171260977">
                                                  <w:marLeft w:val="0"/>
                                                  <w:marRight w:val="0"/>
                                                  <w:marTop w:val="0"/>
                                                  <w:marBottom w:val="0"/>
                                                  <w:divBdr>
                                                    <w:top w:val="none" w:sz="0" w:space="0" w:color="auto"/>
                                                    <w:left w:val="none" w:sz="0" w:space="0" w:color="auto"/>
                                                    <w:bottom w:val="none" w:sz="0" w:space="0" w:color="auto"/>
                                                    <w:right w:val="none" w:sz="0" w:space="0" w:color="auto"/>
                                                  </w:divBdr>
                                                  <w:divsChild>
                                                    <w:div w:id="1907765518">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31222038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981674">
      <w:bodyDiv w:val="1"/>
      <w:marLeft w:val="0"/>
      <w:marRight w:val="0"/>
      <w:marTop w:val="0"/>
      <w:marBottom w:val="0"/>
      <w:divBdr>
        <w:top w:val="none" w:sz="0" w:space="0" w:color="auto"/>
        <w:left w:val="none" w:sz="0" w:space="0" w:color="auto"/>
        <w:bottom w:val="none" w:sz="0" w:space="0" w:color="auto"/>
        <w:right w:val="none" w:sz="0" w:space="0" w:color="auto"/>
      </w:divBdr>
      <w:divsChild>
        <w:div w:id="966354192">
          <w:marLeft w:val="0"/>
          <w:marRight w:val="0"/>
          <w:marTop w:val="0"/>
          <w:marBottom w:val="0"/>
          <w:divBdr>
            <w:top w:val="none" w:sz="0" w:space="0" w:color="auto"/>
            <w:left w:val="none" w:sz="0" w:space="0" w:color="auto"/>
            <w:bottom w:val="none" w:sz="0" w:space="0" w:color="auto"/>
            <w:right w:val="none" w:sz="0" w:space="0" w:color="auto"/>
          </w:divBdr>
          <w:divsChild>
            <w:div w:id="352534601">
              <w:marLeft w:val="0"/>
              <w:marRight w:val="0"/>
              <w:marTop w:val="0"/>
              <w:marBottom w:val="0"/>
              <w:divBdr>
                <w:top w:val="none" w:sz="0" w:space="0" w:color="auto"/>
                <w:left w:val="none" w:sz="0" w:space="0" w:color="auto"/>
                <w:bottom w:val="none" w:sz="0" w:space="0" w:color="auto"/>
                <w:right w:val="none" w:sz="0" w:space="0" w:color="auto"/>
              </w:divBdr>
              <w:divsChild>
                <w:div w:id="1036008386">
                  <w:marLeft w:val="0"/>
                  <w:marRight w:val="0"/>
                  <w:marTop w:val="0"/>
                  <w:marBottom w:val="0"/>
                  <w:divBdr>
                    <w:top w:val="none" w:sz="0" w:space="0" w:color="auto"/>
                    <w:left w:val="none" w:sz="0" w:space="0" w:color="auto"/>
                    <w:bottom w:val="none" w:sz="0" w:space="0" w:color="auto"/>
                    <w:right w:val="none" w:sz="0" w:space="0" w:color="auto"/>
                  </w:divBdr>
                  <w:divsChild>
                    <w:div w:id="648481954">
                      <w:marLeft w:val="0"/>
                      <w:marRight w:val="0"/>
                      <w:marTop w:val="0"/>
                      <w:marBottom w:val="0"/>
                      <w:divBdr>
                        <w:top w:val="none" w:sz="0" w:space="0" w:color="auto"/>
                        <w:left w:val="none" w:sz="0" w:space="0" w:color="auto"/>
                        <w:bottom w:val="none" w:sz="0" w:space="0" w:color="auto"/>
                        <w:right w:val="none" w:sz="0" w:space="0" w:color="auto"/>
                      </w:divBdr>
                      <w:divsChild>
                        <w:div w:id="1083648534">
                          <w:marLeft w:val="0"/>
                          <w:marRight w:val="0"/>
                          <w:marTop w:val="0"/>
                          <w:marBottom w:val="0"/>
                          <w:divBdr>
                            <w:top w:val="none" w:sz="0" w:space="0" w:color="auto"/>
                            <w:left w:val="none" w:sz="0" w:space="0" w:color="auto"/>
                            <w:bottom w:val="none" w:sz="0" w:space="0" w:color="auto"/>
                            <w:right w:val="none" w:sz="0" w:space="0" w:color="auto"/>
                          </w:divBdr>
                          <w:divsChild>
                            <w:div w:id="1251549038">
                              <w:marLeft w:val="0"/>
                              <w:marRight w:val="0"/>
                              <w:marTop w:val="0"/>
                              <w:marBottom w:val="0"/>
                              <w:divBdr>
                                <w:top w:val="none" w:sz="0" w:space="0" w:color="auto"/>
                                <w:left w:val="none" w:sz="0" w:space="0" w:color="auto"/>
                                <w:bottom w:val="none" w:sz="0" w:space="0" w:color="auto"/>
                                <w:right w:val="none" w:sz="0" w:space="0" w:color="auto"/>
                              </w:divBdr>
                              <w:divsChild>
                                <w:div w:id="691153081">
                                  <w:marLeft w:val="0"/>
                                  <w:marRight w:val="0"/>
                                  <w:marTop w:val="0"/>
                                  <w:marBottom w:val="0"/>
                                  <w:divBdr>
                                    <w:top w:val="none" w:sz="0" w:space="0" w:color="auto"/>
                                    <w:left w:val="none" w:sz="0" w:space="0" w:color="auto"/>
                                    <w:bottom w:val="none" w:sz="0" w:space="0" w:color="auto"/>
                                    <w:right w:val="none" w:sz="0" w:space="0" w:color="auto"/>
                                  </w:divBdr>
                                  <w:divsChild>
                                    <w:div w:id="388262530">
                                      <w:marLeft w:val="0"/>
                                      <w:marRight w:val="0"/>
                                      <w:marTop w:val="0"/>
                                      <w:marBottom w:val="0"/>
                                      <w:divBdr>
                                        <w:top w:val="none" w:sz="0" w:space="0" w:color="auto"/>
                                        <w:left w:val="none" w:sz="0" w:space="0" w:color="auto"/>
                                        <w:bottom w:val="none" w:sz="0" w:space="0" w:color="auto"/>
                                        <w:right w:val="none" w:sz="0" w:space="0" w:color="auto"/>
                                      </w:divBdr>
                                      <w:divsChild>
                                        <w:div w:id="1664814128">
                                          <w:marLeft w:val="0"/>
                                          <w:marRight w:val="0"/>
                                          <w:marTop w:val="0"/>
                                          <w:marBottom w:val="0"/>
                                          <w:divBdr>
                                            <w:top w:val="none" w:sz="0" w:space="0" w:color="auto"/>
                                            <w:left w:val="none" w:sz="0" w:space="0" w:color="auto"/>
                                            <w:bottom w:val="none" w:sz="0" w:space="0" w:color="auto"/>
                                            <w:right w:val="none" w:sz="0" w:space="0" w:color="auto"/>
                                          </w:divBdr>
                                          <w:divsChild>
                                            <w:div w:id="1624270097">
                                              <w:marLeft w:val="0"/>
                                              <w:marRight w:val="0"/>
                                              <w:marTop w:val="0"/>
                                              <w:marBottom w:val="0"/>
                                              <w:divBdr>
                                                <w:top w:val="none" w:sz="0" w:space="0" w:color="auto"/>
                                                <w:left w:val="none" w:sz="0" w:space="0" w:color="auto"/>
                                                <w:bottom w:val="none" w:sz="0" w:space="0" w:color="auto"/>
                                                <w:right w:val="none" w:sz="0" w:space="0" w:color="auto"/>
                                              </w:divBdr>
                                              <w:divsChild>
                                                <w:div w:id="8807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Eveline Pothoven</dc:creator>
  <cp:lastModifiedBy>Eveline Pothoven</cp:lastModifiedBy>
  <cp:revision>1</cp:revision>
  <dcterms:created xsi:type="dcterms:W3CDTF">2016-11-02T07:25:00Z</dcterms:created>
  <dcterms:modified xsi:type="dcterms:W3CDTF">2016-11-02T08:43:00Z</dcterms:modified>
</cp:coreProperties>
</file>