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Mapeamento Visual de Arquiteturas de softwares C++ Orientado a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  <w:t xml:space="preserve">Hugo Rodrigues Torquato¹*;</w:t>
      </w:r>
      <w:r w:rsidDel="00000000" w:rsidR="00000000" w:rsidRPr="00000000">
        <w:rPr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Heinrich da Solidade Santos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6465"/>
        </w:tabs>
        <w:spacing w:line="24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Engenheiro de Software II. Mestre. Rua lavras 480 – São Pedro; 3033010 Belo Horizonte, Minas Gerais, Brasil. </w:t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vertAlign w:val="superscript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. USP/ESALQ. Doutor. Av. Pádua Dias, 11 - Agronomia; 13418-900 Piracicaba, São Paulo,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sz w:val="18"/>
          <w:szCs w:val="18"/>
        </w:rPr>
      </w:pPr>
      <w:bookmarkStart w:colFirst="0" w:colLast="0" w:name="_heading=h.8250iwjmat27" w:id="0"/>
      <w:bookmarkEnd w:id="0"/>
      <w:r w:rsidDel="00000000" w:rsidR="00000000" w:rsidRPr="00000000">
        <w:rPr>
          <w:sz w:val="18"/>
          <w:szCs w:val="18"/>
          <w:rtl w:val="0"/>
        </w:rPr>
        <w:t xml:space="preserve">*autor correspondente: hugortorquato@gmail.com</w:t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Título do trabalho de conclusão de curso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firstLine="709"/>
        <w:rPr/>
      </w:pPr>
      <w:bookmarkStart w:colFirst="0" w:colLast="0" w:name="_heading=h.yqmz7yxa4qic" w:id="1"/>
      <w:bookmarkEnd w:id="1"/>
      <w:r w:rsidDel="00000000" w:rsidR="00000000" w:rsidRPr="00000000">
        <w:rPr>
          <w:rtl w:val="0"/>
        </w:rPr>
        <w:t xml:space="preserve">No contexto de programação orientada a objetos, as abstrações são fundamentais para organização e atribuição de responsabilidades. A compreensão da lógica é simples quando os assuntos são comumente conhecidos e/ou com poucos níveis de abstrações. Entretanto, o código se torna mais complexo e, por consequência, demanda mais esforço e tempo para compreendê-lo quando se trata de uma base de código extensa, desenvolvida durante vários anos, por vários profissionais e com foco em um conhecimento específico. Em uma ótica empresarial, este cenário implica em maiores investimentos para que novos engenheiros sejam incorporados à equipe por causa da complexidade, e adiciona um nível de abstração extra nas tomadas de decisão relacionadas ao desenvolvimento do </w:t>
      </w:r>
      <w:r w:rsidDel="00000000" w:rsidR="00000000" w:rsidRPr="00000000">
        <w:rPr>
          <w:i w:val="1"/>
          <w:rtl w:val="0"/>
        </w:rPr>
        <w:t xml:space="preserve">software </w:t>
      </w:r>
      <w:r w:rsidDel="00000000" w:rsidR="00000000" w:rsidRPr="00000000">
        <w:rPr>
          <w:rtl w:val="0"/>
        </w:rPr>
        <w:t xml:space="preserve">por não ter uma visão geral do todo. Sob essa perspectiva, visualizar a organização de uma base de código clara e intuitiva agrega valor, principalmente, na rotina das empresas desenvolvedoras de </w:t>
      </w:r>
      <w:r w:rsidDel="00000000" w:rsidR="00000000" w:rsidRPr="00000000">
        <w:rPr>
          <w:i w:val="1"/>
          <w:rtl w:val="0"/>
        </w:rPr>
        <w:t xml:space="preserve">softwares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360" w:lineRule="auto"/>
        <w:ind w:firstLine="709"/>
        <w:rPr/>
      </w:pPr>
      <w:bookmarkStart w:colFirst="0" w:colLast="0" w:name="_heading=h.g7r6r6pgye5s" w:id="2"/>
      <w:bookmarkEnd w:id="2"/>
      <w:r w:rsidDel="00000000" w:rsidR="00000000" w:rsidRPr="00000000">
        <w:rPr>
          <w:rtl w:val="0"/>
        </w:rPr>
        <w:t xml:space="preserve">A visualização e organização de informações de um </w:t>
      </w:r>
      <w:r w:rsidDel="00000000" w:rsidR="00000000" w:rsidRPr="00000000">
        <w:rPr>
          <w:i w:val="1"/>
          <w:rtl w:val="0"/>
        </w:rPr>
        <w:t xml:space="preserve">software </w:t>
      </w:r>
      <w:r w:rsidDel="00000000" w:rsidR="00000000" w:rsidRPr="00000000">
        <w:rPr>
          <w:rtl w:val="0"/>
        </w:rPr>
        <w:t xml:space="preserve">auxilia no seu gerenciamento, o que, de forma secundária, reflete na maior </w:t>
      </w:r>
      <w:r w:rsidDel="00000000" w:rsidR="00000000" w:rsidRPr="00000000">
        <w:rPr>
          <w:rtl w:val="0"/>
        </w:rPr>
        <w:t xml:space="preserve">mantenabilidade</w:t>
      </w:r>
      <w:r w:rsidDel="00000000" w:rsidR="00000000" w:rsidRPr="00000000">
        <w:rPr>
          <w:rtl w:val="0"/>
        </w:rPr>
        <w:t xml:space="preserve"> do produto. Martin (2009) ilustra essa dinâmica ao comparar produtividade pelo tempo de existência do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ao passo que a extensão e complexidade do código aumentam, especialmente sem planejamento, as chances de se transformar em um emaranhado de soluções improvisadas também aumentam. Nesse cenário, o autor argumenta que a produtividade para desenvolver novas funcionalidades e a manutenção do código declina drasticamente a médio e longo prazo, quando não gerenciado corretamente, tornando-se quase impraticável e economicamente inviável.</w:t>
      </w:r>
    </w:p>
    <w:p w:rsidR="00000000" w:rsidDel="00000000" w:rsidP="00000000" w:rsidRDefault="00000000" w:rsidRPr="00000000" w14:paraId="00000022">
      <w:pPr>
        <w:spacing w:line="360" w:lineRule="auto"/>
        <w:ind w:firstLine="709"/>
        <w:rPr/>
      </w:pPr>
      <w:bookmarkStart w:colFirst="0" w:colLast="0" w:name="_heading=h.wg2s0ynm6fb9" w:id="3"/>
      <w:bookmarkEnd w:id="3"/>
      <w:r w:rsidDel="00000000" w:rsidR="00000000" w:rsidRPr="00000000">
        <w:rPr>
          <w:rtl w:val="0"/>
        </w:rPr>
        <w:t xml:space="preserve">O ponto de partida para projetos dessa natureza contempla a análise de código fonte, tema de investigação consolidado para diversas áreas na computação: a otimização de compilador, abordado por Dean (1995), que expõe os benefícios ao realizar análises de hierarquia de classes como método para resolver ambiguidades em invocações de funções virtuais; análises de qualidade de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, abordado por Ceconello (2016), apresenta alguns dos problemas recorrentes na programação orientada a objetos; e estudos até mesmo no ramo da avaliação do quão eficiente estão os modelos de inteligência artificial baseados em linguagens (LLMs) quando comparado programação funcional com orientada a objetos, abordado por Wang (2024), que evidencia a necessidade de melhorias.</w:t>
      </w:r>
    </w:p>
    <w:p w:rsidR="00000000" w:rsidDel="00000000" w:rsidP="00000000" w:rsidRDefault="00000000" w:rsidRPr="00000000" w14:paraId="00000023">
      <w:pPr>
        <w:spacing w:line="360" w:lineRule="auto"/>
        <w:ind w:firstLine="709"/>
        <w:rPr/>
      </w:pPr>
      <w:bookmarkStart w:colFirst="0" w:colLast="0" w:name="_heading=h.xm943xw7t9ir" w:id="4"/>
      <w:bookmarkEnd w:id="4"/>
      <w:r w:rsidDel="00000000" w:rsidR="00000000" w:rsidRPr="00000000">
        <w:rPr>
          <w:rtl w:val="0"/>
        </w:rPr>
        <w:t xml:space="preserve">Inúmeras aplicabilidades, soluções e produtos foram propostos com objetivo de aprimorar a experiência durante e após o desenvolvimento de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. Silva (2023) detalha os benefícios gerais das ferramentas que podem ser integradas em diversos momentos no ciclo de vida do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, desde a etapa de codificação até a validação do produto final. Como exemplos temos: o </w:t>
      </w:r>
      <w:r w:rsidDel="00000000" w:rsidR="00000000" w:rsidRPr="00000000">
        <w:rPr>
          <w:i w:val="1"/>
          <w:rtl w:val="0"/>
        </w:rPr>
        <w:t xml:space="preserve">SonarQube</w:t>
      </w:r>
      <w:r w:rsidDel="00000000" w:rsidR="00000000" w:rsidRPr="00000000">
        <w:rPr>
          <w:rtl w:val="0"/>
        </w:rPr>
        <w:t xml:space="preserve">, uma plataforma de análise de código com foco em qualidade e cobertura de testes; o </w:t>
      </w:r>
      <w:r w:rsidDel="00000000" w:rsidR="00000000" w:rsidRPr="00000000">
        <w:rPr>
          <w:i w:val="1"/>
          <w:rtl w:val="0"/>
        </w:rPr>
        <w:t xml:space="preserve">Clang Static Analyzer,</w:t>
      </w:r>
      <w:r w:rsidDel="00000000" w:rsidR="00000000" w:rsidRPr="00000000">
        <w:rPr>
          <w:rtl w:val="0"/>
        </w:rPr>
        <w:t xml:space="preserve"> uma ferramenta de análise nativa do LLVM aplicada ao C e C++; e </w:t>
      </w:r>
      <w:r w:rsidDel="00000000" w:rsidR="00000000" w:rsidRPr="00000000">
        <w:rPr>
          <w:i w:val="1"/>
          <w:rtl w:val="0"/>
        </w:rPr>
        <w:t xml:space="preserve">AddressSanitizer, </w:t>
      </w:r>
      <w:r w:rsidDel="00000000" w:rsidR="00000000" w:rsidRPr="00000000">
        <w:rPr>
          <w:rtl w:val="0"/>
        </w:rPr>
        <w:t xml:space="preserve">como ferramenta para identificar erros de memória em tempo de execução.</w:t>
      </w:r>
    </w:p>
    <w:p w:rsidR="00000000" w:rsidDel="00000000" w:rsidP="00000000" w:rsidRDefault="00000000" w:rsidRPr="00000000" w14:paraId="00000024">
      <w:pPr>
        <w:spacing w:line="360" w:lineRule="auto"/>
        <w:ind w:firstLine="709"/>
        <w:rPr/>
      </w:pPr>
      <w:bookmarkStart w:colFirst="0" w:colLast="0" w:name="_heading=h.51iogqm5o02y" w:id="5"/>
      <w:bookmarkEnd w:id="5"/>
      <w:r w:rsidDel="00000000" w:rsidR="00000000" w:rsidRPr="00000000">
        <w:rPr>
          <w:rtl w:val="0"/>
        </w:rPr>
        <w:t xml:space="preserve">Frente ao exposto, ferramentas de visualização e organização de uma base de código são bastante requisitadas em projetos de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. Por consequência, é tema de pesquisas tanto no âmbito acadêmico quanto no desenvolvimento de novos produtos e soluções no setor privado. A literatura relacionada a este projeto de pesquisa está associada com a investigação feita em nível de compiladores e nos ambientes de desenvolvimento integrado (IDEs), com o intuito de auxiliar o programador na escrita e otimização da compilação de código. Entretanto, o mapeamento estruturado para facilitar discussões e a tomada de decisão, não tem sido amplamente abordados e/ou mencionados em relevantes estudos e produtos. Sendo assim, se faz relevante arquitetar um software capaz de realizar uma análise estática em códigos baseados em programação orientada a objetos, extrair informação sobre a organização das classes e expor, de maneira simples e direta, informações estruturadas cerca do código em questão.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rPr/>
      </w:pPr>
      <w:bookmarkStart w:colFirst="0" w:colLast="0" w:name="_heading=h.9zkqjw6qoim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Metodologia ou Material e Métodos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b0m0c39xlvty" w:id="7"/>
      <w:bookmarkEnd w:id="7"/>
      <w:r w:rsidDel="00000000" w:rsidR="00000000" w:rsidRPr="00000000">
        <w:rPr>
          <w:rtl w:val="0"/>
        </w:rPr>
        <w:t xml:space="preserve">O presente trabalho fundamenta-se na análise de código que, segundo a literatura, pode ser conduzida por uma abordagem tanto estática quanto dinâmica. Um comparativo é apresentado por  Silva (2023), que ressalta tanto os aspectos positivos quanto os reveses de cada estratégia. O autor enfatiza o potencial positivo alcançado quando utilizadas em conjunto. No contexto deste projeto de pesquisa, a análise estática revela-se uma opção promissora por depender unicamente do código, sem a necessidade de compilá-lo. Essa característica torna o projeto proposto agnóstico em relação à linguagem de programação e permite avaliar a intenção original do desenvolvedor ao examinar o código antes de eventuais otimizações.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hr326ntc88pg" w:id="8"/>
      <w:bookmarkEnd w:id="8"/>
      <w:r w:rsidDel="00000000" w:rsidR="00000000" w:rsidRPr="00000000">
        <w:rPr>
          <w:rtl w:val="0"/>
        </w:rPr>
        <w:t xml:space="preserve">As etapas iniciais do projeto concentraram-se na implementação de elementos típicos aos de um compilador, com início no mapeamento do código fonte e evoluíram para a organização das informações em forma de </w:t>
      </w:r>
      <w:r w:rsidDel="00000000" w:rsidR="00000000" w:rsidRPr="00000000">
        <w:rPr>
          <w:i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. Essa categoria de dados constitui a entrada para o processo de </w:t>
      </w:r>
      <w:r w:rsidDel="00000000" w:rsidR="00000000" w:rsidRPr="00000000">
        <w:rPr>
          <w:i w:val="1"/>
          <w:rtl w:val="0"/>
        </w:rPr>
        <w:t xml:space="preserve">parsing</w:t>
      </w:r>
      <w:r w:rsidDel="00000000" w:rsidR="00000000" w:rsidRPr="00000000">
        <w:rPr>
          <w:rtl w:val="0"/>
        </w:rPr>
        <w:t xml:space="preserve">, responsável por agrupar os </w:t>
      </w:r>
      <w:r w:rsidDel="00000000" w:rsidR="00000000" w:rsidRPr="00000000">
        <w:rPr>
          <w:i w:val="1"/>
          <w:rtl w:val="0"/>
        </w:rPr>
        <w:t xml:space="preserve">tokens </w:t>
      </w:r>
      <w:r w:rsidDel="00000000" w:rsidR="00000000" w:rsidRPr="00000000">
        <w:rPr>
          <w:rtl w:val="0"/>
        </w:rPr>
        <w:t xml:space="preserve">em expressões sintáticas mais abrangentes e viabilizar a construção das chamadas árvores de sintaxe. Essas, por sua vez, possibilitam a análise do código de acordo com as especificidades da linguagem de programação utilizada. As informações necessárias para o projeto de pesquisa proposto foram coletadas nesta etapa, com ênfase na estrutura da árvore de sintaxe.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ocopffd68d0d" w:id="9"/>
      <w:bookmarkEnd w:id="9"/>
      <w:r w:rsidDel="00000000" w:rsidR="00000000" w:rsidRPr="00000000">
        <w:rPr>
          <w:rtl w:val="0"/>
        </w:rPr>
        <w:t xml:space="preserve">Embora existam outras etapas em um projeto de compilador, os resultados por elas gerados </w:t>
      </w:r>
      <w:r w:rsidDel="00000000" w:rsidR="00000000" w:rsidRPr="00000000">
        <w:rPr>
          <w:rtl w:val="0"/>
        </w:rPr>
        <w:t xml:space="preserve">não agregam informações relevantes a este projeto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Ademais, Nystrom (2020)</w:t>
      </w:r>
      <w:r w:rsidDel="00000000" w:rsidR="00000000" w:rsidRPr="00000000">
        <w:rPr>
          <w:rtl w:val="0"/>
        </w:rPr>
        <w:t xml:space="preserve"> apresenta uma visão detalhada de todo o processo de desenvolvimento de um compilador, explorando as etapas: otimização do código fonte; tradução para linguagem de baixo nível mais próxima de máquina e compilação conforme a escolha do ambiente de execução do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. A Figura 1 apresenta, de forma simplificada, o fluxo completo das etapas de desenvolvimento de um compilador, sendo cada uma detalhada por</w:t>
      </w:r>
      <w:r w:rsidDel="00000000" w:rsidR="00000000" w:rsidRPr="00000000">
        <w:rPr>
          <w:rtl w:val="0"/>
        </w:rPr>
        <w:t xml:space="preserve"> Nystrom (2020)</w:t>
      </w:r>
      <w:r w:rsidDel="00000000" w:rsidR="00000000" w:rsidRPr="00000000">
        <w:rPr>
          <w:rtl w:val="0"/>
        </w:rPr>
        <w:t xml:space="preserve">. As etapas que interagem com o escopo deste trabalho são: </w:t>
      </w:r>
      <w:r w:rsidDel="00000000" w:rsidR="00000000" w:rsidRPr="00000000">
        <w:rPr>
          <w:i w:val="1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tokens, parsing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. 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59140" cy="2857500"/>
            <wp:effectExtent b="0" l="0" r="0" t="0"/>
            <wp:docPr id="180398490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center"/>
        <w:rPr/>
      </w:pPr>
      <w:bookmarkStart w:colFirst="0" w:colLast="0" w:name="_heading=h.urb2aiymicdf" w:id="10"/>
      <w:bookmarkEnd w:id="10"/>
      <w:r w:rsidDel="00000000" w:rsidR="00000000" w:rsidRPr="00000000">
        <w:rPr>
          <w:rtl w:val="0"/>
        </w:rPr>
        <w:t xml:space="preserve">Possíveis caminhos de implementação de compiladores.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/>
      </w:pPr>
      <w:bookmarkStart w:colFirst="0" w:colLast="0" w:name="_heading=h.umdh73wrsfop" w:id="11"/>
      <w:bookmarkEnd w:id="11"/>
      <w:r w:rsidDel="00000000" w:rsidR="00000000" w:rsidRPr="00000000">
        <w:rPr>
          <w:rtl w:val="0"/>
        </w:rPr>
        <w:t xml:space="preserve">Figura 1. Ilustração dos possíveis caminhos de implementação de compiladores.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/>
      </w:pPr>
      <w:bookmarkStart w:colFirst="0" w:colLast="0" w:name="_heading=h.umdh73wrsfop" w:id="11"/>
      <w:bookmarkEnd w:id="11"/>
      <w:r w:rsidDel="00000000" w:rsidR="00000000" w:rsidRPr="00000000">
        <w:rPr>
          <w:rtl w:val="0"/>
        </w:rPr>
        <w:t xml:space="preserve">Fonte: </w:t>
      </w:r>
      <w:r w:rsidDel="00000000" w:rsidR="00000000" w:rsidRPr="00000000">
        <w:rPr>
          <w:rtl w:val="0"/>
        </w:rPr>
        <w:t xml:space="preserve">Nystrom (2020)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umdh73wrsfo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09"/>
        <w:rPr/>
      </w:pPr>
      <w:bookmarkStart w:colFirst="0" w:colLast="0" w:name="_heading=h.k8al5fu5duqz" w:id="12"/>
      <w:bookmarkEnd w:id="12"/>
      <w:r w:rsidDel="00000000" w:rsidR="00000000" w:rsidRPr="00000000">
        <w:rPr>
          <w:rtl w:val="0"/>
        </w:rPr>
        <w:t xml:space="preserve">Os autores Nystrom (2020), Aho (2007) e Cooper (2012) foram as referências principais para fundamentar o tema compiladores. Com foco nas etapas relevantes para o este trabalho, temos o mapeamento dos caracteres de um código como a primeira das três etapas fundamentais. Nesta fase inicial, a performance é crucial, uma vez que requerer uma análise sequencial de todos os caracteres dos arquivos fornecidos ao sistema. Todas as informações precisam ser categorizadas de forna eficiente para possibilitar o agrupamento dos caracteres em </w:t>
      </w:r>
      <w:r w:rsidDel="00000000" w:rsidR="00000000" w:rsidRPr="00000000">
        <w:rPr>
          <w:i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, que constituem uma abstração de informações úteis para o interpretador. Em termos simplificados, o menor agrupamento de caracteres com significado, incluindo o tratamento de ambiguidades lexicais.</w:t>
      </w:r>
    </w:p>
    <w:p w:rsidR="00000000" w:rsidDel="00000000" w:rsidP="00000000" w:rsidRDefault="00000000" w:rsidRPr="00000000" w14:paraId="00000031">
      <w:pPr>
        <w:spacing w:line="360" w:lineRule="auto"/>
        <w:ind w:firstLine="709"/>
        <w:rPr/>
      </w:pPr>
      <w:bookmarkStart w:colFirst="0" w:colLast="0" w:name="_heading=h.oznuuxo0q3b1" w:id="13"/>
      <w:bookmarkEnd w:id="13"/>
      <w:r w:rsidDel="00000000" w:rsidR="00000000" w:rsidRPr="00000000">
        <w:rPr>
          <w:rtl w:val="0"/>
        </w:rPr>
        <w:t xml:space="preserve">Além de percorrer todos os caracteres com o objetivo de identificar os </w:t>
      </w:r>
      <w:r w:rsidDel="00000000" w:rsidR="00000000" w:rsidRPr="00000000">
        <w:rPr>
          <w:i w:val="1"/>
          <w:rtl w:val="0"/>
        </w:rPr>
        <w:t xml:space="preserve">tokens, </w:t>
      </w:r>
      <w:r w:rsidDel="00000000" w:rsidR="00000000" w:rsidRPr="00000000">
        <w:rPr>
          <w:rtl w:val="0"/>
        </w:rPr>
        <w:t xml:space="preserve">a etapa do </w:t>
      </w:r>
      <w:r w:rsidDel="00000000" w:rsidR="00000000" w:rsidRPr="00000000">
        <w:rPr>
          <w:i w:val="1"/>
          <w:rtl w:val="0"/>
        </w:rPr>
        <w:t xml:space="preserve">scanner </w:t>
      </w:r>
      <w:r w:rsidDel="00000000" w:rsidR="00000000" w:rsidRPr="00000000">
        <w:rPr>
          <w:rtl w:val="0"/>
        </w:rPr>
        <w:t xml:space="preserve">também é responsável por associar essas informações à linha correspondente no arquivo fonte. O processo de identificação dos tokens então segue para a identificação dos </w:t>
      </w:r>
      <w:r w:rsidDel="00000000" w:rsidR="00000000" w:rsidRPr="00000000">
        <w:rPr>
          <w:i w:val="1"/>
          <w:rtl w:val="0"/>
        </w:rPr>
        <w:t xml:space="preserve">lexemes</w:t>
      </w:r>
      <w:r w:rsidDel="00000000" w:rsidR="00000000" w:rsidRPr="00000000">
        <w:rPr>
          <w:rtl w:val="0"/>
        </w:rPr>
        <w:t xml:space="preserve">, grupo de caracteres ainda sem significado. Após identificado, inicia-se o processo de compreensão do que o </w:t>
      </w:r>
      <w:r w:rsidDel="00000000" w:rsidR="00000000" w:rsidRPr="00000000">
        <w:rPr>
          <w:i w:val="1"/>
          <w:rtl w:val="0"/>
        </w:rPr>
        <w:t xml:space="preserve">lexeme </w:t>
      </w:r>
      <w:r w:rsidDel="00000000" w:rsidR="00000000" w:rsidRPr="00000000">
        <w:rPr>
          <w:rtl w:val="0"/>
        </w:rPr>
        <w:t xml:space="preserve">representa, </w:t>
      </w:r>
      <w:r w:rsidDel="00000000" w:rsidR="00000000" w:rsidRPr="00000000">
        <w:rPr>
          <w:rtl w:val="0"/>
        </w:rPr>
        <w:t xml:space="preserve">utilizando expressões regulares para verificar se corresponde a uma palavra reservada, operador ou declaração de variável</w:t>
      </w:r>
      <w:r w:rsidDel="00000000" w:rsidR="00000000" w:rsidRPr="00000000">
        <w:rPr>
          <w:rtl w:val="0"/>
        </w:rPr>
        <w:t xml:space="preserve">. Uma vez catalogado, um objeto </w:t>
      </w:r>
      <w:r w:rsidDel="00000000" w:rsidR="00000000" w:rsidRPr="00000000">
        <w:rPr>
          <w:i w:val="1"/>
          <w:rtl w:val="0"/>
        </w:rPr>
        <w:t xml:space="preserve">token </w:t>
      </w:r>
      <w:r w:rsidDel="00000000" w:rsidR="00000000" w:rsidRPr="00000000">
        <w:rPr>
          <w:rtl w:val="0"/>
        </w:rPr>
        <w:t xml:space="preserve">é criado para encapsular o conteúdo e demais informações </w:t>
      </w:r>
      <w:r w:rsidDel="00000000" w:rsidR="00000000" w:rsidRPr="00000000">
        <w:rPr>
          <w:rtl w:val="0"/>
        </w:rPr>
        <w:t xml:space="preserve">relacionadas a essa porção de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9"/>
        <w:rPr/>
      </w:pPr>
      <w:bookmarkStart w:colFirst="0" w:colLast="0" w:name="_heading=h.iak2l1pbd03q" w:id="14"/>
      <w:bookmarkEnd w:id="14"/>
      <w:r w:rsidDel="00000000" w:rsidR="00000000" w:rsidRPr="00000000">
        <w:rPr>
          <w:rtl w:val="0"/>
        </w:rPr>
        <w:t xml:space="preserve">A segunda fase é o </w:t>
      </w:r>
      <w:r w:rsidDel="00000000" w:rsidR="00000000" w:rsidRPr="00000000">
        <w:rPr>
          <w:i w:val="1"/>
          <w:rtl w:val="0"/>
        </w:rPr>
        <w:t xml:space="preserve">parser</w:t>
      </w:r>
      <w:r w:rsidDel="00000000" w:rsidR="00000000" w:rsidRPr="00000000">
        <w:rPr>
          <w:rtl w:val="0"/>
        </w:rPr>
        <w:t xml:space="preserve">, que determina se a sequência de </w:t>
      </w:r>
      <w:r w:rsidDel="00000000" w:rsidR="00000000" w:rsidRPr="00000000">
        <w:rPr>
          <w:i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, gerada </w:t>
      </w:r>
      <w:r w:rsidDel="00000000" w:rsidR="00000000" w:rsidRPr="00000000">
        <w:rPr>
          <w:rtl w:val="0"/>
        </w:rPr>
        <w:t xml:space="preserve">pelo </w:t>
      </w:r>
      <w:r w:rsidDel="00000000" w:rsidR="00000000" w:rsidRPr="00000000">
        <w:rPr>
          <w:rtl w:val="0"/>
        </w:rPr>
        <w:t xml:space="preserve">mapeamento do código, constitui uma sentença válida e o insere em uma representação que emprega árvores de sintaxe para organizar as expressões lógicas. Obtém-se, como resultado intermediário, a tradução do código para uma linguagem livre de contextos que simplifica a interpretação do token utilizando de modelos de algoritmos já validados como: </w:t>
      </w:r>
      <w:r w:rsidDel="00000000" w:rsidR="00000000" w:rsidRPr="00000000">
        <w:rPr>
          <w:i w:val="1"/>
          <w:rtl w:val="0"/>
        </w:rPr>
        <w:t xml:space="preserve">top-down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rtl w:val="0"/>
        </w:rPr>
        <w:t xml:space="preserve">bottom-up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i w:val="1"/>
          <w:rtl w:val="0"/>
        </w:rPr>
        <w:t xml:space="preserve">top-down</w:t>
      </w:r>
      <w:r w:rsidDel="00000000" w:rsidR="00000000" w:rsidRPr="00000000">
        <w:rPr>
          <w:rtl w:val="0"/>
        </w:rPr>
        <w:t xml:space="preserve"> correlaciona as entradas dos </w:t>
      </w:r>
      <w:r w:rsidDel="00000000" w:rsidR="00000000" w:rsidRPr="00000000">
        <w:rPr>
          <w:i w:val="1"/>
          <w:rtl w:val="0"/>
        </w:rPr>
        <w:t xml:space="preserve">tokens </w:t>
      </w:r>
      <w:r w:rsidDel="00000000" w:rsidR="00000000" w:rsidRPr="00000000">
        <w:rPr>
          <w:rtl w:val="0"/>
        </w:rPr>
        <w:t xml:space="preserve">com as produções gramaticais, visando a eficiência ao prever a próxima palavra. O bottom-up opera com os detalhes, a precisa sequência de palavras é mantida em memória até que identificado o respectivo contexto.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rPr/>
      </w:pPr>
      <w:bookmarkStart w:colFirst="0" w:colLast="0" w:name="_heading=h.9jsinwc4vktp" w:id="15"/>
      <w:bookmarkEnd w:id="15"/>
      <w:r w:rsidDel="00000000" w:rsidR="00000000" w:rsidRPr="00000000">
        <w:rPr>
          <w:rtl w:val="0"/>
        </w:rPr>
        <w:t xml:space="preserve">Por fim,  terceira fase contempla à análise de contexto, que, no âmbito dos compiladores, é responsável por realizar um processamento adicional ao </w:t>
      </w:r>
      <w:r w:rsidDel="00000000" w:rsidR="00000000" w:rsidRPr="00000000">
        <w:rPr>
          <w:i w:val="1"/>
          <w:rtl w:val="0"/>
        </w:rPr>
        <w:t xml:space="preserve">parser,</w:t>
      </w:r>
      <w:r w:rsidDel="00000000" w:rsidR="00000000" w:rsidRPr="00000000">
        <w:rPr>
          <w:rtl w:val="0"/>
        </w:rPr>
        <w:t xml:space="preserve"> identificando erros funcionais com base na árvore de sintaxe. No contexto do projeto de pesquisa proposto, essa etapa é explorada de maneira limitada, restringindo-se à </w:t>
      </w:r>
      <w:r w:rsidDel="00000000" w:rsidR="00000000" w:rsidRPr="00000000">
        <w:rPr>
          <w:rtl w:val="0"/>
        </w:rPr>
        <w:t xml:space="preserve">identificação de relações entre classes dentro do código analisado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line="360" w:lineRule="auto"/>
        <w:rPr/>
      </w:pPr>
      <w:bookmarkStart w:colFirst="0" w:colLast="0" w:name="_heading=h.rbwrtkhyvt7" w:id="16"/>
      <w:bookmarkEnd w:id="16"/>
      <w:r w:rsidDel="00000000" w:rsidR="00000000" w:rsidRPr="00000000">
        <w:rPr>
          <w:rtl w:val="0"/>
        </w:rPr>
        <w:tab/>
        <w:t xml:space="preserve">Diante do contexto apresentado e do panorama funcional do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, é pertinente discutir como ele está implementado. Em uma visão de alto nivel, a fonte de dados é uma base de código e o resultado uma estrutura de dados no formato JSON para utilização posterior. Em uma análise detalhada, observa-se que é possível suportar várias linguagens de programação, mapear diversos tipos de </w:t>
      </w:r>
      <w:r w:rsidDel="00000000" w:rsidR="00000000" w:rsidRPr="00000000">
        <w:rPr>
          <w:i w:val="1"/>
          <w:rtl w:val="0"/>
        </w:rPr>
        <w:t xml:space="preserve">tokens </w:t>
      </w:r>
      <w:r w:rsidDel="00000000" w:rsidR="00000000" w:rsidRPr="00000000">
        <w:rPr>
          <w:rtl w:val="0"/>
        </w:rPr>
        <w:t xml:space="preserve">para cada uma das linguagens e performar diversos tipos de operações dependendo do </w:t>
      </w:r>
      <w:r w:rsidDel="00000000" w:rsidR="00000000" w:rsidRPr="00000000">
        <w:rPr>
          <w:i w:val="1"/>
          <w:rtl w:val="0"/>
        </w:rPr>
        <w:t xml:space="preserve">token </w:t>
      </w:r>
      <w:r w:rsidDel="00000000" w:rsidR="00000000" w:rsidRPr="00000000">
        <w:rPr>
          <w:rtl w:val="0"/>
        </w:rPr>
        <w:t xml:space="preserve">e da linguagem selecionada. O escopo deste projeto de pesquisa, no entanto, </w:t>
      </w:r>
      <w:r w:rsidDel="00000000" w:rsidR="00000000" w:rsidRPr="00000000">
        <w:rPr>
          <w:rtl w:val="0"/>
        </w:rPr>
        <w:t xml:space="preserve">limita-se à análise de códigos escritos em C++</w:t>
      </w:r>
      <w:r w:rsidDel="00000000" w:rsidR="00000000" w:rsidRPr="00000000">
        <w:rPr>
          <w:rtl w:val="0"/>
        </w:rPr>
        <w:t xml:space="preserve">, extraídos de repositórios no </w:t>
      </w:r>
      <w:r w:rsidDel="00000000" w:rsidR="00000000" w:rsidRPr="00000000">
        <w:rPr>
          <w:i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considerando somente estruturas de classes. Entretanto, a escalabilidade para suportar outros tipos de linguagens e análises é considerada na arquitetura do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, que contempla as possíveis expansões para demais linguagens sem a necessidade de refatorações significativas na lógica principal, somente adição de novas implementações.</w:t>
      </w:r>
    </w:p>
    <w:p w:rsidR="00000000" w:rsidDel="00000000" w:rsidP="00000000" w:rsidRDefault="00000000" w:rsidRPr="00000000" w14:paraId="00000035">
      <w:pPr>
        <w:spacing w:line="360" w:lineRule="auto"/>
        <w:rPr/>
      </w:pPr>
      <w:bookmarkStart w:colFirst="0" w:colLast="0" w:name="_heading=h.ch7wysd3q83p" w:id="17"/>
      <w:bookmarkEnd w:id="17"/>
      <w:r w:rsidDel="00000000" w:rsidR="00000000" w:rsidRPr="00000000">
        <w:rPr>
          <w:rtl w:val="0"/>
        </w:rPr>
        <w:tab/>
        <w:t xml:space="preserve">Na discussão da implementação da pesquisa, o padrão de projeto </w:t>
      </w:r>
      <w:r w:rsidDel="00000000" w:rsidR="00000000" w:rsidRPr="00000000">
        <w:rPr>
          <w:i w:val="1"/>
          <w:rtl w:val="0"/>
        </w:rPr>
        <w:t xml:space="preserve">visitor</w:t>
      </w:r>
      <w:r w:rsidDel="00000000" w:rsidR="00000000" w:rsidRPr="00000000">
        <w:rPr>
          <w:rtl w:val="0"/>
        </w:rPr>
        <w:t xml:space="preserve"> é um exemplo que aborda o antagonismo entre inserção de tipos e operações em uma lógica. Iglberger (2022) discorre sobre o tema com análises sobre a escolha do paradigma de programação frente à necessidade de adicionar tipos ou operações. Ao passo que em uma programação procedural seja simples adicionar operações novas, adicionar tipos tem por consequência alterar componentes base do código e propagar a mudança para as demais camadas. Em contrapartida, a programação orientada a objetos simplifica a adição de novos tipos, mas complica a inserção de novas operações. O padrão visitor atua, junto a orientação a objetos, para simplificar a inserção de operações ao delegar a implementação da operação para uma classe externa que será, em termos simples, aceita pela classe principal. 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rPr/>
      </w:pPr>
      <w:bookmarkStart w:colFirst="0" w:colLast="0" w:name="_heading=h.ntjn6yrg7zd3" w:id="18"/>
      <w:bookmarkEnd w:id="18"/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rtl w:val="0"/>
        </w:rPr>
        <w:t xml:space="preserve">visitor </w:t>
      </w:r>
      <w:r w:rsidDel="00000000" w:rsidR="00000000" w:rsidRPr="00000000">
        <w:rPr>
          <w:rtl w:val="0"/>
        </w:rPr>
        <w:t xml:space="preserve">convencional transforma o estilo de programação orientado a objetos de simples inserções de tipos para difícil e de difícil inserção de operação para simples, mas existe uma alternativa que simplifica ambas inclusões, o </w:t>
      </w:r>
      <w:r w:rsidDel="00000000" w:rsidR="00000000" w:rsidRPr="00000000">
        <w:rPr>
          <w:i w:val="1"/>
          <w:rtl w:val="0"/>
        </w:rPr>
        <w:t xml:space="preserve">std::variant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C++</w:t>
      </w:r>
      <w:r w:rsidDel="00000000" w:rsidR="00000000" w:rsidRPr="00000000">
        <w:rPr>
          <w:rtl w:val="0"/>
        </w:rPr>
        <w:t xml:space="preserve">. Tal alternativa reserva em memória o espaço necessário para o maior tipo que o </w:t>
      </w:r>
      <w:r w:rsidDel="00000000" w:rsidR="00000000" w:rsidRPr="00000000">
        <w:rPr>
          <w:i w:val="1"/>
          <w:rtl w:val="0"/>
        </w:rPr>
        <w:t xml:space="preserve">visitor </w:t>
      </w:r>
      <w:r w:rsidDel="00000000" w:rsidR="00000000" w:rsidRPr="00000000">
        <w:rPr>
          <w:rtl w:val="0"/>
        </w:rPr>
        <w:t xml:space="preserve">pode operar e utiliza desse bloco de memória para definir a ação e a classe que será executada. A viabilidade da utilização do </w:t>
      </w:r>
      <w:r w:rsidDel="00000000" w:rsidR="00000000" w:rsidRPr="00000000">
        <w:rPr>
          <w:i w:val="1"/>
          <w:rtl w:val="0"/>
        </w:rPr>
        <w:t xml:space="preserve">std::variant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foi avaliada</w:t>
      </w:r>
      <w:r w:rsidDel="00000000" w:rsidR="00000000" w:rsidRPr="00000000">
        <w:rPr>
          <w:rtl w:val="0"/>
        </w:rPr>
        <w:t xml:space="preserve"> e, </w:t>
      </w:r>
      <w:r w:rsidDel="00000000" w:rsidR="00000000" w:rsidRPr="00000000">
        <w:rPr>
          <w:rtl w:val="0"/>
        </w:rPr>
        <w:t xml:space="preserve">diante de seu potencial, está prevista adoção no projeto. </w:t>
      </w:r>
      <w:r w:rsidDel="00000000" w:rsidR="00000000" w:rsidRPr="00000000">
        <w:rPr>
          <w:rtl w:val="0"/>
        </w:rPr>
        <w:t xml:space="preserve">O padrão </w:t>
      </w:r>
      <w:r w:rsidDel="00000000" w:rsidR="00000000" w:rsidRPr="00000000">
        <w:rPr>
          <w:i w:val="1"/>
          <w:rtl w:val="0"/>
        </w:rPr>
        <w:t xml:space="preserve">visitor </w:t>
      </w:r>
      <w:r w:rsidDel="00000000" w:rsidR="00000000" w:rsidRPr="00000000">
        <w:rPr>
          <w:rtl w:val="0"/>
        </w:rPr>
        <w:t xml:space="preserve">também é abordado por Nystrom (2020) no contexto do </w:t>
      </w:r>
      <w:r w:rsidDel="00000000" w:rsidR="00000000" w:rsidRPr="00000000">
        <w:rPr>
          <w:i w:val="1"/>
          <w:rtl w:val="0"/>
        </w:rPr>
        <w:t xml:space="preserve">parser, </w:t>
      </w:r>
      <w:r w:rsidDel="00000000" w:rsidR="00000000" w:rsidRPr="00000000">
        <w:rPr>
          <w:rtl w:val="0"/>
        </w:rPr>
        <w:t xml:space="preserve">ressaltando a simplicidade de adicionar novas operações em um conjunto de tipos específicos sem alterar a implementação da classe em questão. </w:t>
      </w:r>
    </w:p>
    <w:p w:rsidR="00000000" w:rsidDel="00000000" w:rsidP="00000000" w:rsidRDefault="00000000" w:rsidRPr="00000000" w14:paraId="00000037">
      <w:pPr>
        <w:spacing w:line="360" w:lineRule="auto"/>
        <w:ind w:firstLine="720"/>
        <w:rPr/>
      </w:pPr>
      <w:bookmarkStart w:colFirst="0" w:colLast="0" w:name="_heading=h.6q2ysghk3oi3" w:id="19"/>
      <w:bookmarkEnd w:id="19"/>
      <w:r w:rsidDel="00000000" w:rsidR="00000000" w:rsidRPr="00000000">
        <w:rPr>
          <w:rtl w:val="0"/>
        </w:rPr>
        <w:t xml:space="preserve">Ainda na discussão da implementação, é fundamenta contar coml uma estrutura de </w:t>
      </w:r>
      <w:r w:rsidDel="00000000" w:rsidR="00000000" w:rsidRPr="00000000">
        <w:rPr>
          <w:i w:val="1"/>
          <w:rtl w:val="0"/>
        </w:rPr>
        <w:t xml:space="preserve">logs </w:t>
      </w:r>
      <w:r w:rsidDel="00000000" w:rsidR="00000000" w:rsidRPr="00000000">
        <w:rPr>
          <w:rtl w:val="0"/>
        </w:rPr>
        <w:t xml:space="preserve">atrelada à toda etapa de desenvolvimento, sendo ela, inclusive, o ponto de partida da implementação. O padrão de projeto </w:t>
      </w:r>
      <w:r w:rsidDel="00000000" w:rsidR="00000000" w:rsidRPr="00000000">
        <w:rPr>
          <w:i w:val="1"/>
          <w:rtl w:val="0"/>
        </w:rPr>
        <w:t xml:space="preserve">Singleton </w:t>
      </w:r>
      <w:r w:rsidDel="00000000" w:rsidR="00000000" w:rsidRPr="00000000">
        <w:rPr>
          <w:rtl w:val="0"/>
        </w:rPr>
        <w:t xml:space="preserve">é amplamente questionado quanto à testabilidade, presença de estado global compartilhado e um acoplamento implícito entre diversas porções do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. Em contra partida, oferece uma grande simplicidade no controle de acesso, como em arquivos, garantindo que apenas uma instância esteja ativa. </w:t>
      </w:r>
      <w:r w:rsidDel="00000000" w:rsidR="00000000" w:rsidRPr="00000000">
        <w:rPr>
          <w:rtl w:val="0"/>
        </w:rPr>
        <w:t xml:space="preserve">Iglberger (2022)</w:t>
      </w:r>
      <w:r w:rsidDel="00000000" w:rsidR="00000000" w:rsidRPr="00000000">
        <w:rPr>
          <w:rtl w:val="0"/>
        </w:rPr>
        <w:t xml:space="preserve"> questiona sobre os motivos desse padrão, originalmente classificado como padrão de projeto, ser caracterizado como padrão de implementação. Por ser uma maneira muito eficaz de limitar o número de instâncias de um objeto, focado em implementação, do que desacoplar ou gerenciar dependências, facado em projeto.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rPr/>
      </w:pPr>
      <w:bookmarkStart w:colFirst="0" w:colLast="0" w:name="_heading=h.lhldj4dpw2va" w:id="20"/>
      <w:bookmarkEnd w:id="20"/>
      <w:r w:rsidDel="00000000" w:rsidR="00000000" w:rsidRPr="00000000">
        <w:rPr>
          <w:rtl w:val="0"/>
        </w:rPr>
        <w:t xml:space="preserve">Outro padrão amplamente utilizado na implementação é o </w:t>
      </w:r>
      <w:r w:rsidDel="00000000" w:rsidR="00000000" w:rsidRPr="00000000">
        <w:rPr>
          <w:i w:val="1"/>
          <w:rtl w:val="0"/>
        </w:rPr>
        <w:t xml:space="preserve">strategy, </w:t>
      </w:r>
      <w:r w:rsidDel="00000000" w:rsidR="00000000" w:rsidRPr="00000000">
        <w:rPr>
          <w:rtl w:val="0"/>
        </w:rPr>
        <w:t xml:space="preserve">também discutido por </w:t>
      </w:r>
      <w:r w:rsidDel="00000000" w:rsidR="00000000" w:rsidRPr="00000000">
        <w:rPr>
          <w:rtl w:val="0"/>
        </w:rPr>
        <w:t xml:space="preserve">Iglberger (2022)</w:t>
      </w:r>
      <w:r w:rsidDel="00000000" w:rsidR="00000000" w:rsidRPr="00000000">
        <w:rPr>
          <w:rtl w:val="0"/>
        </w:rPr>
        <w:t xml:space="preserve">. Este padrão define uma família de algorítmos semelhantes, encapsulando cada um e tornando-os intercambiáveis conforme o tipo do cliente. Uma analogia simples para compreender esse padrão é solicitar um software que desenhe uma forma geométrica, seja ela círculo, quadrado e triângulo. A estrutura proposta implementa uma função virtual pura com a função desenhar para todos os tipos, mas existem classes bases que herdam e implementam as especializações, cada qual para seu respectivo tipo. Assim, quando utilizado da classe virtual, o </w:t>
      </w:r>
      <w:r w:rsidDel="00000000" w:rsidR="00000000" w:rsidRPr="00000000">
        <w:rPr>
          <w:i w:val="1"/>
          <w:rtl w:val="0"/>
        </w:rPr>
        <w:t xml:space="preserve">software </w:t>
      </w:r>
      <w:r w:rsidDel="00000000" w:rsidR="00000000" w:rsidRPr="00000000">
        <w:rPr>
          <w:rtl w:val="0"/>
        </w:rPr>
        <w:t xml:space="preserve">resolve, em tempo de execução, qual operação desenhar frente ao cliente que fez a requisição. Promovendo, assim, maior flexibilidade e desacoplamento na implementação. </w:t>
      </w:r>
    </w:p>
    <w:p w:rsidR="00000000" w:rsidDel="00000000" w:rsidP="00000000" w:rsidRDefault="00000000" w:rsidRPr="00000000" w14:paraId="00000039">
      <w:pPr>
        <w:spacing w:line="360" w:lineRule="auto"/>
        <w:ind w:firstLine="720"/>
        <w:rPr/>
      </w:pPr>
      <w:bookmarkStart w:colFirst="0" w:colLast="0" w:name="_heading=h.twaoclymnytt" w:id="21"/>
      <w:bookmarkEnd w:id="21"/>
      <w:r w:rsidDel="00000000" w:rsidR="00000000" w:rsidRPr="00000000">
        <w:rPr>
          <w:rtl w:val="0"/>
        </w:rPr>
        <w:t xml:space="preserve">No projeto, o padrão </w:t>
      </w:r>
      <w:r w:rsidDel="00000000" w:rsidR="00000000" w:rsidRPr="00000000">
        <w:rPr>
          <w:i w:val="1"/>
          <w:rtl w:val="0"/>
        </w:rPr>
        <w:t xml:space="preserve">strategy </w:t>
      </w:r>
      <w:r w:rsidDel="00000000" w:rsidR="00000000" w:rsidRPr="00000000">
        <w:rPr>
          <w:rtl w:val="0"/>
        </w:rPr>
        <w:t xml:space="preserve">foi útil para o tratamento de URLs com a biblioteca </w:t>
      </w:r>
      <w:r w:rsidDel="00000000" w:rsidR="00000000" w:rsidRPr="00000000">
        <w:rPr>
          <w:i w:val="1"/>
          <w:rtl w:val="0"/>
        </w:rPr>
        <w:t xml:space="preserve">curl</w:t>
      </w:r>
      <w:r w:rsidDel="00000000" w:rsidR="00000000" w:rsidRPr="00000000">
        <w:rPr>
          <w:i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Embora essa biblioteca tenha sido utilizada na implementação atual, ela pode ser facilmente substituída por outra, desde que respeite os contratos estabelecidos entre as partes e que receba os mesmos parâmetros de entrada e retornem os mesmos resultados. Possibilitando  assim, uma alteração sem necessidade de refatoração de todo o fluxo que utiliza URLs. Este padrão também foi essencial na implementação dos testes e na injeção de dependências, pois permite a criação de objetos falsos (</w:t>
      </w:r>
      <w:r w:rsidDel="00000000" w:rsidR="00000000" w:rsidRPr="00000000">
        <w:rPr>
          <w:i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) para simular comportamentos externos, </w:t>
      </w:r>
      <w:r w:rsidDel="00000000" w:rsidR="00000000" w:rsidRPr="00000000">
        <w:rPr>
          <w:rtl w:val="0"/>
        </w:rPr>
        <w:t xml:space="preserve">facilitando o controle e a previsibilidade dos testes</w:t>
      </w:r>
      <w:r w:rsidDel="00000000" w:rsidR="00000000" w:rsidRPr="00000000">
        <w:rPr>
          <w:rtl w:val="0"/>
        </w:rPr>
        <w:t xml:space="preserve">. Dessa forma, promove mais controle e simplicidade para criação dos testes unitários.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bookmarkStart w:colFirst="0" w:colLast="0" w:name="_heading=h.ovx9sxi7y7nn" w:id="22"/>
      <w:bookmarkEnd w:id="22"/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Outros padrões de projeto podem e devem ser utilizados, embora a identificação de todos os contextos e detalhes de implementação que justifiquem sua escolha ainda </w:t>
      </w:r>
      <w:r w:rsidDel="00000000" w:rsidR="00000000" w:rsidRPr="00000000">
        <w:rPr>
          <w:rtl w:val="0"/>
        </w:rPr>
        <w:t xml:space="preserve">estarem</w:t>
      </w:r>
      <w:r w:rsidDel="00000000" w:rsidR="00000000" w:rsidRPr="00000000">
        <w:rPr>
          <w:rtl w:val="0"/>
        </w:rPr>
        <w:t xml:space="preserve"> em análise. </w:t>
      </w:r>
      <w:r w:rsidDel="00000000" w:rsidR="00000000" w:rsidRPr="00000000">
        <w:rPr>
          <w:rtl w:val="0"/>
        </w:rPr>
        <w:t xml:space="preserve">À medida que validado os benefícios do padrão para o projeto e com base nas explicações fornecidas por Iglberger (2022), serão implementados.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bookmarkStart w:colFirst="0" w:colLast="0" w:name="_heading=h.gww8nsb1d2v7" w:id="23"/>
      <w:bookmarkEnd w:id="23"/>
      <w:r w:rsidDel="00000000" w:rsidR="00000000" w:rsidRPr="00000000">
        <w:rPr>
          <w:rtl w:val="0"/>
        </w:rPr>
        <w:tab/>
        <w:t xml:space="preserve">Dentre a ampla gama de ferramental que poderia ser utilizado para a implementação deste projeto, a linguagem </w:t>
      </w:r>
      <w:r w:rsidDel="00000000" w:rsidR="00000000" w:rsidRPr="00000000">
        <w:rPr>
          <w:rtl w:val="0"/>
        </w:rPr>
        <w:t xml:space="preserve">C++</w:t>
      </w:r>
      <w:r w:rsidDel="00000000" w:rsidR="00000000" w:rsidRPr="00000000">
        <w:rPr>
          <w:rtl w:val="0"/>
        </w:rPr>
        <w:t xml:space="preserve"> foi selecionada pela performance e eficiência. A estrutura do </w:t>
      </w:r>
      <w:r w:rsidDel="00000000" w:rsidR="00000000" w:rsidRPr="00000000">
        <w:rPr>
          <w:i w:val="1"/>
          <w:rtl w:val="0"/>
        </w:rPr>
        <w:t xml:space="preserve">software </w:t>
      </w:r>
      <w:r w:rsidDel="00000000" w:rsidR="00000000" w:rsidRPr="00000000">
        <w:rPr>
          <w:rtl w:val="0"/>
        </w:rPr>
        <w:t xml:space="preserve">em formato de uma API RESTful segue a tendência em proporcionar praticidade na utilização, sem a necessidade de transferir e instalar localmente, simplesmente interagindo com o serviço e obtendo a informação desejada. Resultado disponibilizado em formato JSON é amplamente adotado em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 e de simples conversão para diversas aplicações. A biblioteca em C++ utilizada para implementar a API é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rtl w:val="0"/>
        </w:rPr>
        <w:t xml:space="preserve">Crow</w:t>
      </w:r>
      <w:r w:rsidDel="00000000" w:rsidR="00000000" w:rsidRPr="00000000">
        <w:rPr>
          <w:rtl w:val="0"/>
        </w:rPr>
        <w:t xml:space="preserve">, e a escolha baseia-se no suporte ativo da ferramenta no </w:t>
      </w:r>
      <w:r w:rsidDel="00000000" w:rsidR="00000000" w:rsidRPr="00000000">
        <w:rPr>
          <w:i w:val="1"/>
          <w:rtl w:val="0"/>
        </w:rPr>
        <w:t xml:space="preserve">GitHub </w:t>
      </w:r>
      <w:r w:rsidDel="00000000" w:rsidR="00000000" w:rsidRPr="00000000">
        <w:rPr>
          <w:rtl w:val="0"/>
        </w:rPr>
        <w:t xml:space="preserve">e na presença de uma documentação elaborada.</w:t>
      </w:r>
    </w:p>
    <w:p w:rsidR="00000000" w:rsidDel="00000000" w:rsidP="00000000" w:rsidRDefault="00000000" w:rsidRPr="00000000" w14:paraId="0000003C">
      <w:pPr>
        <w:spacing w:line="360" w:lineRule="auto"/>
        <w:rPr/>
      </w:pPr>
      <w:bookmarkStart w:colFirst="0" w:colLast="0" w:name="_heading=h.1ip3k2snshd1" w:id="24"/>
      <w:bookmarkEnd w:id="24"/>
      <w:r w:rsidDel="00000000" w:rsidR="00000000" w:rsidRPr="00000000">
        <w:rPr>
          <w:rtl w:val="0"/>
        </w:rPr>
        <w:tab/>
        <w:t xml:space="preserve">Frente ao projeto proposto, foi fundamental associar a implementação de testes ao desenvolvimento do projeto para assegurar a qualidade e confiabilidade do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. Atrelado ao projeto de pesquisa foi pertinente desenvolver dois tipos de testes: unitários e de integração. Os testes unitários foram utilizados na validação de componentes da implementação, de forma isolada, explorando as particularidades e detalhes das lógicas implementadas. O </w:t>
      </w:r>
      <w:r w:rsidDel="00000000" w:rsidR="00000000" w:rsidRPr="00000000">
        <w:rPr>
          <w:i w:val="1"/>
          <w:rtl w:val="0"/>
        </w:rPr>
        <w:t xml:space="preserve">framework </w:t>
      </w:r>
      <w:r w:rsidDel="00000000" w:rsidR="00000000" w:rsidRPr="00000000">
        <w:rPr>
          <w:rtl w:val="0"/>
        </w:rPr>
        <w:t xml:space="preserve">escolhido para os testes unitários é o </w:t>
      </w:r>
      <w:r w:rsidDel="00000000" w:rsidR="00000000" w:rsidRPr="00000000">
        <w:rPr>
          <w:i w:val="1"/>
          <w:rtl w:val="0"/>
        </w:rPr>
        <w:t xml:space="preserve">Google Tests</w:t>
      </w:r>
      <w:r w:rsidDel="00000000" w:rsidR="00000000" w:rsidRPr="00000000">
        <w:rPr>
          <w:rtl w:val="0"/>
        </w:rPr>
        <w:t xml:space="preserve">, amplamente adotado na indústria e com fácil acesso à documentação. A metodologia de implementação dos testes segue o padrão do </w:t>
      </w:r>
      <w:r w:rsidDel="00000000" w:rsidR="00000000" w:rsidRPr="00000000">
        <w:rPr>
          <w:i w:val="1"/>
          <w:rtl w:val="0"/>
        </w:rPr>
        <w:t xml:space="preserve">Test-Driven Development (TDD) </w:t>
      </w:r>
      <w:r w:rsidDel="00000000" w:rsidR="00000000" w:rsidRPr="00000000">
        <w:rPr>
          <w:rtl w:val="0"/>
        </w:rPr>
        <w:t xml:space="preserve">abordado por Langr (2013), que ilustra os conceitos utilizando o </w:t>
      </w:r>
      <w:r w:rsidDel="00000000" w:rsidR="00000000" w:rsidRPr="00000000">
        <w:rPr>
          <w:i w:val="1"/>
          <w:rtl w:val="0"/>
        </w:rPr>
        <w:t xml:space="preserve">framework </w:t>
      </w:r>
      <w:r w:rsidDel="00000000" w:rsidR="00000000" w:rsidRPr="00000000">
        <w:rPr>
          <w:rtl w:val="0"/>
        </w:rPr>
        <w:t xml:space="preserve">com </w:t>
      </w:r>
      <w:r w:rsidDel="00000000" w:rsidR="00000000" w:rsidRPr="00000000">
        <w:rPr>
          <w:rtl w:val="0"/>
        </w:rPr>
        <w:t xml:space="preserve">C++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rPr/>
      </w:pPr>
      <w:bookmarkStart w:colFirst="0" w:colLast="0" w:name="_heading=h.6yne4s9c5ddc" w:id="25"/>
      <w:bookmarkEnd w:id="25"/>
      <w:r w:rsidDel="00000000" w:rsidR="00000000" w:rsidRPr="00000000">
        <w:rPr>
          <w:rtl w:val="0"/>
        </w:rPr>
        <w:t xml:space="preserve">Embora fundamentais no desenvolvimento, os testes unitários não são suficientes para abranger a completude do algoritmo. Por isso, foram complementados por testes de integração para, em uma visão de alto nível, avaliar se o </w:t>
      </w:r>
      <w:r w:rsidDel="00000000" w:rsidR="00000000" w:rsidRPr="00000000">
        <w:rPr>
          <w:i w:val="1"/>
          <w:rtl w:val="0"/>
        </w:rPr>
        <w:t xml:space="preserve">software </w:t>
      </w:r>
      <w:r w:rsidDel="00000000" w:rsidR="00000000" w:rsidRPr="00000000">
        <w:rPr>
          <w:rtl w:val="0"/>
        </w:rPr>
        <w:t xml:space="preserve">se comporta</w:t>
      </w:r>
      <w:r w:rsidDel="00000000" w:rsidR="00000000" w:rsidRPr="00000000">
        <w:rPr>
          <w:rtl w:val="0"/>
        </w:rPr>
        <w:t xml:space="preserve"> da maneira projetada. Este modelo de teste consiste em prover entradas já conhecidas ao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e avaliar o retorno obtido com o esperado para aquela determinada entrada. Essa combinação estratégica de testes explorou a granularidade dos testes unitários com a abrangência dos testes funcionais para garantir um </w:t>
      </w:r>
      <w:r w:rsidDel="00000000" w:rsidR="00000000" w:rsidRPr="00000000">
        <w:rPr>
          <w:i w:val="1"/>
          <w:rtl w:val="0"/>
        </w:rPr>
        <w:t xml:space="preserve">software </w:t>
      </w:r>
      <w:r w:rsidDel="00000000" w:rsidR="00000000" w:rsidRPr="00000000">
        <w:rPr>
          <w:rtl w:val="0"/>
        </w:rPr>
        <w:t xml:space="preserve">de melhor qualidade.</w:t>
      </w:r>
    </w:p>
    <w:p w:rsidR="00000000" w:rsidDel="00000000" w:rsidP="00000000" w:rsidRDefault="00000000" w:rsidRPr="00000000" w14:paraId="0000003E">
      <w:pPr>
        <w:spacing w:line="360" w:lineRule="auto"/>
        <w:rPr/>
      </w:pPr>
      <w:bookmarkStart w:colFirst="0" w:colLast="0" w:name="_heading=h.lz34aywhr1no" w:id="26"/>
      <w:bookmarkEnd w:id="26"/>
      <w:r w:rsidDel="00000000" w:rsidR="00000000" w:rsidRPr="00000000">
        <w:rPr>
          <w:rtl w:val="0"/>
        </w:rPr>
        <w:tab/>
        <w:t xml:space="preserve">Dada a complexidade e amplitude dos temas envolvidos, a criação de um repositório versionado para orquestrar todo o desenvolvimento do projeto </w:t>
      </w:r>
      <w:r w:rsidDel="00000000" w:rsidR="00000000" w:rsidRPr="00000000">
        <w:rPr>
          <w:rtl w:val="0"/>
        </w:rPr>
        <w:t xml:space="preserve">mostrou-se essencial.</w:t>
      </w:r>
      <w:r w:rsidDel="00000000" w:rsidR="00000000" w:rsidRPr="00000000">
        <w:rPr>
          <w:rtl w:val="0"/>
        </w:rPr>
        <w:t xml:space="preserve"> Vislumbra-se também a criação de uma rotina de </w:t>
      </w:r>
      <w:r w:rsidDel="00000000" w:rsidR="00000000" w:rsidRPr="00000000">
        <w:rPr>
          <w:rtl w:val="0"/>
        </w:rPr>
        <w:t xml:space="preserve">integração constante (CI), para compilar e executar testes sempre que alguma alteração for inserida no repositório. Em um horizonte futuro, também vislumbra a implementação do despacho contínuo (CD</w:t>
      </w:r>
      <w:r w:rsidDel="00000000" w:rsidR="00000000" w:rsidRPr="00000000">
        <w:rPr>
          <w:rtl w:val="0"/>
        </w:rPr>
        <w:t xml:space="preserve">) de atualização sempre que </w:t>
      </w:r>
      <w:r w:rsidDel="00000000" w:rsidR="00000000" w:rsidRPr="00000000">
        <w:rPr>
          <w:rtl w:val="0"/>
        </w:rPr>
        <w:t xml:space="preserve">houver </w:t>
      </w:r>
      <w:r w:rsidDel="00000000" w:rsidR="00000000" w:rsidRPr="00000000">
        <w:rPr>
          <w:rtl w:val="0"/>
        </w:rPr>
        <w:t xml:space="preserve">uma versão estável. Contudo, este foi um assunto pouco explorado e que requer investigação com mais detalhes para definição de como será realizada sua implementação. </w:t>
      </w:r>
    </w:p>
    <w:p w:rsidR="00000000" w:rsidDel="00000000" w:rsidP="00000000" w:rsidRDefault="00000000" w:rsidRPr="00000000" w14:paraId="0000003F">
      <w:pPr>
        <w:spacing w:line="360" w:lineRule="auto"/>
        <w:ind w:firstLine="720"/>
        <w:rPr/>
      </w:pPr>
      <w:bookmarkStart w:colFirst="0" w:colLast="0" w:name="_heading=h.v6jkk9dk7ygq" w:id="27"/>
      <w:bookmarkEnd w:id="27"/>
      <w:r w:rsidDel="00000000" w:rsidR="00000000" w:rsidRPr="00000000">
        <w:rPr>
          <w:rtl w:val="0"/>
        </w:rPr>
        <w:t xml:space="preserve">Ainda existem questões sem definições claras mas que já foram mapeadas para implementação, incluem: pontos de melhoria não críticos ao código, infraestrutura da hospedagem da API em </w:t>
      </w:r>
      <w:r w:rsidDel="00000000" w:rsidR="00000000" w:rsidRPr="00000000">
        <w:rPr>
          <w:i w:val="1"/>
          <w:rtl w:val="0"/>
        </w:rPr>
        <w:t xml:space="preserve">cloud</w:t>
      </w:r>
      <w:r w:rsidDel="00000000" w:rsidR="00000000" w:rsidRPr="00000000">
        <w:rPr>
          <w:rtl w:val="0"/>
        </w:rPr>
        <w:t xml:space="preserve">, automatização da compilação em cada mudança no repositório e acionamento da execução dos testes (unitários e de integração) após cada compilação.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Preliminares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  <w:tab/>
        <w:t xml:space="preserve">O presente trabalho foi estruturado no formato de uma API RESTful, que possibilita uma interação agnóstica quanto à origem da requisição. A restrição estabelecida para utilização do software é que todo código fonte a ser analisado esteja contido e publicado em um repositório no </w:t>
      </w:r>
      <w:r w:rsidDel="00000000" w:rsidR="00000000" w:rsidRPr="00000000">
        <w:rPr>
          <w:i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 Um exemplo é o próprio repositório deste projeto, que pode ser acessado em: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https://github.com/HugorTorquato/MBA-TCC</w:t>
        </w:r>
      </w:hyperlink>
      <w:r w:rsidDel="00000000" w:rsidR="00000000" w:rsidRPr="00000000">
        <w:rPr>
          <w:highlight w:val="white"/>
          <w:rtl w:val="0"/>
        </w:rPr>
        <w:t xml:space="preserve">. Uma vez contido no repositório, o link da estrutura de pasta que deseja ser feita a análise é utilizado como argumento de entrada para os </w:t>
      </w:r>
      <w:r w:rsidDel="00000000" w:rsidR="00000000" w:rsidRPr="00000000">
        <w:rPr>
          <w:i w:val="1"/>
          <w:highlight w:val="white"/>
          <w:rtl w:val="0"/>
        </w:rPr>
        <w:t xml:space="preserve">endpoints </w:t>
      </w:r>
      <w:r w:rsidDel="00000000" w:rsidR="00000000" w:rsidRPr="00000000">
        <w:rPr>
          <w:highlight w:val="white"/>
          <w:rtl w:val="0"/>
        </w:rPr>
        <w:t xml:space="preserve">da API. Após o envio da requisição, a lógica implementada vai acessar o repositório, baixar os arquivos que contém a implementação à ser avaliada e processar o conteúdo. Como resultado, um arquivo JSON estruturado com a relação entre definição de classes é enviado para a origem da requisição do </w:t>
      </w:r>
      <w:r w:rsidDel="00000000" w:rsidR="00000000" w:rsidRPr="00000000">
        <w:rPr>
          <w:i w:val="1"/>
          <w:highlight w:val="white"/>
          <w:rtl w:val="0"/>
        </w:rPr>
        <w:t xml:space="preserve">endpoint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O diagrama apresentado na Figura 2 apresenta a completude do projeto, desde o processo de requisição de análise ao </w:t>
      </w:r>
      <w:r w:rsidDel="00000000" w:rsidR="00000000" w:rsidRPr="00000000">
        <w:rPr>
          <w:i w:val="1"/>
          <w:highlight w:val="white"/>
          <w:rtl w:val="0"/>
        </w:rPr>
        <w:t xml:space="preserve">endpoint </w:t>
      </w:r>
      <w:r w:rsidDel="00000000" w:rsidR="00000000" w:rsidRPr="00000000">
        <w:rPr>
          <w:highlight w:val="white"/>
          <w:rtl w:val="0"/>
        </w:rPr>
        <w:t xml:space="preserve">até o armazenamento das informações em bancos de dados. O fluxo do diagrama pode ser dividido em duas partes: fluxo funcional e fluxo de validação. O primeiro representa o ponto de vista de um usuário, em que será feita uma requisição para a API por meio de um dispositivo externo, seja ele um celular ou computador. A requisição é recebida e já aciona toda a lógica do </w:t>
      </w:r>
      <w:r w:rsidDel="00000000" w:rsidR="00000000" w:rsidRPr="00000000">
        <w:rPr>
          <w:i w:val="1"/>
          <w:highlight w:val="white"/>
          <w:rtl w:val="0"/>
        </w:rPr>
        <w:t xml:space="preserve">backend </w:t>
      </w:r>
      <w:r w:rsidDel="00000000" w:rsidR="00000000" w:rsidRPr="00000000">
        <w:rPr>
          <w:highlight w:val="white"/>
          <w:rtl w:val="0"/>
        </w:rPr>
        <w:t xml:space="preserve">associada, sejá para coletar os dados de uma nova estrutura de pastas ou acessar determinadas informações já carregadas e contidas no banco de dados. Ou seja, a lógica do </w:t>
      </w:r>
      <w:r w:rsidDel="00000000" w:rsidR="00000000" w:rsidRPr="00000000">
        <w:rPr>
          <w:i w:val="1"/>
          <w:highlight w:val="white"/>
          <w:rtl w:val="0"/>
        </w:rPr>
        <w:t xml:space="preserve">backend </w:t>
      </w:r>
      <w:r w:rsidDel="00000000" w:rsidR="00000000" w:rsidRPr="00000000">
        <w:rPr>
          <w:highlight w:val="white"/>
          <w:rtl w:val="0"/>
        </w:rPr>
        <w:t xml:space="preserve">que vai ser executada depende do que está sendo solicitado da API. </w:t>
      </w:r>
    </w:p>
    <w:p w:rsidR="00000000" w:rsidDel="00000000" w:rsidP="00000000" w:rsidRDefault="00000000" w:rsidRPr="00000000" w14:paraId="00000045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 forma procedural, o </w:t>
      </w:r>
      <w:r w:rsidDel="00000000" w:rsidR="00000000" w:rsidRPr="00000000">
        <w:rPr>
          <w:i w:val="1"/>
          <w:highlight w:val="white"/>
          <w:rtl w:val="0"/>
        </w:rPr>
        <w:t xml:space="preserve">backend </w:t>
      </w:r>
      <w:r w:rsidDel="00000000" w:rsidR="00000000" w:rsidRPr="00000000">
        <w:rPr>
          <w:highlight w:val="white"/>
          <w:rtl w:val="0"/>
        </w:rPr>
        <w:t xml:space="preserve">é responsável tanto por receber uma nova estrutura de pastas, baixar os arquivos que contém o código fonte para análise, extrair as informações de maneira estruturada, armazená-las em uma um banco de dados e possibilitar a coleta dessas informações de acordo com o que deseja ser coletado pela API. Por fim, a informação é estruturada em um formato JSON e retornada ao usuário. Toda essa explicação pode ser observada na Figura 2 como uma requisição chegando ao bloco da API, sendo processada e acionando a lógica no bloco </w:t>
      </w:r>
      <w:r w:rsidDel="00000000" w:rsidR="00000000" w:rsidRPr="00000000">
        <w:rPr>
          <w:i w:val="1"/>
          <w:highlight w:val="white"/>
          <w:rtl w:val="0"/>
        </w:rPr>
        <w:t xml:space="preserve">backend </w:t>
      </w:r>
      <w:r w:rsidDel="00000000" w:rsidR="00000000" w:rsidRPr="00000000">
        <w:rPr>
          <w:highlight w:val="white"/>
          <w:rtl w:val="0"/>
        </w:rPr>
        <w:t xml:space="preserve">que, por sua vez, vai salvar ou consultar dados no banco de dados NoSQL. E o processo inverso é estabelecido para retornar o resultado ao requerente, banco de dados para o </w:t>
      </w:r>
      <w:r w:rsidDel="00000000" w:rsidR="00000000" w:rsidRPr="00000000">
        <w:rPr>
          <w:i w:val="1"/>
          <w:highlight w:val="white"/>
          <w:rtl w:val="0"/>
        </w:rPr>
        <w:t xml:space="preserve">backend </w:t>
      </w:r>
      <w:r w:rsidDel="00000000" w:rsidR="00000000" w:rsidRPr="00000000">
        <w:rPr>
          <w:highlight w:val="white"/>
          <w:rtl w:val="0"/>
        </w:rPr>
        <w:t xml:space="preserve">que envia as informações para a camada de API que retorna à origem da requisição.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59140" cy="3276600"/>
            <wp:effectExtent b="0" l="0" r="0" t="0"/>
            <wp:docPr id="180398490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Visão de alto nível do funcionamento do software proposto</w:t>
      </w:r>
    </w:p>
    <w:p w:rsidR="00000000" w:rsidDel="00000000" w:rsidP="00000000" w:rsidRDefault="00000000" w:rsidRPr="00000000" w14:paraId="00000048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Figura 2. Esquemático da visão de alto nível do funcionamento do software proposto.</w:t>
      </w:r>
    </w:p>
    <w:p w:rsidR="00000000" w:rsidDel="00000000" w:rsidP="00000000" w:rsidRDefault="00000000" w:rsidRPr="00000000" w14:paraId="00000049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Fonte: Elaborado pelo autor.</w:t>
      </w:r>
    </w:p>
    <w:p w:rsidR="00000000" w:rsidDel="00000000" w:rsidP="00000000" w:rsidRDefault="00000000" w:rsidRPr="00000000" w14:paraId="0000004A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segundo fluxo, de validação, é exercitado somente durante durante a etapa de implementação do software. À medida que a lógica se expande e novos requisitos são implementados, é de extrema importancia garantir seu funcionamento, além de garantir que nenhuma nova implementação altera comportamentos já esperados e validados. Nesse contexto, os testes apresentam um papel crucial no projeto. </w:t>
      </w:r>
    </w:p>
    <w:p w:rsidR="00000000" w:rsidDel="00000000" w:rsidP="00000000" w:rsidRDefault="00000000" w:rsidRPr="00000000" w14:paraId="0000004C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Foram implementadas duas camadas de testes com o objetivo de cobrir o máximo possível da lógica e garantir sua confiabilidade. A primeira camada consiste nos testes unitários, que garantem o funcionamento dos métodos contidos em cada classe do projeto de forma, quase, isolada. Estes testes dependem somente daquela porção do código para serem exercidas e as respectivas dependências. Pelo fato de serem alto contidos, são testes considerados rápidos e de execução com baixo custo computacional, ideal para abranger a completude da implementação, embora não considerem as interações entre os diferentes módulos. Até o presente estado de desenvolvimento do projeto, 78 testes unitários foram implementados e são executados em uma média de 1.5 segundos. </w:t>
      </w:r>
    </w:p>
    <w:p w:rsidR="00000000" w:rsidDel="00000000" w:rsidP="00000000" w:rsidRDefault="00000000" w:rsidRPr="00000000" w14:paraId="0000004D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segunda camada já compreende os chamados testes funcionais, </w:t>
      </w:r>
      <w:r w:rsidDel="00000000" w:rsidR="00000000" w:rsidRPr="00000000">
        <w:rPr>
          <w:i w:val="1"/>
          <w:highlight w:val="white"/>
          <w:rtl w:val="0"/>
        </w:rPr>
        <w:t xml:space="preserve">end-to-end</w:t>
      </w:r>
      <w:r w:rsidDel="00000000" w:rsidR="00000000" w:rsidRPr="00000000">
        <w:rPr>
          <w:highlight w:val="white"/>
          <w:rtl w:val="0"/>
        </w:rPr>
        <w:t xml:space="preserve">, r</w:t>
      </w:r>
      <w:r w:rsidDel="00000000" w:rsidR="00000000" w:rsidRPr="00000000">
        <w:rPr>
          <w:highlight w:val="white"/>
          <w:rtl w:val="0"/>
        </w:rPr>
        <w:t xml:space="preserve">esponsáveis por garantir a funcionalidade da apalicação como um todo, simulando um uso real. Nesse caso, uma entrada conhecida é fornecida à API, e o retorno é avaliado com base no resultado esperado. No diagrama de Figura 2, a interação entre estes testes com o </w:t>
      </w:r>
      <w:r w:rsidDel="00000000" w:rsidR="00000000" w:rsidRPr="00000000">
        <w:rPr>
          <w:i w:val="1"/>
          <w:highlight w:val="white"/>
          <w:rtl w:val="0"/>
        </w:rPr>
        <w:t xml:space="preserve">software </w:t>
      </w:r>
      <w:r w:rsidDel="00000000" w:rsidR="00000000" w:rsidRPr="00000000">
        <w:rPr>
          <w:highlight w:val="white"/>
          <w:rtl w:val="0"/>
        </w:rPr>
        <w:t xml:space="preserve">principal segue o mesmo fluxo que um usuário teria: é enviado uma requisição para a API que vai acionar a respectiva lógica no backend e prover uma resposta. Estes são considerados testes lentos e custosos, ao passo que exercitam todo o fluxo da aplicação por depender da resposta final. Até o presente estado de desenvolvimento do projeto, 5 testes de integração foram implementados e são executados em uma média de 11 segundos. A diferença de tempo em relação aos testes unitários é significativa, e por isso, há um maior número de testes unitários no projeto.</w:t>
      </w:r>
    </w:p>
    <w:p w:rsidR="00000000" w:rsidDel="00000000" w:rsidP="00000000" w:rsidRDefault="00000000" w:rsidRPr="00000000" w14:paraId="0000004E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detaque o bloco da API, os </w:t>
      </w:r>
      <w:r w:rsidDel="00000000" w:rsidR="00000000" w:rsidRPr="00000000">
        <w:rPr>
          <w:i w:val="1"/>
          <w:highlight w:val="white"/>
          <w:rtl w:val="0"/>
        </w:rPr>
        <w:t xml:space="preserve">endpoints </w:t>
      </w:r>
      <w:r w:rsidDel="00000000" w:rsidR="00000000" w:rsidRPr="00000000">
        <w:rPr>
          <w:highlight w:val="white"/>
          <w:rtl w:val="0"/>
        </w:rPr>
        <w:t xml:space="preserve">disponíveis até o presete momento são: </w:t>
      </w:r>
      <w:r w:rsidDel="00000000" w:rsidR="00000000" w:rsidRPr="00000000">
        <w:rPr>
          <w:i w:val="1"/>
          <w:highlight w:val="white"/>
          <w:rtl w:val="0"/>
        </w:rPr>
        <w:t xml:space="preserve">listFilesInUrl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i w:val="1"/>
          <w:highlight w:val="white"/>
          <w:rtl w:val="0"/>
        </w:rPr>
        <w:t xml:space="preserve">downloadFilesInUrl </w:t>
      </w:r>
      <w:r w:rsidDel="00000000" w:rsidR="00000000" w:rsidRPr="00000000">
        <w:rPr>
          <w:highlight w:val="white"/>
          <w:rtl w:val="0"/>
        </w:rPr>
        <w:t xml:space="preserve">e </w:t>
      </w:r>
      <w:r w:rsidDel="00000000" w:rsidR="00000000" w:rsidRPr="00000000">
        <w:rPr>
          <w:i w:val="1"/>
          <w:highlight w:val="white"/>
          <w:rtl w:val="0"/>
        </w:rPr>
        <w:t xml:space="preserve">downloadAndRetreveSourceFileContent</w:t>
      </w:r>
      <w:r w:rsidDel="00000000" w:rsidR="00000000" w:rsidRPr="00000000">
        <w:rPr>
          <w:highlight w:val="white"/>
          <w:rtl w:val="0"/>
        </w:rPr>
        <w:t xml:space="preserve">. O </w:t>
      </w:r>
      <w:r w:rsidDel="00000000" w:rsidR="00000000" w:rsidRPr="00000000">
        <w:rPr>
          <w:i w:val="1"/>
          <w:highlight w:val="white"/>
          <w:rtl w:val="0"/>
        </w:rPr>
        <w:t xml:space="preserve">listFilesInUrl</w:t>
      </w:r>
      <w:r w:rsidDel="00000000" w:rsidR="00000000" w:rsidRPr="00000000">
        <w:rPr>
          <w:highlight w:val="white"/>
          <w:rtl w:val="0"/>
        </w:rPr>
        <w:t xml:space="preserve"> retorna, no formato JSON, uma lista de arquivos e pastas contidos no repositório </w:t>
      </w:r>
      <w:r w:rsidDel="00000000" w:rsidR="00000000" w:rsidRPr="00000000">
        <w:rPr>
          <w:i w:val="1"/>
          <w:highlight w:val="white"/>
          <w:rtl w:val="0"/>
        </w:rPr>
        <w:t xml:space="preserve">GitHub </w:t>
      </w:r>
      <w:r w:rsidDel="00000000" w:rsidR="00000000" w:rsidRPr="00000000">
        <w:rPr>
          <w:highlight w:val="white"/>
          <w:rtl w:val="0"/>
        </w:rPr>
        <w:t xml:space="preserve">informado, com um filtro somente para arquivos no formaro .cpp e .h. </w:t>
      </w:r>
    </w:p>
    <w:p w:rsidR="00000000" w:rsidDel="00000000" w:rsidP="00000000" w:rsidRDefault="00000000" w:rsidRPr="00000000" w14:paraId="0000004F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</w:t>
      </w:r>
      <w:r w:rsidDel="00000000" w:rsidR="00000000" w:rsidRPr="00000000">
        <w:rPr>
          <w:i w:val="1"/>
          <w:highlight w:val="white"/>
          <w:rtl w:val="0"/>
        </w:rPr>
        <w:t xml:space="preserve">endpoint downloadFilesInUrl </w:t>
      </w:r>
      <w:r w:rsidDel="00000000" w:rsidR="00000000" w:rsidRPr="00000000">
        <w:rPr>
          <w:highlight w:val="white"/>
          <w:rtl w:val="0"/>
        </w:rPr>
        <w:t xml:space="preserve">é responsável por baixar os arquivos contidos no repositório </w:t>
      </w:r>
      <w:r w:rsidDel="00000000" w:rsidR="00000000" w:rsidRPr="00000000">
        <w:rPr>
          <w:i w:val="1"/>
          <w:highlight w:val="white"/>
          <w:rtl w:val="0"/>
        </w:rPr>
        <w:t xml:space="preserve">GitHub </w:t>
      </w:r>
      <w:r w:rsidDel="00000000" w:rsidR="00000000" w:rsidRPr="00000000">
        <w:rPr>
          <w:highlight w:val="white"/>
          <w:rtl w:val="0"/>
        </w:rPr>
        <w:t xml:space="preserve">em uma pasta temporária local no servidor. Estes precisam ser processados e analisados antes de serem descartados. Embora seja possível manter todo o conteúdo em memória, essa abordagem foi descartada devido às limitações físicas do servidor. Trata-se de uma decisão arquitetural que ainda precisa ser metrificada. Esse </w:t>
      </w:r>
      <w:r w:rsidDel="00000000" w:rsidR="00000000" w:rsidRPr="00000000">
        <w:rPr>
          <w:i w:val="1"/>
          <w:highlight w:val="white"/>
          <w:rtl w:val="0"/>
        </w:rPr>
        <w:t xml:space="preserve">endpoint </w:t>
      </w:r>
      <w:r w:rsidDel="00000000" w:rsidR="00000000" w:rsidRPr="00000000">
        <w:rPr>
          <w:highlight w:val="white"/>
          <w:rtl w:val="0"/>
        </w:rPr>
        <w:t xml:space="preserve">retorna um dicionário, em que a chave é o nome do arquivo com seu caminho relativo e o valor é o próprio caminho relativo do arquivo.</w:t>
      </w:r>
    </w:p>
    <w:p w:rsidR="00000000" w:rsidDel="00000000" w:rsidP="00000000" w:rsidRDefault="00000000" w:rsidRPr="00000000" w14:paraId="00000050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O último </w:t>
      </w:r>
      <w:r w:rsidDel="00000000" w:rsidR="00000000" w:rsidRPr="00000000">
        <w:rPr>
          <w:i w:val="1"/>
          <w:highlight w:val="white"/>
          <w:rtl w:val="0"/>
        </w:rPr>
        <w:t xml:space="preserve">endpoint </w:t>
      </w:r>
      <w:r w:rsidDel="00000000" w:rsidR="00000000" w:rsidRPr="00000000">
        <w:rPr>
          <w:highlight w:val="white"/>
          <w:rtl w:val="0"/>
        </w:rPr>
        <w:t xml:space="preserve">implementado é o </w:t>
      </w:r>
      <w:r w:rsidDel="00000000" w:rsidR="00000000" w:rsidRPr="00000000">
        <w:rPr>
          <w:i w:val="1"/>
          <w:highlight w:val="white"/>
          <w:rtl w:val="0"/>
        </w:rPr>
        <w:t xml:space="preserve">downloadAndRetreveSourceFileContent</w:t>
      </w:r>
      <w:r w:rsidDel="00000000" w:rsidR="00000000" w:rsidRPr="00000000">
        <w:rPr>
          <w:highlight w:val="white"/>
          <w:rtl w:val="0"/>
        </w:rPr>
        <w:t xml:space="preserve">, também responsável por baixar os arquivos contidos no repositório </w:t>
      </w:r>
      <w:r w:rsidDel="00000000" w:rsidR="00000000" w:rsidRPr="00000000">
        <w:rPr>
          <w:i w:val="1"/>
          <w:highlight w:val="white"/>
          <w:rtl w:val="0"/>
        </w:rPr>
        <w:t xml:space="preserve">GitHub, </w:t>
      </w:r>
      <w:r w:rsidDel="00000000" w:rsidR="00000000" w:rsidRPr="00000000">
        <w:rPr>
          <w:highlight w:val="white"/>
          <w:rtl w:val="0"/>
        </w:rPr>
        <w:t xml:space="preserve">mas este retorna o conteúdo de cada arquivo processado. O retorno é estruturado no formato chave valor, como chave o nome do arquivo seguido do caminho relativo e como valor o conteúdo no formato de sequência de caracteres. O resultado é ainda um dado bruto de código, mas este é a entrada para o início da etapa de </w:t>
      </w:r>
      <w:r w:rsidDel="00000000" w:rsidR="00000000" w:rsidRPr="00000000">
        <w:rPr>
          <w:i w:val="1"/>
          <w:highlight w:val="white"/>
          <w:rtl w:val="0"/>
        </w:rPr>
        <w:t xml:space="preserve">scanner </w:t>
      </w:r>
      <w:r w:rsidDel="00000000" w:rsidR="00000000" w:rsidRPr="00000000">
        <w:rPr>
          <w:highlight w:val="white"/>
          <w:rtl w:val="0"/>
        </w:rPr>
        <w:t xml:space="preserve">do código fonte para identificar e agrupar os </w:t>
      </w:r>
      <w:r w:rsidDel="00000000" w:rsidR="00000000" w:rsidRPr="00000000">
        <w:rPr>
          <w:i w:val="1"/>
          <w:highlight w:val="white"/>
          <w:rtl w:val="0"/>
        </w:rPr>
        <w:t xml:space="preserve">tokens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processo de desenvolvimento segue uma abordagem iterativa baseada na implementação e validação de cada </w:t>
      </w:r>
      <w:r w:rsidDel="00000000" w:rsidR="00000000" w:rsidRPr="00000000">
        <w:rPr>
          <w:i w:val="1"/>
          <w:highlight w:val="white"/>
          <w:rtl w:val="0"/>
        </w:rPr>
        <w:t xml:space="preserve">endpoint </w:t>
      </w:r>
      <w:r w:rsidDel="00000000" w:rsidR="00000000" w:rsidRPr="00000000">
        <w:rPr>
          <w:highlight w:val="white"/>
          <w:rtl w:val="0"/>
        </w:rPr>
        <w:t xml:space="preserve">da API, etapa por etapa, garantindo seu funcionamento por meio de testes. Muitos dos componentes descritos serão de utilização interna para validação dos componentes, principalmente durante a execução dos testes de integração. Entretanto, os </w:t>
      </w:r>
      <w:r w:rsidDel="00000000" w:rsidR="00000000" w:rsidRPr="00000000">
        <w:rPr>
          <w:i w:val="1"/>
          <w:highlight w:val="white"/>
          <w:rtl w:val="0"/>
        </w:rPr>
        <w:t xml:space="preserve">endpoints </w:t>
      </w:r>
      <w:r w:rsidDel="00000000" w:rsidR="00000000" w:rsidRPr="00000000">
        <w:rPr>
          <w:highlight w:val="white"/>
          <w:rtl w:val="0"/>
        </w:rPr>
        <w:t xml:space="preserve">exercitam a mesma porção do código que é utilizada no fluxo funcional da aplicação, mesmo que em etapas menores.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Esse ponto levanta uma questão importante: a implementação está orientada à funcionalidade ou aos testes?</w:t>
      </w:r>
      <w:r w:rsidDel="00000000" w:rsidR="00000000" w:rsidRPr="00000000">
        <w:rPr>
          <w:highlight w:val="white"/>
          <w:rtl w:val="0"/>
        </w:rPr>
        <w:t xml:space="preserve"> O foco em garantir o correto funcionamento do sistema por meio da implementação de testes exerceu grande influência nas decisões arquiteturais do projeto. Um exemplo é o acesso externo a partes isoladas da lógica, presente na criação dos </w:t>
      </w:r>
      <w:r w:rsidDel="00000000" w:rsidR="00000000" w:rsidRPr="00000000">
        <w:rPr>
          <w:i w:val="1"/>
          <w:highlight w:val="white"/>
          <w:rtl w:val="0"/>
        </w:rPr>
        <w:t xml:space="preserve">endpoints</w:t>
      </w:r>
      <w:r w:rsidDel="00000000" w:rsidR="00000000" w:rsidRPr="00000000">
        <w:rPr>
          <w:highlight w:val="white"/>
          <w:rtl w:val="0"/>
        </w:rPr>
        <w:t xml:space="preserve">, e a ampla utilização do padrão de projeto </w:t>
      </w:r>
      <w:r w:rsidDel="00000000" w:rsidR="00000000" w:rsidRPr="00000000">
        <w:rPr>
          <w:i w:val="1"/>
          <w:highlight w:val="white"/>
          <w:rtl w:val="0"/>
        </w:rPr>
        <w:t xml:space="preserve">strategy</w:t>
      </w:r>
      <w:r w:rsidDel="00000000" w:rsidR="00000000" w:rsidRPr="00000000">
        <w:rPr>
          <w:highlight w:val="white"/>
          <w:rtl w:val="0"/>
        </w:rPr>
        <w:t xml:space="preserve">, que facilita a injeção de dependências e, consequentemente, a criação de </w:t>
      </w:r>
      <w:r w:rsidDel="00000000" w:rsidR="00000000" w:rsidRPr="00000000">
        <w:rPr>
          <w:i w:val="1"/>
          <w:highlight w:val="white"/>
          <w:rtl w:val="0"/>
        </w:rPr>
        <w:t xml:space="preserve">mocks </w:t>
      </w:r>
      <w:r w:rsidDel="00000000" w:rsidR="00000000" w:rsidRPr="00000000">
        <w:rPr>
          <w:highlight w:val="white"/>
          <w:rtl w:val="0"/>
        </w:rPr>
        <w:t xml:space="preserve">nos testes unitários. Entretanto, esse exemplo traz benefícios não apenas para os testes, mas também se alinha a outros princípios adotados, como o princípio da responsabilidade única de uma classe ou método e à reutilização de código sempre que possível. Todas essas são práticas que fazem parde das boas práticas na engenharia de </w:t>
      </w:r>
      <w:r w:rsidDel="00000000" w:rsidR="00000000" w:rsidRPr="00000000">
        <w:rPr>
          <w:i w:val="1"/>
          <w:highlight w:val="white"/>
          <w:rtl w:val="0"/>
        </w:rPr>
        <w:t xml:space="preserve">software</w:t>
      </w:r>
      <w:r w:rsidDel="00000000" w:rsidR="00000000" w:rsidRPr="00000000">
        <w:rPr>
          <w:highlight w:val="white"/>
          <w:rtl w:val="0"/>
        </w:rPr>
        <w:t xml:space="preserve">, mas que exercem influência direta na facilidade, ou dificuldade, de implementar testes e na escalabilidade do projeto, seja para expansão ou usabilidade. Um ponto de atenção, no entanto, é que a arquitetura do </w:t>
      </w:r>
      <w:r w:rsidDel="00000000" w:rsidR="00000000" w:rsidRPr="00000000">
        <w:rPr>
          <w:i w:val="1"/>
          <w:highlight w:val="white"/>
          <w:rtl w:val="0"/>
        </w:rPr>
        <w:t xml:space="preserve">software </w:t>
      </w:r>
      <w:r w:rsidDel="00000000" w:rsidR="00000000" w:rsidRPr="00000000">
        <w:rPr>
          <w:highlight w:val="white"/>
          <w:rtl w:val="0"/>
        </w:rPr>
        <w:t xml:space="preserve">deve ser</w:t>
      </w:r>
      <w:r w:rsidDel="00000000" w:rsidR="00000000" w:rsidRPr="00000000">
        <w:rPr>
          <w:highlight w:val="white"/>
          <w:rtl w:val="0"/>
        </w:rPr>
        <w:t xml:space="preserve"> eficiente e centrada na solução proposta, não pode ser alterada unicamente em função da implementação de testes. Durante a imlementação do projeto, ercebeu-se o quão fácil é ultrapassar esse limite. Como resultado, manter um foco conjunto em aplicação e testes permite extrair benefícios de ampas as partes: escalbiidade e confiabilidade de implementação.</w:t>
      </w:r>
    </w:p>
    <w:p w:rsidR="00000000" w:rsidDel="00000000" w:rsidP="00000000" w:rsidRDefault="00000000" w:rsidRPr="00000000" w14:paraId="00000053">
      <w:pPr>
        <w:spacing w:line="360" w:lineRule="auto"/>
        <w:ind w:firstLine="720"/>
        <w:rPr/>
      </w:pP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b w:val="1"/>
        </w:rPr>
      </w:pPr>
      <w:bookmarkStart w:colFirst="0" w:colLast="0" w:name="_heading=h.mchlfd8px9ll" w:id="28"/>
      <w:bookmarkEnd w:id="28"/>
      <w:r w:rsidDel="00000000" w:rsidR="00000000" w:rsidRPr="00000000">
        <w:rPr>
          <w:b w:val="1"/>
          <w:rtl w:val="0"/>
        </w:rPr>
        <w:t xml:space="preserve">Referências</w:t>
      </w:r>
    </w:p>
    <w:p w:rsidR="00000000" w:rsidDel="00000000" w:rsidP="00000000" w:rsidRDefault="00000000" w:rsidRPr="00000000" w14:paraId="00000055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  <w:t xml:space="preserve">Aho,A.V; Lam,M.S; Sethi, R; Ullman, J.D. 2007. Compilers: Principles, Techniques, &amp; Tools. Segunda Edição. Pearson Education, Inc, Boston, Massachusetts, Estados Unidos.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  <w:t xml:space="preserve">Ceconello, J. 2016. Ferramenta de auxílio à análise de anomalias em códigos Orientados a Objeto. Monografia em Ciência da Computação. Universidade Federal do Rio Grande do Sul, Porto Alegre, Rio Grande do Sul, Brasil.</w:t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Cooper, K.D; Torczon,L. 2012. Engineering a Compiler. Segunda Edição. ELSEVIER, Huston, Texas, Estados Unidos.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  <w:t xml:space="preserve">Dean,J; Grove,D; Chambers,C. 1995. Optimization of Object-Oriented Programs Using Static Class Hierarchy Analysis. 9th European Conference: 77-101.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  <w:t xml:space="preserve">Iglberger, K. 2022. C++ Software Design: Design Principles and Patterns for High-Quality Software. O’Reilly Media, Inc, Sebastopol, Califórnia, Estados Unidos.</w:t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Langr, J. 2013. Modern C++ Programming with Test-Driven Development. The Pragmatic Programmers, LLC.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Colorado Springs, Colorado,</w:t>
      </w:r>
      <w:r w:rsidDel="00000000" w:rsidR="00000000" w:rsidRPr="00000000">
        <w:rPr>
          <w:rtl w:val="0"/>
        </w:rPr>
        <w:t xml:space="preserve"> Estados Unidos.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Martin, R.C. 2009. Clean Code A Handbook of Agile Software Craftsmanship. Pearson Education, Inc, Boston, Massachusetts, Estados Unidos.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  <w:t xml:space="preserve">Nystrom, R. 2015-2020. Crafting Interpreters. Genever Benning. Seattle, Washington, Estados Unidos.</w:t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Silva, D; Samarasekara, H.M.P.P.K.H; Hettiarachchi, R.T; Senanayake, W.A.B.M; Sanjaya, A.M.T; Abeysekara, M.P. 2023. A Comparative Analysis of Static and Dynamic Code Analysis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Techniques. TechRxiv: DOI: </w:t>
      </w:r>
      <w:hyperlink r:id="rId10">
        <w:r w:rsidDel="00000000" w:rsidR="00000000" w:rsidRPr="00000000">
          <w:rPr>
            <w:rtl w:val="0"/>
          </w:rPr>
          <w:t xml:space="preserve">10.36227/techrxiv.22810664.v1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Wang, S; Ding, L; Shen, L; Luo, Y; Du, B; Tao, D. 2024. Título do trabalho. Findings of the Association for Computational Linguistics: 13619–13639.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first"/>
      <w:pgSz w:h="16838" w:w="11906" w:orient="portrait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968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Trabalho de Conclusão de Curso apresentado para obtenção do título de especialista em </w:t>
    </w:r>
    <w:r w:rsidDel="00000000" w:rsidR="00000000" w:rsidRPr="00000000">
      <w:rPr>
        <w:sz w:val="16"/>
        <w:szCs w:val="16"/>
        <w:rtl w:val="0"/>
      </w:rPr>
      <w:t xml:space="preserve">Engenharia de Software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– 2025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5029200</wp:posOffset>
          </wp:positionH>
          <wp:positionV relativeFrom="paragraph">
            <wp:posOffset>-10159</wp:posOffset>
          </wp:positionV>
          <wp:extent cx="723900" cy="298450"/>
          <wp:effectExtent b="0" l="0" r="0" t="0"/>
          <wp:wrapSquare wrapText="bothSides" distB="0" distT="0" distL="114300" distR="114300"/>
          <wp:docPr descr="Desenho com traços pretos em fundo branco&#10;&#10;Descrição gerada automaticamente com confiança média" id="1803984906" name="image1.png"/>
          <a:graphic>
            <a:graphicData uri="http://schemas.openxmlformats.org/drawingml/2006/picture">
              <pic:pic>
                <pic:nvPicPr>
                  <pic:cNvPr descr="Desenho com traços pretos em fundo branc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3900" cy="298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785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180398490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69450" y="3780000"/>
                        <a:ext cx="5753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59595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180398490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jc w:val="left"/>
    </w:pPr>
    <w:rPr>
      <w:b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A594B"/>
  </w:style>
  <w:style w:type="paragraph" w:styleId="Ttulo2">
    <w:name w:val="heading 2"/>
    <w:basedOn w:val="Normal"/>
    <w:next w:val="Normal"/>
    <w:link w:val="Ttulo2Char"/>
    <w:uiPriority w:val="9"/>
    <w:unhideWhenUsed w:val="1"/>
    <w:qFormat w:val="1"/>
    <w:rsid w:val="000414DF"/>
    <w:pPr>
      <w:keepNext w:val="1"/>
      <w:keepLines w:val="1"/>
      <w:spacing w:before="200"/>
      <w:jc w:val="left"/>
      <w:outlineLvl w:val="1"/>
    </w:pPr>
    <w:rPr>
      <w:rFonts w:cstheme="majorBidi" w:eastAsiaTheme="majorEastAsia"/>
      <w:b w:val="1"/>
      <w:bCs w:val="1"/>
      <w:color w:val="000000" w:themeColor="text1"/>
      <w:szCs w:val="26"/>
      <w:lang w:val="en-US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2Char" w:customStyle="1">
    <w:name w:val="Título 2 Char"/>
    <w:basedOn w:val="Fontepargpadro"/>
    <w:link w:val="Ttulo2"/>
    <w:uiPriority w:val="9"/>
    <w:rsid w:val="000414DF"/>
    <w:rPr>
      <w:rFonts w:ascii="Arial" w:hAnsi="Arial" w:cstheme="majorBidi" w:eastAsiaTheme="majorEastAsia"/>
      <w:b w:val="1"/>
      <w:bCs w:val="1"/>
      <w:color w:val="000000" w:themeColor="text1"/>
      <w:szCs w:val="26"/>
      <w:lang w:val="en-US"/>
    </w:rPr>
  </w:style>
  <w:style w:type="character" w:styleId="Nmerodelinha">
    <w:name w:val="line number"/>
    <w:basedOn w:val="Fontepargpadro"/>
    <w:uiPriority w:val="99"/>
    <w:semiHidden w:val="1"/>
    <w:unhideWhenUsed w:val="1"/>
    <w:rsid w:val="005F5FEB"/>
  </w:style>
  <w:style w:type="paragraph" w:styleId="Cabealho">
    <w:name w:val="header"/>
    <w:basedOn w:val="Normal"/>
    <w:link w:val="CabealhoChar"/>
    <w:uiPriority w:val="99"/>
    <w:unhideWhenUsed w:val="1"/>
    <w:rsid w:val="005F5FEB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F5FEB"/>
  </w:style>
  <w:style w:type="paragraph" w:styleId="Rodap">
    <w:name w:val="footer"/>
    <w:basedOn w:val="Normal"/>
    <w:link w:val="RodapChar"/>
    <w:uiPriority w:val="99"/>
    <w:unhideWhenUsed w:val="1"/>
    <w:rsid w:val="005F5FEB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F5FEB"/>
  </w:style>
  <w:style w:type="character" w:styleId="Hyperlink">
    <w:name w:val="Hyperlink"/>
    <w:basedOn w:val="Fontepargpadro"/>
    <w:uiPriority w:val="99"/>
    <w:unhideWhenUsed w:val="1"/>
    <w:rsid w:val="00AA1EDC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E108A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E108A"/>
    <w:rPr>
      <w:rFonts w:ascii="Tahoma" w:cs="Tahoma" w:hAnsi="Tahoma"/>
      <w:sz w:val="16"/>
      <w:szCs w:val="16"/>
    </w:rPr>
  </w:style>
  <w:style w:type="paragraph" w:styleId="SemEspaamento">
    <w:name w:val="No Spacing"/>
    <w:uiPriority w:val="1"/>
    <w:qFormat w:val="1"/>
    <w:rsid w:val="001E108A"/>
    <w:pPr>
      <w:spacing w:line="240" w:lineRule="auto"/>
    </w:pPr>
  </w:style>
  <w:style w:type="paragraph" w:styleId="PargrafodaLista">
    <w:name w:val="List Paragraph"/>
    <w:basedOn w:val="Normal"/>
    <w:uiPriority w:val="34"/>
    <w:qFormat w:val="1"/>
    <w:rsid w:val="009629EB"/>
    <w:pPr>
      <w:ind w:left="720"/>
      <w:contextualSpacing w:val="1"/>
    </w:pPr>
  </w:style>
  <w:style w:type="paragraph" w:styleId="Reviso">
    <w:name w:val="Revision"/>
    <w:hidden w:val="1"/>
    <w:uiPriority w:val="99"/>
    <w:semiHidden w:val="1"/>
    <w:rsid w:val="00AF384D"/>
    <w:pPr>
      <w:spacing w:line="240" w:lineRule="auto"/>
      <w:jc w:val="left"/>
    </w:pPr>
  </w:style>
  <w:style w:type="character" w:styleId="fontstyle01" w:customStyle="1">
    <w:name w:val="fontstyle01"/>
    <w:basedOn w:val="Fontepargpadro"/>
    <w:rsid w:val="00AF384D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normaltextrun" w:customStyle="1">
    <w:name w:val="normaltextrun"/>
    <w:basedOn w:val="Fontepargpadro"/>
    <w:rsid w:val="00DF03DC"/>
  </w:style>
  <w:style w:type="table" w:styleId="Tabelacomgrade">
    <w:name w:val="Table Grid"/>
    <w:basedOn w:val="Tabelanormal"/>
    <w:uiPriority w:val="59"/>
    <w:rsid w:val="00DB4B1B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implesTabela2">
    <w:name w:val="Plain Table 2"/>
    <w:basedOn w:val="Tabelanormal"/>
    <w:uiPriority w:val="42"/>
    <w:rsid w:val="00DB4B1B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character" w:styleId="MenoPendente">
    <w:name w:val="Unresolved Mention"/>
    <w:basedOn w:val="Fontepargpadro"/>
    <w:uiPriority w:val="99"/>
    <w:semiHidden w:val="1"/>
    <w:unhideWhenUsed w:val="1"/>
    <w:rsid w:val="00A4165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oi.org/10.36227/techrxiv.22810664.v1" TargetMode="Externa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github.com/HugorTorquato/MBA-TC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7eZKogT6UD3NYm6/tzQ7G8zK0g==">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2024-06-11T18:04:00Z</dcterms:created>
  <dc:creator>thiago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</Properties>
</file>