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570" w:tblpY="25.184733072916714"/>
        <w:tblW w:w="10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155"/>
        <w:gridCol w:w="1440"/>
        <w:gridCol w:w="1245"/>
        <w:gridCol w:w="2370"/>
        <w:gridCol w:w="1260"/>
        <w:gridCol w:w="1290"/>
        <w:tblGridChange w:id="0">
          <w:tblGrid>
            <w:gridCol w:w="1740"/>
            <w:gridCol w:w="1155"/>
            <w:gridCol w:w="1440"/>
            <w:gridCol w:w="1245"/>
            <w:gridCol w:w="2370"/>
            <w:gridCol w:w="1260"/>
            <w:gridCol w:w="1290"/>
          </w:tblGrid>
        </w:tblGridChange>
      </w:tblGrid>
      <w:tr>
        <w:trPr>
          <w:cantSplit w:val="0"/>
          <w:trHeight w:val="1515" w:hRule="atLeast"/>
          <w:tblHeader w:val="0"/>
        </w:trPr>
        <w:tc>
          <w:tcPr>
            <w:gridSpan w:val="2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678508" cy="725605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508" cy="7256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bdd6ee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4">
            <w:pPr>
              <w:spacing w:after="240" w:before="240" w:lineRule="auto"/>
              <w:ind w:left="100" w:right="10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EQUIPO DE DESARROLLO DE SOFTWARE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9">
            <w:pPr>
              <w:spacing w:after="240" w:before="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gridSpan w:val="6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A">
            <w:pPr>
              <w:spacing w:after="240" w:before="0" w:lineRule="auto"/>
              <w:ind w:left="100" w:right="10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REUNIÓN de correcciones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restart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0">
            <w:pPr>
              <w:spacing w:after="240" w:before="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Minuta elaborada por</w:t>
            </w:r>
          </w:p>
        </w:tc>
        <w:tc>
          <w:tcPr>
            <w:gridSpan w:val="2"/>
            <w:vMerge w:val="restart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1">
            <w:pPr>
              <w:spacing w:after="240" w:before="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Hugo Sebastian Burgos Cancino </w:t>
            </w:r>
          </w:p>
        </w:tc>
        <w:tc>
          <w:tcPr>
            <w:vMerge w:val="restart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3">
            <w:pPr>
              <w:spacing w:after="240" w:before="0" w:lineRule="auto"/>
              <w:ind w:left="100" w:right="1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vMerge w:val="restart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4">
            <w:pPr>
              <w:spacing w:after="240" w:before="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06-10-2026</w:t>
            </w:r>
          </w:p>
        </w:tc>
        <w:tc>
          <w:tcPr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Inicio</w:t>
            </w:r>
          </w:p>
        </w:tc>
        <w:tc>
          <w:tcPr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20:30</w:t>
            </w:r>
          </w:p>
        </w:tc>
      </w:tr>
      <w:tr>
        <w:trPr>
          <w:cantSplit w:val="0"/>
          <w:trHeight w:val="369.6305338541666" w:hRule="atLeast"/>
          <w:tblHeader w:val="0"/>
        </w:trPr>
        <w:tc>
          <w:tcPr>
            <w:vMerge w:val="continue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Término</w:t>
            </w:r>
          </w:p>
        </w:tc>
        <w:tc>
          <w:tcPr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22:30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jc w:val="left"/>
        <w:rPr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left"/>
        <w:tblInd w:w="-5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1650"/>
        <w:gridCol w:w="1845"/>
        <w:gridCol w:w="1365"/>
        <w:gridCol w:w="1230"/>
        <w:gridCol w:w="1185"/>
        <w:gridCol w:w="765"/>
        <w:gridCol w:w="1470"/>
        <w:tblGridChange w:id="0">
          <w:tblGrid>
            <w:gridCol w:w="990"/>
            <w:gridCol w:w="1650"/>
            <w:gridCol w:w="1845"/>
            <w:gridCol w:w="1365"/>
            <w:gridCol w:w="1230"/>
            <w:gridCol w:w="1185"/>
            <w:gridCol w:w="765"/>
            <w:gridCol w:w="147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8"/>
            <w:tcBorders>
              <w:top w:color="808080" w:space="0" w:sz="10" w:val="single"/>
              <w:left w:color="808080" w:space="0" w:sz="10" w:val="single"/>
              <w:bottom w:color="808080" w:space="0" w:sz="10" w:val="single"/>
              <w:right w:color="808080" w:space="0" w:sz="10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59" w:lineRule="auto"/>
              <w:ind w:left="100" w:right="10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f81bd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nc241s48kxla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f81b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I. Asistencia a la Reunión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808080" w:space="0" w:sz="10" w:val="single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0" w:before="40" w:lineRule="auto"/>
              <w:ind w:left="100" w:right="1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Nombre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808080" w:space="0" w:sz="10" w:val="single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before="40" w:lineRule="auto"/>
              <w:ind w:left="100" w:right="1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Cargo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10" w:val="single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0" w:before="40" w:lineRule="auto"/>
              <w:ind w:left="100" w:right="1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Asistencia a reunión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ind w:left="100" w:right="6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Integrante 1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Ivan Argel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ind w:left="100" w:right="6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Integrante 2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Ignacio Arriegada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Rule="auto"/>
              <w:ind w:left="100" w:right="6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Integrante 3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Hugo Burgos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ind w:left="100" w:right="6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Integrante 4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after="0" w:before="0" w:lineRule="auto"/>
              <w:ind w:left="0" w:right="100" w:firstLine="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Valentina Jara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ind w:left="100" w:right="6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Integrante 5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Bryan Fushlocher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666666" w:space="0" w:sz="12" w:val="single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ind w:left="100" w:right="6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Integrante 6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Manoha Soto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8"/>
            <w:tcBorders>
              <w:top w:color="666666" w:space="0" w:sz="12" w:val="single"/>
              <w:left w:color="666666" w:space="0" w:sz="12" w:val="single"/>
              <w:bottom w:color="666666" w:space="0" w:sz="12" w:val="single"/>
              <w:right w:color="666666" w:space="0" w:sz="12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0" w:right="10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f81bd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c8p2yhxaus2f" w:id="1"/>
            <w:bookmarkEnd w:id="1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f81b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 Objetivos de la Reunión</w:t>
            </w:r>
          </w:p>
        </w:tc>
      </w:tr>
      <w:tr>
        <w:trPr>
          <w:cantSplit w:val="0"/>
          <w:trHeight w:val="1306.9368489583335" w:hRule="atLeast"/>
          <w:tblHeader w:val="0"/>
        </w:trPr>
        <w:tc>
          <w:tcPr>
            <w:gridSpan w:val="8"/>
            <w:tcBorders>
              <w:top w:color="666666" w:space="0" w:sz="12" w:val="single"/>
              <w:left w:color="808080" w:space="0" w:sz="10" w:val="single"/>
              <w:bottom w:color="808080" w:space="0" w:sz="10" w:val="single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numPr>
                <w:ilvl w:val="0"/>
                <w:numId w:val="1"/>
              </w:numPr>
              <w:spacing w:after="0" w:before="0" w:lineRule="auto"/>
              <w:ind w:left="720" w:right="600" w:hanging="36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Corregir Ortografia en toda la interfaz 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spacing w:after="0" w:before="0" w:lineRule="auto"/>
              <w:ind w:left="720" w:right="600" w:hanging="36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Implementar Botones de regresar faltantes 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spacing w:after="0" w:before="0" w:lineRule="auto"/>
              <w:ind w:left="720" w:right="600" w:hanging="36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Ajustar rúbrica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.4775390625" w:hRule="atLeast"/>
          <w:tblHeader w:val="0"/>
        </w:trPr>
        <w:tc>
          <w:tcPr>
            <w:gridSpan w:val="8"/>
            <w:tcBorders>
              <w:top w:color="000000" w:space="0" w:sz="0" w:val="nil"/>
              <w:left w:color="808080" w:space="0" w:sz="10" w:val="single"/>
              <w:bottom w:color="808080" w:space="0" w:sz="10" w:val="single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76" w:lineRule="auto"/>
              <w:ind w:left="100" w:right="600" w:firstLine="0"/>
              <w:rPr>
                <w:rFonts w:ascii="Times New Roman" w:cs="Times New Roman" w:eastAsia="Times New Roman" w:hAnsi="Times New Roman"/>
                <w:b w:val="1"/>
                <w:bCs w:val="1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III. Desarrollo de la Reunión</w:t>
            </w:r>
          </w:p>
        </w:tc>
      </w:tr>
      <w:tr>
        <w:trPr>
          <w:cantSplit w:val="0"/>
          <w:trHeight w:val="2610" w:hRule="atLeast"/>
          <w:tblHeader w:val="0"/>
        </w:trPr>
        <w:tc>
          <w:tcPr>
            <w:gridSpan w:val="8"/>
            <w:tcBorders>
              <w:top w:color="000000" w:space="0" w:sz="0" w:val="nil"/>
              <w:left w:color="808080" w:space="0" w:sz="10" w:val="single"/>
              <w:bottom w:color="808080" w:space="0" w:sz="10" w:val="single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numPr>
                <w:ilvl w:val="0"/>
                <w:numId w:val="2"/>
              </w:numPr>
              <w:spacing w:after="0" w:before="0" w:lineRule="auto"/>
              <w:ind w:left="720" w:right="600" w:hanging="360"/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Se corrigieron tildes, mayúsculas y palabras en el login, registro, perfil y ambos CRUD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2"/>
              </w:numPr>
              <w:spacing w:after="0" w:before="0" w:lineRule="auto"/>
              <w:ind w:left="720" w:right="600" w:hanging="360"/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Botones “Regresar” se agregaron con icono ArrowBack de MUI en registro, CRUD de productos, CRUD de usuario y perfil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0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Wd7Bdzsq64LnX4/cqlapfyTWHQ==">CgMxLjAyDmgubmMyNDFzNDhreGxhMg5oLmM4cDJ5aHhhdXMyZjgAciExODFwVXlzMmozN3lOMHduTEtsMWwtX2tWTnVfUmdJY1Y=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