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БИЛЕТ 16</w:t>
      </w:r>
    </w:p>
    <w:p>
      <w:r>
        <w:t>Ваш код - 770599</w:t>
      </w:r>
    </w:p>
    <w:p>
      <w:r>
        <w:t>Дата покупки - 2022-06-05</w:t>
      </w:r>
    </w:p>
    <w:p>
      <w:r>
        <w:t>Место - 2</w:t>
      </w:r>
    </w:p>
    <w:p>
      <w:r>
        <w:t>Дата - 2022-07-22</w:t>
      </w:r>
    </w:p>
    <w:p>
      <w:r>
        <w:t>Цена - 200 РУБЛЕЙ</w:t>
      </w:r>
    </w:p>
    <w:p>
      <w:r>
        <w:t>ФИО - sadas</w:t>
      </w:r>
    </w:p>
    <w:p>
      <w:r>
        <w:t>Не забудьте что оплата производится в кинотеатре!</w:t>
      </w:r>
    </w:p>
    <w:p>
      <w:r>
        <w:t>В СЛУЧАЕ УТЕРИ БИЛЕТА ВАМ БУДЕТ НЕОБХОДИМО ВЗЯТЬ С СОБОЙ ПАСПОРТ И ТЕЛЕФОН КОТОРЫЙ ВЫ УКАЗАЛИ ПРИ ПОКУПКЕ БИЛЕТА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