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80"/>
        <w:widowControl/>
      </w:pPr>
      <w:r>
        <w:rPr>
          <w:rFonts w:ascii="Carlito" w:hAnsi="Carlito" w:eastAsia="Carlito"/>
          <w:b/>
          <w:color w:val="2563EB"/>
          <w:sz w:val="84"/>
        </w:rPr>
        <w:t>ORBIT</w:t>
      </w:r>
    </w:p>
    <w:p>
      <w:pPr>
        <w:pStyle w:val="Title"/>
        <w:spacing w:before="0" w:after="200"/>
        <w:widowControl/>
      </w:pPr>
      <w:r>
        <w:rPr>
          <w:rFonts w:ascii="Carlito" w:hAnsi="Carlito" w:eastAsia="Carlito"/>
          <w:b/>
          <w:color w:val="0F172A"/>
          <w:sz w:val="56"/>
        </w:rPr>
        <w:t>Personal Operations Hub</w:t>
      </w:r>
    </w:p>
    <w:p>
      <w:pPr>
        <w:pStyle w:val="Subtitle"/>
        <w:widowControl/>
      </w:pPr>
      <w:r>
        <w:rPr>
          <w:rFonts w:ascii="Carlito" w:hAnsi="Carlito" w:eastAsia="Carlito"/>
          <w:color w:val="475569"/>
          <w:sz w:val="26"/>
        </w:rPr>
        <w:t>Especificação de produto, arquitetura, tecnologia, regras de negócio e roadmap de implementação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2563EB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r>
              <w:t xml:space="preserve"> </w:t>
            </w:r>
          </w:p>
        </w:tc>
      </w:tr>
    </w:tbl>
    <w:p>
      <w:pPr>
        <w:spacing w:before="600" w:after="80"/>
        <w:widowControl/>
      </w:pPr>
      <w:r>
        <w:rPr>
          <w:rFonts w:ascii="Carlito" w:hAnsi="Carlito" w:eastAsia="Carlito"/>
          <w:b/>
          <w:color w:val="475569"/>
          <w:sz w:val="18"/>
        </w:rPr>
        <w:t>Documento preparado para</w:t>
      </w:r>
    </w:p>
    <w:p>
      <w:pPr>
        <w:widowControl/>
      </w:pPr>
      <w:r>
        <w:rPr>
          <w:rFonts w:ascii="Carlito" w:hAnsi="Carlito" w:eastAsia="Carlito"/>
          <w:b/>
          <w:color w:val="0F172A"/>
          <w:sz w:val="32"/>
        </w:rPr>
        <w:t>Pedro Huguenin</w:t>
      </w:r>
    </w:p>
    <w:p>
      <w:pPr>
        <w:widowControl/>
      </w:pPr>
      <w:r>
        <w:rPr>
          <w:rFonts w:ascii="Carlito" w:hAnsi="Carlito" w:eastAsia="Carlito"/>
          <w:color w:val="475569"/>
          <w:sz w:val="21"/>
        </w:rPr>
        <w:t>Projeto de portfólio full-stack internacional · Python/FastAPI · React/TypeScript · PostgreSQL</w:t>
      </w:r>
    </w:p>
    <w:p>
      <w:pPr>
        <w:spacing w:before="1100"/>
        <w:widowControl/>
      </w:pPr>
      <w:r>
        <w:rPr>
          <w:rFonts w:ascii="Carlito" w:hAnsi="Carlito" w:eastAsia="Carlito"/>
          <w:color w:val="475569"/>
          <w:sz w:val="18"/>
        </w:rPr>
        <w:t>Versão 1.1  ·  2 de setembro de 2026</w:t>
      </w:r>
    </w:p>
    <w:p>
      <w:pPr>
        <w:widowControl/>
      </w:pPr>
      <w:r>
        <w:rPr>
          <w:rFonts w:ascii="Carlito" w:hAnsi="Carlito" w:eastAsia="Carlito"/>
        </w:rPr>
        <w:br w:type="page"/>
      </w: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Controle do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44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48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7"/>
              </w:rPr>
              <w:t>Valor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Título de trabalho</w:t>
            </w:r>
          </w:p>
        </w:tc>
        <w:tc>
          <w:tcPr>
            <w:tcW w:type="dxa" w:w="74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Orbit — Personal Operations Hub</w:t>
            </w:r>
          </w:p>
        </w:tc>
      </w:tr>
      <w:tr>
        <w:trPr>
          <w:cantSplit/>
        </w:trPr>
        <w:tc>
          <w:tcPr>
            <w:tcW w:type="dxa" w:w="24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Status</w:t>
            </w:r>
          </w:p>
        </w:tc>
        <w:tc>
          <w:tcPr>
            <w:tcW w:type="dxa" w:w="74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Especificação revisada: IA limitada à captura de despesas por áudio via Telegram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Objetivo</w:t>
            </w:r>
          </w:p>
        </w:tc>
        <w:tc>
          <w:tcPr>
            <w:tcW w:type="dxa" w:w="74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Orientar produto, implementação e apresentação de portfólio</w:t>
            </w:r>
          </w:p>
        </w:tc>
      </w:tr>
      <w:tr>
        <w:trPr>
          <w:cantSplit/>
        </w:trPr>
        <w:tc>
          <w:tcPr>
            <w:tcW w:type="dxa" w:w="24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Arquitetura proposta</w:t>
            </w:r>
          </w:p>
        </w:tc>
        <w:tc>
          <w:tcPr>
            <w:tcW w:type="dxa" w:w="74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Monólito modular com API REST e SPA separada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Público técnico</w:t>
            </w:r>
          </w:p>
        </w:tc>
        <w:tc>
          <w:tcPr>
            <w:tcW w:type="dxa" w:w="74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Recrutadores, tech leads, avaliadores de código e o próprio autor</w:t>
            </w:r>
          </w:p>
        </w:tc>
      </w:tr>
      <w:tr>
        <w:trPr>
          <w:cantSplit/>
        </w:trPr>
        <w:tc>
          <w:tcPr>
            <w:tcW w:type="dxa" w:w="24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Regra de evolução</w:t>
            </w:r>
          </w:p>
        </w:tc>
        <w:tc>
          <w:tcPr>
            <w:tcW w:type="dxa" w:w="74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Decisões relevantes devem ser registradas como Architecture Decision Records (ADRs)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FF6FF"/>
            <w:tcBorders>
              <w:top w:val="nil"/>
              <w:left w:sz="18" w:val="single" w:color="2563EB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2563EB"/>
                <w:sz w:val="19"/>
              </w:rPr>
              <w:t>Premissa principal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0F172A"/>
                <w:sz w:val="18"/>
              </w:rPr>
              <w:t>“Melhores práticas” não significam usar o maior número de tecnologias. Para um portfólio forte, a escolha correta é demonstrar profundidade de domínio, decisões justificadas, testes, segurança, observabilidade e entrega — evitando microsserviços, event sourcing ou filas antes de existir uma necessidade real.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Sumário</w:t>
      </w:r>
    </w:p>
    <w:p>
      <w:pPr>
        <w:jc w:val="left"/>
        <w:widowControl/>
      </w:pPr>
      <w:r>
        <w:rPr>
          <w:rFonts w:ascii="Carlito" w:hAnsi="Carlito" w:eastAsia="Carlito"/>
          <w:i/>
          <w:color w:val="475569"/>
          <w:sz w:val="18"/>
        </w:rPr>
        <w:fldChar w:fldCharType="begin"/>
        <w:instrText xml:space="preserve"> TOC \o "1-3" \h \z \u </w:instrText>
        <w:fldChar w:fldCharType="separate"/>
        <w:t>No Word, pressione Ctrl+A e F9 para atualizar o sumário e os números de página.</w:t>
        <w:fldChar w:fldCharType="end"/>
      </w:r>
    </w:p>
    <w:p>
      <w:pPr>
        <w:widowControl/>
      </w:pPr>
      <w:r>
        <w:rPr>
          <w:rFonts w:ascii="Carlito" w:hAnsi="Carlito" w:eastAsia="Carlito"/>
          <w:i/>
          <w:color w:val="475569"/>
        </w:rPr>
        <w:t>Estrutura principal: visão e posicionamento; arquitetura e stack; padrões transversais; módulos de tarefas, hábitos, finanças, treinos e dashboard; banco e API; frontend e backend; segurança, testes, observabilidade e DevOps; roadmap; integração de despesas por áudio no Telegram; apresentação de portfólio; anexos técnicos.</w:t>
      </w:r>
    </w:p>
    <w:p>
      <w:pPr>
        <w:widowControl/>
      </w:pPr>
      <w:r>
        <w:rPr>
          <w:rFonts w:ascii="Carlito" w:hAnsi="Carlito" w:eastAsia="Carlito"/>
        </w:rPr>
        <w:br w:type="page"/>
      </w: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1. Resumo executivo</w:t>
      </w:r>
    </w:p>
    <w:p>
      <w:pPr>
        <w:widowControl/>
      </w:pPr>
      <w:r>
        <w:rPr>
          <w:rFonts w:ascii="Carlito" w:hAnsi="Carlito" w:eastAsia="Carlito"/>
          <w:i w:val="0"/>
        </w:rPr>
        <w:t>Orbit será uma plataforma pessoal de operações que reúne tarefas, hábitos, finanças e treinos em uma única experiência. Embora o produto seja de uso individual, a solução deve nascer multiusuário, com isolamento rigoroso de dados, para demonstrar fundamentos de SaaS, segurança por objeto e arquitetura escalável sem introduzir microsserviços prematuramente.</w:t>
      </w:r>
    </w:p>
    <w:p>
      <w:pPr>
        <w:widowControl/>
      </w:pPr>
      <w:r>
        <w:rPr>
          <w:rFonts w:ascii="Carlito" w:hAnsi="Carlito" w:eastAsia="Carlito"/>
          <w:i w:val="0"/>
        </w:rPr>
        <w:t>A recomendação é construir uma API em Python com FastAPI, PostgreSQL e SQLAlchemy 2, consumida por uma aplicação React com TypeScript e Vite. A combinação é coerente com o objetivo de mostrar versatilidade além de PHP/Laravel, preservando sinais profissionais já relevantes: APIs REST, modelagem relacional, Docker, CI/CD, React, testes e ownership ponta a ponta. FastAPI gera OpenAPI a partir de tipagem Python e o ecossistema atual mostra forte interesse no framework; React continua oferecendo o sinal de mercado mais amplo entre React e Svelte para vagas full-stack [R1–R6].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0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Decisão</w:t>
            </w:r>
          </w:p>
        </w:tc>
        <w:tc>
          <w:tcPr>
            <w:tcW w:type="dxa" w:w="288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Escolha recomendada</w:t>
            </w:r>
          </w:p>
        </w:tc>
        <w:tc>
          <w:tcPr>
            <w:tcW w:type="dxa" w:w="525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Motivo de portfólio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Frontend</w:t>
            </w:r>
          </w:p>
        </w:tc>
        <w:tc>
          <w:tcPr>
            <w:tcW w:type="dxa" w:w="28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React + TypeScript + Vite</w:t>
            </w:r>
          </w:p>
        </w:tc>
        <w:tc>
          <w:tcPr>
            <w:tcW w:type="dxa" w:w="525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Maior reconhecimento de mercado; separação clara da REST API; ecossistema amplo para dashboard e PWA.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Backend</w:t>
            </w:r>
          </w:p>
        </w:tc>
        <w:tc>
          <w:tcPr>
            <w:tcW w:type="dxa" w:w="288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Python 3.14 + FastAPI</w:t>
            </w:r>
          </w:p>
        </w:tc>
        <w:tc>
          <w:tcPr>
            <w:tcW w:type="dxa" w:w="525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API-first, tipagem, validação, OpenAPI e forte sinal para vagas Python/Applied AI.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Persistência</w:t>
            </w:r>
          </w:p>
        </w:tc>
        <w:tc>
          <w:tcPr>
            <w:tcW w:type="dxa" w:w="28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PostgreSQL 18 + SQLAlchemy 2 + Alembic</w:t>
            </w:r>
          </w:p>
        </w:tc>
        <w:tc>
          <w:tcPr>
            <w:tcW w:type="dxa" w:w="525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Transações e constraints adequadas ao domínio financeiro; ORM explícito e migrações versionadas.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Arquitetura</w:t>
            </w:r>
          </w:p>
        </w:tc>
        <w:tc>
          <w:tcPr>
            <w:tcW w:type="dxa" w:w="288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Monólito modular + DDD pragmático</w:t>
            </w:r>
          </w:p>
        </w:tc>
        <w:tc>
          <w:tcPr>
            <w:tcW w:type="dxa" w:w="525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Demonstra desenho de fronteiras sem complexidade operacional artificial.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Autenticação</w:t>
            </w:r>
          </w:p>
        </w:tc>
        <w:tc>
          <w:tcPr>
            <w:tcW w:type="dxa" w:w="28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OIDC/OAuth com PKCE; Keycloak local</w:t>
            </w:r>
          </w:p>
        </w:tc>
        <w:tc>
          <w:tcPr>
            <w:tcW w:type="dxa" w:w="525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Evita reinventar autenticação e demonstra integração corporativa e validação de tokens.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Entrega</w:t>
            </w:r>
          </w:p>
        </w:tc>
        <w:tc>
          <w:tcPr>
            <w:tcW w:type="dxa" w:w="288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Docker Compose + GitHub Actions + Terraform de referência</w:t>
            </w:r>
          </w:p>
        </w:tc>
        <w:tc>
          <w:tcPr>
            <w:tcW w:type="dxa" w:w="525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Reprodutibilidade local, pipeline auditável e conhecimento de cloud/IaC.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Qualidade</w:t>
            </w:r>
          </w:p>
        </w:tc>
        <w:tc>
          <w:tcPr>
            <w:tcW w:type="dxa" w:w="28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pytest, Testcontainers, Vitest, Playwright, Ruff, mypy</w:t>
            </w:r>
          </w:p>
        </w:tc>
        <w:tc>
          <w:tcPr>
            <w:tcW w:type="dxa" w:w="525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Evidencia testes reais contra PostgreSQL, tipagem e automação de qualidade.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Observabilidade</w:t>
            </w:r>
          </w:p>
        </w:tc>
        <w:tc>
          <w:tcPr>
            <w:tcW w:type="dxa" w:w="288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Logs estruturados + OpenTelemetry</w:t>
            </w:r>
          </w:p>
        </w:tc>
        <w:tc>
          <w:tcPr>
            <w:tcW w:type="dxa" w:w="525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Mostra preocupação com operação, diagnóstico e correlação de requisições.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0FDF4"/>
            <w:tcBorders>
              <w:top w:val="nil"/>
              <w:left w:sz="18" w:val="single" w:color="166534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166534"/>
                <w:sz w:val="19"/>
              </w:rPr>
              <w:t>Sequência recomendada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0F172A"/>
                <w:sz w:val="18"/>
              </w:rPr>
              <w:t>Não comece desenhando todos os módulos nem todas as tabelas. Entregue fatias verticais completas: fundação → identidade → tarefas → hábitos → finanças → treinos → dashboard → hardening → bot Telegram. Cada fatia precisa conter migration, regra de domínio, endpoint, tela ou canal de entrada, testes, telemetria e documentação.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1.1 O que um avaliador deve enxergar</w:t>
      </w:r>
    </w:p>
    <w:p>
      <w:pPr>
        <w:pStyle w:val="ListBullet"/>
        <w:widowControl/>
      </w:pPr>
      <w:r>
        <w:rPr>
          <w:rFonts w:ascii="Carlito" w:hAnsi="Carlito" w:eastAsia="Carlito"/>
        </w:rPr>
        <w:t>Capacidade de transformar requisitos vagos em regras de negócio verificáveis.</w:t>
      </w:r>
    </w:p>
    <w:p>
      <w:pPr>
        <w:pStyle w:val="ListBullet"/>
        <w:widowControl/>
      </w:pPr>
      <w:r>
        <w:rPr>
          <w:rFonts w:ascii="Carlito" w:hAnsi="Carlito" w:eastAsia="Carlito"/>
        </w:rPr>
        <w:t>Domínio de Python moderno, tipagem, async I/O e desenho de APIs REST.</w:t>
      </w:r>
    </w:p>
    <w:p>
      <w:pPr>
        <w:pStyle w:val="ListBullet"/>
        <w:widowControl/>
      </w:pPr>
      <w:r>
        <w:rPr>
          <w:rFonts w:ascii="Carlito" w:hAnsi="Carlito" w:eastAsia="Carlito"/>
        </w:rPr>
        <w:t>Modelagem relacional consistente, transações, índices, constraints e migrações.</w:t>
      </w:r>
    </w:p>
    <w:p>
      <w:pPr>
        <w:pStyle w:val="ListBullet"/>
        <w:widowControl/>
      </w:pPr>
      <w:r>
        <w:rPr>
          <w:rFonts w:ascii="Carlito" w:hAnsi="Carlito" w:eastAsia="Carlito"/>
        </w:rPr>
        <w:t>Separação entre estado do servidor e estado de interface no React.</w:t>
      </w:r>
    </w:p>
    <w:p>
      <w:pPr>
        <w:pStyle w:val="ListBullet"/>
        <w:widowControl/>
      </w:pPr>
      <w:r>
        <w:rPr>
          <w:rFonts w:ascii="Carlito" w:hAnsi="Carlito" w:eastAsia="Carlito"/>
        </w:rPr>
        <w:t>Estratégia de testes que valida banco real, contratos e fluxos ponta a ponta.</w:t>
      </w:r>
    </w:p>
    <w:p>
      <w:pPr>
        <w:pStyle w:val="ListBullet"/>
        <w:widowControl/>
      </w:pPr>
      <w:r>
        <w:rPr>
          <w:rFonts w:ascii="Carlito" w:hAnsi="Carlito" w:eastAsia="Carlito"/>
        </w:rPr>
        <w:t>Segurança por objeto, autenticação moderna, idempotência e auditoria.</w:t>
      </w:r>
    </w:p>
    <w:p>
      <w:pPr>
        <w:pStyle w:val="ListBullet"/>
        <w:widowControl/>
      </w:pPr>
      <w:r>
        <w:rPr>
          <w:rFonts w:ascii="Carlito" w:hAnsi="Carlito" w:eastAsia="Carlito"/>
        </w:rPr>
        <w:t>Capacidade de explicar trade-offs — inclusive tecnologias deliberadamente não utilizadas.</w:t>
      </w:r>
    </w:p>
    <w:p>
      <w:pPr>
        <w:pStyle w:val="ListBullet"/>
        <w:widowControl/>
      </w:pPr>
      <w:r>
        <w:rPr>
          <w:rFonts w:ascii="Carlito" w:hAnsi="Carlito" w:eastAsia="Carlito"/>
        </w:rPr>
        <w:t>Entrega executável por Docker, CI/CD, observabilidade e documentação em inglês.</w:t>
      </w:r>
    </w:p>
    <w:p>
      <w:pPr>
        <w:widowControl/>
      </w:pPr>
      <w:r>
        <w:rPr>
          <w:rFonts w:ascii="Carlito" w:hAnsi="Carlito" w:eastAsia="Carlito"/>
        </w:rPr>
        <w:br w:type="page"/>
      </w: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2. Visão de produto e limites</w:t>
      </w:r>
    </w:p>
    <w:p>
      <w:pPr>
        <w:pStyle w:val="Heading2"/>
        <w:widowControl/>
      </w:pPr>
      <w:r>
        <w:rPr>
          <w:rFonts w:ascii="Carlito" w:hAnsi="Carlito" w:eastAsia="Carlito"/>
        </w:rPr>
        <w:t>2.1 Problema a resolver</w:t>
      </w:r>
    </w:p>
    <w:p>
      <w:pPr>
        <w:widowControl/>
      </w:pPr>
      <w:r>
        <w:rPr>
          <w:rFonts w:ascii="Carlito" w:hAnsi="Carlito" w:eastAsia="Carlito"/>
          <w:i w:val="0"/>
        </w:rPr>
        <w:t>Pessoas que organizam tarefas, hábitos, finanças e treinos em ferramentas distintas perdem contexto e não conseguem enxergar o dia ou o mês como um sistema único. Orbit centraliza planejamento, execução e histórico, permitindo responder perguntas como: “o que preciso fazer hoje?”, “quais hábitos estão pendentes?”, “quanto da próxima fatura já está comprometido?” e “qual foi minha última carga neste exercício?”.</w:t>
      </w:r>
    </w:p>
    <w:p>
      <w:pPr>
        <w:pStyle w:val="Heading2"/>
        <w:widowControl/>
      </w:pPr>
      <w:r>
        <w:rPr>
          <w:rFonts w:ascii="Carlito" w:hAnsi="Carlito" w:eastAsia="Carlito"/>
        </w:rPr>
        <w:t>2.2 Persona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08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784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7"/>
              </w:rPr>
              <w:t>Descrição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Perfil</w:t>
            </w:r>
          </w:p>
        </w:tc>
        <w:tc>
          <w:tcPr>
            <w:tcW w:type="dxa" w:w="78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Profissional que gerencia objetivos pessoais, despesas e rotina de academia.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Comportamento</w:t>
            </w:r>
          </w:p>
        </w:tc>
        <w:tc>
          <w:tcPr>
            <w:tcW w:type="dxa" w:w="78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Usa desktop para planejamento e celular durante o dia e o treino.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Necessidade</w:t>
            </w:r>
          </w:p>
        </w:tc>
        <w:tc>
          <w:tcPr>
            <w:tcW w:type="dxa" w:w="78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Registrar rapidamente, revisar histórico e confiar nos cálculos.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Risco de abandono</w:t>
            </w:r>
          </w:p>
        </w:tc>
        <w:tc>
          <w:tcPr>
            <w:tcW w:type="dxa" w:w="78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Fluxos lentos, excesso de campos obrigatórios, dados financeiros inconsistentes e falta de experiência mobile.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2.3 Objetivos do MVP</w:t>
      </w:r>
    </w:p>
    <w:p>
      <w:pPr>
        <w:pStyle w:val="ListBullet"/>
        <w:widowControl/>
      </w:pPr>
      <w:r>
        <w:rPr>
          <w:rFonts w:ascii="Carlito" w:hAnsi="Carlito" w:eastAsia="Carlito"/>
        </w:rPr>
        <w:t>Autenticar usuários e isolar integralmente os dados por proprietário.</w:t>
      </w:r>
    </w:p>
    <w:p>
      <w:pPr>
        <w:pStyle w:val="ListBullet"/>
        <w:widowControl/>
      </w:pPr>
      <w:r>
        <w:rPr>
          <w:rFonts w:ascii="Carlito" w:hAnsi="Carlito" w:eastAsia="Carlito"/>
        </w:rPr>
        <w:t>Criar, priorizar, ordenar e concluir tarefas.</w:t>
      </w:r>
    </w:p>
    <w:p>
      <w:pPr>
        <w:pStyle w:val="ListBullet"/>
        <w:widowControl/>
      </w:pPr>
      <w:r>
        <w:rPr>
          <w:rFonts w:ascii="Carlito" w:hAnsi="Carlito" w:eastAsia="Carlito"/>
        </w:rPr>
        <w:t>Configurar hábitos, registrar check-ins e calcular aderência/streaks.</w:t>
      </w:r>
    </w:p>
    <w:p>
      <w:pPr>
        <w:pStyle w:val="ListBullet"/>
        <w:widowControl/>
      </w:pPr>
      <w:r>
        <w:rPr>
          <w:rFonts w:ascii="Carlito" w:hAnsi="Carlito" w:eastAsia="Carlito"/>
        </w:rPr>
        <w:t>Controlar receitas, despesas, contas, cartões, compras parceladas, faturas e recorrências.</w:t>
      </w:r>
    </w:p>
    <w:p>
      <w:pPr>
        <w:pStyle w:val="ListBullet"/>
        <w:widowControl/>
      </w:pPr>
      <w:r>
        <w:rPr>
          <w:rFonts w:ascii="Carlito" w:hAnsi="Carlito" w:eastAsia="Carlito"/>
        </w:rPr>
        <w:t>Criar rotinas de treino, iniciar sessões, registrar séries e consultar a execução anterior.</w:t>
      </w:r>
    </w:p>
    <w:p>
      <w:pPr>
        <w:pStyle w:val="ListBullet"/>
        <w:widowControl/>
      </w:pPr>
      <w:r>
        <w:rPr>
          <w:rFonts w:ascii="Carlito" w:hAnsi="Carlito" w:eastAsia="Carlito"/>
        </w:rPr>
        <w:t>Compor uma dashboard diária e uma visão financeira mensal.</w:t>
      </w:r>
    </w:p>
    <w:p>
      <w:pPr>
        <w:pStyle w:val="ListBullet"/>
        <w:widowControl/>
      </w:pPr>
      <w:r>
        <w:rPr>
          <w:rFonts w:ascii="Carlito" w:hAnsi="Carlito" w:eastAsia="Carlito"/>
        </w:rPr>
        <w:t>Disponibilizar API documentada, testes automatizados e deploy demonstrável.</w:t>
      </w:r>
    </w:p>
    <w:p>
      <w:pPr>
        <w:pStyle w:val="Heading2"/>
        <w:widowControl/>
      </w:pPr>
      <w:r>
        <w:rPr>
          <w:rFonts w:ascii="Carlito" w:hAnsi="Carlito" w:eastAsia="Carlito"/>
        </w:rPr>
        <w:t>2.4 Fora do MVP</w:t>
      </w:r>
    </w:p>
    <w:p>
      <w:pPr>
        <w:pStyle w:val="ListBullet"/>
        <w:widowControl/>
      </w:pPr>
      <w:r>
        <w:rPr>
          <w:rFonts w:ascii="Carlito" w:hAnsi="Carlito" w:eastAsia="Carlito"/>
        </w:rPr>
        <w:t>Integração automática com bancos, Open Finance, corretoras ou cartões reais.</w:t>
      </w:r>
    </w:p>
    <w:p>
      <w:pPr>
        <w:pStyle w:val="ListBullet"/>
        <w:widowControl/>
      </w:pPr>
      <w:r>
        <w:rPr>
          <w:rFonts w:ascii="Carlito" w:hAnsi="Carlito" w:eastAsia="Carlito"/>
        </w:rPr>
        <w:t>Contabilidade fiscal, emissão de notas, conciliação bancária ou recomendação financeira.</w:t>
      </w:r>
    </w:p>
    <w:p>
      <w:pPr>
        <w:pStyle w:val="ListBullet"/>
        <w:widowControl/>
      </w:pPr>
      <w:r>
        <w:rPr>
          <w:rFonts w:ascii="Carlito" w:hAnsi="Carlito" w:eastAsia="Carlito"/>
        </w:rPr>
        <w:t>Rede social, ranking, compartilhamento público de treinos ou colaboração em tempo real.</w:t>
      </w:r>
    </w:p>
    <w:p>
      <w:pPr>
        <w:pStyle w:val="ListBullet"/>
        <w:widowControl/>
      </w:pPr>
      <w:r>
        <w:rPr>
          <w:rFonts w:ascii="Carlito" w:hAnsi="Carlito" w:eastAsia="Carlito"/>
        </w:rPr>
        <w:t>Nutrição, contagem de calorias, agenda médica ou dados biométricos sensíveis.</w:t>
      </w:r>
    </w:p>
    <w:p>
      <w:pPr>
        <w:pStyle w:val="ListBullet"/>
        <w:widowControl/>
      </w:pPr>
      <w:r>
        <w:rPr>
          <w:rFonts w:ascii="Carlito" w:hAnsi="Carlito" w:eastAsia="Carlito"/>
        </w:rPr>
        <w:t>Aplicativo nativo; a evolução natural é uma PWA mobile-first.</w:t>
      </w:r>
    </w:p>
    <w:p>
      <w:pPr>
        <w:pStyle w:val="ListBullet"/>
        <w:widowControl/>
      </w:pPr>
      <w:r>
        <w:rPr>
          <w:rFonts w:ascii="Carlito" w:hAnsi="Carlito" w:eastAsia="Carlito"/>
        </w:rPr>
        <w:t>Microsserviços, Kafka, Kubernetes ou event sourcing sem necessidade comprovada.</w:t>
      </w:r>
    </w:p>
    <w:p>
      <w:pPr>
        <w:pStyle w:val="ListBullet"/>
        <w:widowControl/>
      </w:pPr>
      <w:r>
        <w:rPr>
          <w:rFonts w:ascii="Carlito" w:hAnsi="Carlito" w:eastAsia="Carlito"/>
        </w:rPr>
        <w:t>Qualquer recurso de IA além da captura de despesas por áudio no Telegram: assistente geral, consultas, resumos, sugestões de treino, comandos para tarefas/hábitos, RAG ou automações abertas.</w:t>
      </w:r>
    </w:p>
    <w:p>
      <w:pPr>
        <w:pStyle w:val="Heading2"/>
        <w:widowControl/>
      </w:pPr>
      <w:r>
        <w:rPr>
          <w:rFonts w:ascii="Carlito" w:hAnsi="Carlito" w:eastAsia="Carlito"/>
        </w:rPr>
        <w:t>2.5 Critério de sucesso do produto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80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813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Indicador verificável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Usabilidade</w:t>
            </w:r>
          </w:p>
        </w:tc>
        <w:tc>
          <w:tcPr>
            <w:tcW w:type="dxa" w:w="813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O usuário registra uma tarefa, um check-in, uma compra e uma série de treino sem sair do contexto do módulo.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Confiabilidade</w:t>
            </w:r>
          </w:p>
        </w:tc>
        <w:tc>
          <w:tcPr>
            <w:tcW w:type="dxa" w:w="813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Cálculos de parcelas, datas de fatura e streaks possuem testes de borda e não usam ponto flutuante.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Performance</w:t>
            </w:r>
          </w:p>
        </w:tc>
        <w:tc>
          <w:tcPr>
            <w:tcW w:type="dxa" w:w="813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Endpoints principais atendem a um orçamento definido e medido; não declarar métricas antes de medi-las.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Segurança</w:t>
            </w:r>
          </w:p>
        </w:tc>
        <w:tc>
          <w:tcPr>
            <w:tcW w:type="dxa" w:w="813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Nenhum endpoint retorna ou altera objeto de outro usuário, mesmo com UUID válido conhecido.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Portfólio</w:t>
            </w:r>
          </w:p>
        </w:tc>
        <w:tc>
          <w:tcPr>
            <w:tcW w:type="dxa" w:w="813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Repositório público reproduzível, documentação em inglês, demo, ADRs, OpenAPI e pipeline verde.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Integração</w:t>
            </w:r>
          </w:p>
        </w:tc>
        <w:tc>
          <w:tcPr>
            <w:tcW w:type="dxa" w:w="813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Uma nota de voz financeira válida gera exatamente um lançamento, enquanto entradas ambíguas não criam registros parciais.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rPr>
          <w:rFonts w:ascii="Carlito" w:hAnsi="Carlito" w:eastAsia="Carlito"/>
        </w:rPr>
        <w:br w:type="page"/>
      </w: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3. React ou Svelte: decisão de frontend</w:t>
      </w:r>
    </w:p>
    <w:p>
      <w:pPr>
        <w:widowControl/>
      </w:pPr>
      <w:r>
        <w:rPr>
          <w:rFonts w:ascii="Carlito" w:hAnsi="Carlito" w:eastAsia="Carlito"/>
          <w:i w:val="0"/>
        </w:rPr>
        <w:t>Svelte oferece excelente experiência de desenvolvimento e menos cerimônia, mas React é a escolha mais inteligente para este portfólio. O objetivo não é apenas construir a aplicação; é maximizar legibilidade para recrutadores e alinhamento com vagas full-stack internacionais. A pesquisa Stack Overflow 2025 mantém React como tecnologia central no movimento de desenvolvedores que desejam ampliar atuação full-stack, enquanto o ecossistema oficial de React, TypeScript, Vite e TanStack cobre bem uma SPA orientada a dados [R1, R4–R6].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80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5"/>
              </w:rPr>
              <w:t>Critério</w:t>
            </w:r>
          </w:p>
        </w:tc>
        <w:tc>
          <w:tcPr>
            <w:tcW w:type="dxa" w:w="316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5"/>
              </w:rPr>
              <w:t>React + TypeScript</w:t>
            </w:r>
          </w:p>
        </w:tc>
        <w:tc>
          <w:tcPr>
            <w:tcW w:type="dxa" w:w="302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5"/>
              </w:rPr>
              <w:t>Svelte</w:t>
            </w:r>
          </w:p>
        </w:tc>
        <w:tc>
          <w:tcPr>
            <w:tcW w:type="dxa" w:w="180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5"/>
              </w:rPr>
              <w:t>Conclusão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Sinal no mercado</w:t>
            </w:r>
          </w:p>
        </w:tc>
        <w:tc>
          <w:tcPr>
            <w:tcW w:type="dxa" w:w="316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Muito alto; aparece com frequência em vagas e equipes existentes.</w:t>
            </w:r>
          </w:p>
        </w:tc>
        <w:tc>
          <w:tcPr>
            <w:tcW w:type="dxa" w:w="302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Menor; forte satisfação, porém menos vagas.</w:t>
            </w:r>
          </w:p>
        </w:tc>
        <w:tc>
          <w:tcPr>
            <w:tcW w:type="dxa" w:w="18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React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Ecossistema de dashboard</w:t>
            </w:r>
          </w:p>
        </w:tc>
        <w:tc>
          <w:tcPr>
            <w:tcW w:type="dxa" w:w="316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Muito amplo: query, forms, charts, testing e design systems.</w:t>
            </w:r>
          </w:p>
        </w:tc>
        <w:tc>
          <w:tcPr>
            <w:tcW w:type="dxa" w:w="302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Bom, mas menor e com menos padrões amplamente reconhecidos.</w:t>
            </w:r>
          </w:p>
        </w:tc>
        <w:tc>
          <w:tcPr>
            <w:tcW w:type="dxa" w:w="180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React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Curva e produtividade</w:t>
            </w:r>
          </w:p>
        </w:tc>
        <w:tc>
          <w:tcPr>
            <w:tcW w:type="dxa" w:w="316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Mais decisões e bibliotecas; conhecimento transferível.</w:t>
            </w:r>
          </w:p>
        </w:tc>
        <w:tc>
          <w:tcPr>
            <w:tcW w:type="dxa" w:w="302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Sintaxe simples e excelente produtividade.</w:t>
            </w:r>
          </w:p>
        </w:tc>
        <w:tc>
          <w:tcPr>
            <w:tcW w:type="dxa" w:w="18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Svelte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Integração API-first</w:t>
            </w:r>
          </w:p>
        </w:tc>
        <w:tc>
          <w:tcPr>
            <w:tcW w:type="dxa" w:w="316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Excelente com TanStack Query e clientes OpenAPI.</w:t>
            </w:r>
          </w:p>
        </w:tc>
        <w:tc>
          <w:tcPr>
            <w:tcW w:type="dxa" w:w="302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Também excelente.</w:t>
            </w:r>
          </w:p>
        </w:tc>
        <w:tc>
          <w:tcPr>
            <w:tcW w:type="dxa" w:w="180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Empate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Valor de avaliação</w:t>
            </w:r>
          </w:p>
        </w:tc>
        <w:tc>
          <w:tcPr>
            <w:tcW w:type="dxa" w:w="316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Avaliador entende rapidamente as escolhas e padrões.</w:t>
            </w:r>
          </w:p>
        </w:tc>
        <w:tc>
          <w:tcPr>
            <w:tcW w:type="dxa" w:w="302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Pode deslocar a conversa para o framework em vez do domínio.</w:t>
            </w:r>
          </w:p>
        </w:tc>
        <w:tc>
          <w:tcPr>
            <w:tcW w:type="dxa" w:w="18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React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Risco do projeto</w:t>
            </w:r>
          </w:p>
        </w:tc>
        <w:tc>
          <w:tcPr>
            <w:tcW w:type="dxa" w:w="316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Baixo; documentação, exemplos e ferramentas abundantes.</w:t>
            </w:r>
          </w:p>
        </w:tc>
        <w:tc>
          <w:tcPr>
            <w:tcW w:type="dxa" w:w="302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Moderado; menor base de exemplos corporativos.</w:t>
            </w:r>
          </w:p>
        </w:tc>
        <w:tc>
          <w:tcPr>
            <w:tcW w:type="dxa" w:w="180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React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0FDF4"/>
            <w:tcBorders>
              <w:top w:val="nil"/>
              <w:left w:sz="18" w:val="single" w:color="166534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166534"/>
                <w:sz w:val="19"/>
              </w:rPr>
              <w:t>Decisão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0F172A"/>
                <w:sz w:val="18"/>
              </w:rPr>
              <w:t>Usar React + TypeScript com Vite. Não usar Next.js no MVP: a aplicação é autenticada, tem pouco valor de SEO e já possui um backend REST dedicado. Vite deixa essa fronteira explícita e reduz complexidade acidental.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3.1 Estado no frontend</w:t>
      </w:r>
    </w:p>
    <w:p>
      <w:pPr>
        <w:pStyle w:val="ListBullet"/>
        <w:widowControl/>
      </w:pPr>
      <w:r>
        <w:rPr>
          <w:rFonts w:ascii="Carlito" w:hAnsi="Carlito" w:eastAsia="Carlito"/>
        </w:rPr>
        <w:t>TanStack Query para estado remoto: cache, invalidação, sincronização, paginação e mutations.</w:t>
      </w:r>
    </w:p>
    <w:p>
      <w:pPr>
        <w:pStyle w:val="ListBullet"/>
        <w:widowControl/>
      </w:pPr>
      <w:r>
        <w:rPr>
          <w:rFonts w:ascii="Carlito" w:hAnsi="Carlito" w:eastAsia="Carlito"/>
        </w:rPr>
        <w:t>React Hook Form + Zod para formulários e validação de experiência; o backend continua sendo a autoridade final.</w:t>
      </w:r>
    </w:p>
    <w:p>
      <w:pPr>
        <w:pStyle w:val="ListBullet"/>
        <w:widowControl/>
      </w:pPr>
      <w:r>
        <w:rPr>
          <w:rFonts w:ascii="Carlito" w:hAnsi="Carlito" w:eastAsia="Carlito"/>
        </w:rPr>
        <w:t>Context apenas para autenticação, tema e preferências globais pequenas.</w:t>
      </w:r>
    </w:p>
    <w:p>
      <w:pPr>
        <w:pStyle w:val="ListBullet"/>
        <w:widowControl/>
      </w:pPr>
      <w:r>
        <w:rPr>
          <w:rFonts w:ascii="Carlito" w:hAnsi="Carlito" w:eastAsia="Carlito"/>
        </w:rPr>
        <w:t>Não usar Redux por padrão. Introduzir Zustand ou Redux Toolkit somente após um caso concreto de estado cliente compartilhado e complexo.</w:t>
      </w:r>
    </w:p>
    <w:p>
      <w:pPr>
        <w:pStyle w:val="ListBullet"/>
        <w:widowControl/>
      </w:pPr>
      <w:r>
        <w:rPr>
          <w:rFonts w:ascii="Carlito" w:hAnsi="Carlito" w:eastAsia="Carlito"/>
        </w:rPr>
        <w:t>Gerar tipos/cliente TypeScript a partir do OpenAPI para reduzir divergência entre backend e frontend.</w:t>
      </w:r>
    </w:p>
    <w:p>
      <w:pPr>
        <w:widowControl/>
      </w:pPr>
      <w:r>
        <w:rPr>
          <w:rFonts w:ascii="Carlito" w:hAnsi="Carlito" w:eastAsia="Carlito"/>
        </w:rPr>
        <w:br w:type="page"/>
      </w: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4. Estratégia arquitetural</w:t>
      </w:r>
    </w:p>
    <w:p>
      <w:pPr>
        <w:pStyle w:val="Heading2"/>
        <w:widowControl/>
      </w:pPr>
      <w:r>
        <w:rPr>
          <w:rFonts w:ascii="Carlito" w:hAnsi="Carlito" w:eastAsia="Carlito"/>
        </w:rPr>
        <w:t>4.1 Monólito modular</w:t>
      </w:r>
    </w:p>
    <w:p>
      <w:pPr>
        <w:widowControl/>
      </w:pPr>
      <w:r>
        <w:rPr>
          <w:rFonts w:ascii="Carlito" w:hAnsi="Carlito" w:eastAsia="Carlito"/>
          <w:i w:val="0"/>
        </w:rPr>
        <w:t>Orbit deve ser implantado inicialmente como uma única API e um único banco PostgreSQL, mas o código será dividido em módulos de domínio com dependências explícitas. Essa solução preserva transações locais, simplifica desenvolvimento e deploy e, ao mesmo tempo, demonstra arquitetura. O custo operacional de microsserviços não é justificável para uma pessoa desenvolvendo um produto de portfólio.</w:t>
      </w:r>
    </w:p>
    <w:p>
      <w:pPr>
        <w:jc w:val="center"/>
        <w:widowControl/>
      </w:pPr>
      <w:r>
        <w:rPr>
          <w:rFonts w:ascii="Carlito" w:hAnsi="Carlito" w:eastAsia="Carlito"/>
        </w:rPr>
        <w:drawing>
          <wp:inline xmlns:a="http://schemas.openxmlformats.org/drawingml/2006/main" xmlns:pic="http://schemas.openxmlformats.org/drawingml/2006/picture">
            <wp:extent cx="6263640" cy="1900365"/>
            <wp:docPr id="1" name="Picture 1" descr="Figura 1 — Arquitetura de containers proposta." title="Figura 1 — Arquitetura de containers propost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900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widowControl/>
      </w:pPr>
      <w:r>
        <w:rPr>
          <w:rFonts w:ascii="Carlito" w:hAnsi="Carlito" w:eastAsia="Carlito"/>
          <w:i/>
          <w:color w:val="475569"/>
          <w:sz w:val="16"/>
        </w:rPr>
        <w:t>Figura 1 — Arquitetura de containers proposta.</w:t>
      </w:r>
    </w:p>
    <w:p>
      <w:pPr>
        <w:pStyle w:val="Heading2"/>
        <w:widowControl/>
      </w:pPr>
      <w:r>
        <w:rPr>
          <w:rFonts w:ascii="Carlito" w:hAnsi="Carlito" w:eastAsia="Carlito"/>
        </w:rPr>
        <w:t>4.2 Fronteiras dos módulos</w:t>
      </w:r>
    </w:p>
    <w:p>
      <w:pPr>
        <w:jc w:val="center"/>
        <w:widowControl/>
      </w:pPr>
      <w:r>
        <w:rPr>
          <w:rFonts w:ascii="Carlito" w:hAnsi="Carlito" w:eastAsia="Carlito"/>
        </w:rPr>
        <w:drawing>
          <wp:inline xmlns:a="http://schemas.openxmlformats.org/drawingml/2006/main" xmlns:pic="http://schemas.openxmlformats.org/drawingml/2006/picture">
            <wp:extent cx="6035040" cy="1949932"/>
            <wp:docPr id="2" name="Picture 2" descr="Figura 2 — Context map simplificado. O dashboard compõe leituras; módulos não alteram tabelas uns dos outros diretamente." title="Figura 2 — Context map simplificado. O dashboard compõe leituras; módulos não alteram tabelas uns dos outros diretam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49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widowControl/>
      </w:pPr>
      <w:r>
        <w:rPr>
          <w:rFonts w:ascii="Carlito" w:hAnsi="Carlito" w:eastAsia="Carlito"/>
          <w:i/>
          <w:color w:val="475569"/>
          <w:sz w:val="16"/>
        </w:rPr>
        <w:t>Figura 2 — Context map simplificado. O dashboard compõe leituras; módulos não alteram tabelas uns dos outros diretamente.</w:t>
      </w:r>
    </w:p>
    <w:p>
      <w:pPr>
        <w:widowControl/>
      </w:pPr>
      <w:r>
        <w:rPr>
          <w:rFonts w:ascii="Carlito" w:hAnsi="Carlito" w:eastAsia="Carlito"/>
          <w:i w:val="0"/>
        </w:rPr>
        <w:t>Cada módulo possui camada de domínio, aplicação, infraestrutura e API. A regra de dependência é de fora para dentro: FastAPI e SQLAlchemy conhecem a aplicação; o domínio não conhece o framework. Essa separação deve ser pragmática: entidades simples não precisam de classes artificiais, e abstrações só entram quando protegem uma regra ou uma fronteira real.</w:t>
      </w:r>
    </w:p>
    <w:p>
      <w:pPr>
        <w:pStyle w:val="Heading2"/>
        <w:widowControl/>
      </w:pPr>
      <w:r>
        <w:rPr>
          <w:rFonts w:ascii="Carlito" w:hAnsi="Carlito" w:eastAsia="Carlito"/>
        </w:rPr>
        <w:t>4.3 Princípios de desenho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08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Princípio</w:t>
            </w:r>
          </w:p>
        </w:tc>
        <w:tc>
          <w:tcPr>
            <w:tcW w:type="dxa" w:w="784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Aplicação no projeto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Vertical slices</w:t>
            </w:r>
          </w:p>
        </w:tc>
        <w:tc>
          <w:tcPr>
            <w:tcW w:type="dxa" w:w="78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Cada funcionalidade atravessa banco, domínio, API, tela, testes e telemetria antes da próxima.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DDD pragmático</w:t>
            </w:r>
          </w:p>
        </w:tc>
        <w:tc>
          <w:tcPr>
            <w:tcW w:type="dxa" w:w="78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Agregados e value objects apenas onde há invariantes: Money, compra parcelada, fatura, rotina e sessão.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CQS</w:t>
            </w:r>
          </w:p>
        </w:tc>
        <w:tc>
          <w:tcPr>
            <w:tcW w:type="dxa" w:w="78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Commands alteram estado; queries retornam DTOs. Não adotar CQRS distribuído.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Transação por caso de uso</w:t>
            </w:r>
          </w:p>
        </w:tc>
        <w:tc>
          <w:tcPr>
            <w:tcW w:type="dxa" w:w="78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O application service abre e fecha a transação; repositórios não realizam commit oculto.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Contratos explícitos</w:t>
            </w:r>
          </w:p>
        </w:tc>
        <w:tc>
          <w:tcPr>
            <w:tcW w:type="dxa" w:w="78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OpenAPI, schemas Pydantic, erros RFC 9457 e tipos gerados no frontend.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Evolução orientada por evidência</w:t>
            </w:r>
          </w:p>
        </w:tc>
        <w:tc>
          <w:tcPr>
            <w:tcW w:type="dxa" w:w="78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Redis, worker, cache e materialized views entram quando uma necessidade mensurável aparecer.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4.4 O que não fazer</w:t>
      </w:r>
    </w:p>
    <w:p>
      <w:pPr>
        <w:pStyle w:val="ListBullet"/>
        <w:widowControl/>
      </w:pPr>
      <w:r>
        <w:rPr>
          <w:rFonts w:ascii="Carlito" w:hAnsi="Carlito" w:eastAsia="Carlito"/>
        </w:rPr>
        <w:t>Criar um “BaseRepository” genérico com dezenas de métodos que esconda SQL e regras de consulta.</w:t>
      </w:r>
    </w:p>
    <w:p>
      <w:pPr>
        <w:pStyle w:val="ListBullet"/>
        <w:widowControl/>
      </w:pPr>
      <w:r>
        <w:rPr>
          <w:rFonts w:ascii="Carlito" w:hAnsi="Carlito" w:eastAsia="Carlito"/>
        </w:rPr>
        <w:t>Permitir que rotas FastAPI executem lógica financeira ou façam commit diretamente.</w:t>
      </w:r>
    </w:p>
    <w:p>
      <w:pPr>
        <w:pStyle w:val="ListBullet"/>
        <w:widowControl/>
      </w:pPr>
      <w:r>
        <w:rPr>
          <w:rFonts w:ascii="Carlito" w:hAnsi="Carlito" w:eastAsia="Carlito"/>
        </w:rPr>
        <w:t>Compartilhar modelos ORM como schemas de entrada/saída da API.</w:t>
      </w:r>
    </w:p>
    <w:p>
      <w:pPr>
        <w:pStyle w:val="ListBullet"/>
        <w:widowControl/>
      </w:pPr>
      <w:r>
        <w:rPr>
          <w:rFonts w:ascii="Carlito" w:hAnsi="Carlito" w:eastAsia="Carlito"/>
        </w:rPr>
        <w:t>Criar dependências cíclicas entre módulos; usar interfaces de aplicação ou eventos internos.</w:t>
      </w:r>
    </w:p>
    <w:p>
      <w:pPr>
        <w:pStyle w:val="ListBullet"/>
        <w:widowControl/>
      </w:pPr>
      <w:r>
        <w:rPr>
          <w:rFonts w:ascii="Carlito" w:hAnsi="Carlito" w:eastAsia="Carlito"/>
        </w:rPr>
        <w:t>Extrair um microsserviço apenas para “mostrar conhecimento”. A decisão deve nascer de escala, ownership ou isolamento operacional real.</w:t>
      </w: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5. Stack tecnológica recomendada</w:t>
      </w:r>
    </w:p>
    <w:p>
      <w:pPr>
        <w:widowControl/>
      </w:pPr>
      <w:r>
        <w:rPr>
          <w:rFonts w:ascii="Carlito" w:hAnsi="Carlito" w:eastAsia="Carlito"/>
          <w:i w:val="0"/>
        </w:rPr>
        <w:t>A baseline indicada em setembro de 2026 é Python 3.14 e PostgreSQL 18; versões de bibliotecas devem ser fixadas no lockfile no momento do bootstrap e atualizadas por automação controlada. Python 3.14 é a linha estável atual e Node 24 está em LTS [R2, R16].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65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5"/>
              </w:rPr>
              <w:t>Camada</w:t>
            </w:r>
          </w:p>
        </w:tc>
        <w:tc>
          <w:tcPr>
            <w:tcW w:type="dxa" w:w="295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5"/>
              </w:rPr>
              <w:t>Tecnologia</w:t>
            </w:r>
          </w:p>
        </w:tc>
        <w:tc>
          <w:tcPr>
            <w:tcW w:type="dxa" w:w="532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5"/>
              </w:rPr>
              <w:t>Uso e justificativa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Runtime backend</w:t>
            </w:r>
          </w:p>
        </w:tc>
        <w:tc>
          <w:tcPr>
            <w:tcW w:type="dxa" w:w="295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Python 3.14</w:t>
            </w:r>
          </w:p>
        </w:tc>
        <w:tc>
          <w:tcPr>
            <w:tcW w:type="dxa" w:w="532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Tipagem moderna, ecossistema de API e alinhamento com aplicações de IA.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API</w:t>
            </w:r>
          </w:p>
        </w:tc>
        <w:tc>
          <w:tcPr>
            <w:tcW w:type="dxa" w:w="295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FastAPI + Uvicorn</w:t>
            </w:r>
          </w:p>
        </w:tc>
        <w:tc>
          <w:tcPr>
            <w:tcW w:type="dxa" w:w="532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REST, dependency injection, validação e OpenAPI automático [R3].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Schemas/config</w:t>
            </w:r>
          </w:p>
        </w:tc>
        <w:tc>
          <w:tcPr>
            <w:tcW w:type="dxa" w:w="295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Pydantic + pydantic-settings</w:t>
            </w:r>
          </w:p>
        </w:tc>
        <w:tc>
          <w:tcPr>
            <w:tcW w:type="dxa" w:w="532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Validação de fronteira e configuração tipada.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ORM/SQL</w:t>
            </w:r>
          </w:p>
        </w:tc>
        <w:tc>
          <w:tcPr>
            <w:tcW w:type="dxa" w:w="295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SQLAlchemy 2 + psycopg 3</w:t>
            </w:r>
          </w:p>
        </w:tc>
        <w:tc>
          <w:tcPr>
            <w:tcW w:type="dxa" w:w="532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Unit of Work explícito, queries tipadas e acesso PostgreSQL.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Migrações</w:t>
            </w:r>
          </w:p>
        </w:tc>
        <w:tc>
          <w:tcPr>
            <w:tcW w:type="dxa" w:w="295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Alembic</w:t>
            </w:r>
          </w:p>
        </w:tc>
        <w:tc>
          <w:tcPr>
            <w:tcW w:type="dxa" w:w="532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Schema versionado; autogenerate sempre revisado antes do commit [R9].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Banco</w:t>
            </w:r>
          </w:p>
        </w:tc>
        <w:tc>
          <w:tcPr>
            <w:tcW w:type="dxa" w:w="295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PostgreSQL 18</w:t>
            </w:r>
          </w:p>
        </w:tc>
        <w:tc>
          <w:tcPr>
            <w:tcW w:type="dxa" w:w="532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Transações, constraints, JSONB pontual, índices e tipos numéricos/data adequados [R7].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Dependências Python</w:t>
            </w:r>
          </w:p>
        </w:tc>
        <w:tc>
          <w:tcPr>
            <w:tcW w:type="dxa" w:w="295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uv</w:t>
            </w:r>
          </w:p>
        </w:tc>
        <w:tc>
          <w:tcPr>
            <w:tcW w:type="dxa" w:w="532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pyproject.toml, lock reprodutível, workspaces e execução rápida [R10].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Qualidade Python</w:t>
            </w:r>
          </w:p>
        </w:tc>
        <w:tc>
          <w:tcPr>
            <w:tcW w:type="dxa" w:w="295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Ruff + mypy --strict</w:t>
            </w:r>
          </w:p>
        </w:tc>
        <w:tc>
          <w:tcPr>
            <w:tcW w:type="dxa" w:w="532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Lint/format e verificação estática.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Testes backend</w:t>
            </w:r>
          </w:p>
        </w:tc>
        <w:tc>
          <w:tcPr>
            <w:tcW w:type="dxa" w:w="295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pytest + pytest-asyncio + Hypothesis + Testcontainers</w:t>
            </w:r>
          </w:p>
        </w:tc>
        <w:tc>
          <w:tcPr>
            <w:tcW w:type="dxa" w:w="532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Unidade, propriedades e integração com Postgres real [R14, R15].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Runtime frontend</w:t>
            </w:r>
          </w:p>
        </w:tc>
        <w:tc>
          <w:tcPr>
            <w:tcW w:type="dxa" w:w="295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Node 24 LTS + pnpm</w:t>
            </w:r>
          </w:p>
        </w:tc>
        <w:tc>
          <w:tcPr>
            <w:tcW w:type="dxa" w:w="532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Linha LTS e workspace eficiente [R16, R17].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UI</w:t>
            </w:r>
          </w:p>
        </w:tc>
        <w:tc>
          <w:tcPr>
            <w:tcW w:type="dxa" w:w="295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React + TypeScript + Vite</w:t>
            </w:r>
          </w:p>
        </w:tc>
        <w:tc>
          <w:tcPr>
            <w:tcW w:type="dxa" w:w="532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SPA separada, HMR e build otimizado [R4, R5].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Dados frontend</w:t>
            </w:r>
          </w:p>
        </w:tc>
        <w:tc>
          <w:tcPr>
            <w:tcW w:type="dxa" w:w="295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TanStack Query</w:t>
            </w:r>
          </w:p>
        </w:tc>
        <w:tc>
          <w:tcPr>
            <w:tcW w:type="dxa" w:w="532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Cache e sincronização de estado remoto [R6].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Forms</w:t>
            </w:r>
          </w:p>
        </w:tc>
        <w:tc>
          <w:tcPr>
            <w:tcW w:type="dxa" w:w="295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React Hook Form + Zod</w:t>
            </w:r>
          </w:p>
        </w:tc>
        <w:tc>
          <w:tcPr>
            <w:tcW w:type="dxa" w:w="532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Formulários tipados, rápidos e com mensagens coerentes.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Componentes</w:t>
            </w:r>
          </w:p>
        </w:tc>
        <w:tc>
          <w:tcPr>
            <w:tcW w:type="dxa" w:w="295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Tailwind CSS + shadcn/ui</w:t>
            </w:r>
          </w:p>
        </w:tc>
        <w:tc>
          <w:tcPr>
            <w:tcW w:type="dxa" w:w="532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Design consistente sem esconder composição e acessibilidade.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Gráficos</w:t>
            </w:r>
          </w:p>
        </w:tc>
        <w:tc>
          <w:tcPr>
            <w:tcW w:type="dxa" w:w="295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Recharts</w:t>
            </w:r>
          </w:p>
        </w:tc>
        <w:tc>
          <w:tcPr>
            <w:tcW w:type="dxa" w:w="532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Curva pequena para dashboard; abstrair somente visualizações reutilizadas.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Testes frontend</w:t>
            </w:r>
          </w:p>
        </w:tc>
        <w:tc>
          <w:tcPr>
            <w:tcW w:type="dxa" w:w="295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Vitest + Testing Library + MSW + Playwright</w:t>
            </w:r>
          </w:p>
        </w:tc>
        <w:tc>
          <w:tcPr>
            <w:tcW w:type="dxa" w:w="532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Componentes, mocks de rede e jornadas reais [R15].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Contrato</w:t>
            </w:r>
          </w:p>
        </w:tc>
        <w:tc>
          <w:tcPr>
            <w:tcW w:type="dxa" w:w="295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openapi-typescript + openapi-fetch</w:t>
            </w:r>
          </w:p>
        </w:tc>
        <w:tc>
          <w:tcPr>
            <w:tcW w:type="dxa" w:w="532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Tipos e cliente gerados da especificação publicada.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Identidade</w:t>
            </w:r>
          </w:p>
        </w:tc>
        <w:tc>
          <w:tcPr>
            <w:tcW w:type="dxa" w:w="295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Keycloak local + OIDC provider gerenciado em produção</w:t>
            </w:r>
          </w:p>
        </w:tc>
        <w:tc>
          <w:tcPr>
            <w:tcW w:type="dxa" w:w="532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Authorization Code + PKCE; API valida issuer, audience, assinatura e expiração.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Ambiente local</w:t>
            </w:r>
          </w:p>
        </w:tc>
        <w:tc>
          <w:tcPr>
            <w:tcW w:type="dxa" w:w="295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Docker Compose</w:t>
            </w:r>
          </w:p>
        </w:tc>
        <w:tc>
          <w:tcPr>
            <w:tcW w:type="dxa" w:w="532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Stack multi-container reproduzível [R18].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CI/CD</w:t>
            </w:r>
          </w:p>
        </w:tc>
        <w:tc>
          <w:tcPr>
            <w:tcW w:type="dxa" w:w="295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GitHub Actions</w:t>
            </w:r>
          </w:p>
        </w:tc>
        <w:tc>
          <w:tcPr>
            <w:tcW w:type="dxa" w:w="532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Quality gates, builds, migrations, preview e deploy.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IaC</w:t>
            </w:r>
          </w:p>
        </w:tc>
        <w:tc>
          <w:tcPr>
            <w:tcW w:type="dxa" w:w="295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Terraform</w:t>
            </w:r>
          </w:p>
        </w:tc>
        <w:tc>
          <w:tcPr>
            <w:tcW w:type="dxa" w:w="532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Arquitetura AWS de referência versionada.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Observabilidade</w:t>
            </w:r>
          </w:p>
        </w:tc>
        <w:tc>
          <w:tcPr>
            <w:tcW w:type="dxa" w:w="295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OpenTelemetry + logs JSON</w:t>
            </w:r>
          </w:p>
        </w:tc>
        <w:tc>
          <w:tcPr>
            <w:tcW w:type="dxa" w:w="532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Correlação de logs, métricas e traces [R13].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5.1 Tecnologias condicionais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94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Tecnologia</w:t>
            </w:r>
          </w:p>
        </w:tc>
        <w:tc>
          <w:tcPr>
            <w:tcW w:type="dxa" w:w="453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Entrar quando</w:t>
            </w:r>
          </w:p>
        </w:tc>
        <w:tc>
          <w:tcPr>
            <w:tcW w:type="dxa" w:w="345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Não usar para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Redis</w:t>
            </w:r>
          </w:p>
        </w:tc>
        <w:tc>
          <w:tcPr>
            <w:tcW w:type="dxa" w:w="453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Cache realmente necessário, rate limiting distribuído ou broker do worker da integração Telegram.</w:t>
            </w:r>
          </w:p>
        </w:tc>
        <w:tc>
          <w:tcPr>
            <w:tcW w:type="dxa" w:w="345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Guardar fonte de verdade financeira.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Celery + Redis</w:t>
            </w:r>
          </w:p>
        </w:tc>
        <w:tc>
          <w:tcPr>
            <w:tcW w:type="dxa" w:w="453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No marco da integração Telegram, para processar download, conversão, transcrição, extração e retries fora do webhook.</w:t>
            </w:r>
          </w:p>
        </w:tc>
        <w:tc>
          <w:tcPr>
            <w:tcW w:type="dxa" w:w="345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Gerar parcelas no momento da compra; isso continua sendo uma transação síncrona do módulo Finance.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pgvector</w:t>
            </w:r>
          </w:p>
        </w:tc>
        <w:tc>
          <w:tcPr>
            <w:tcW w:type="dxa" w:w="453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Não previsto no escopo atual; reconsiderar apenas se surgirem documentos ou notas com busca semântica real.</w:t>
            </w:r>
          </w:p>
        </w:tc>
        <w:tc>
          <w:tcPr>
            <w:tcW w:type="dxa" w:w="345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Interpretar mensagens de despesas ou consultar dados estruturados do Orbit.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Materialized views</w:t>
            </w:r>
          </w:p>
        </w:tc>
        <w:tc>
          <w:tcPr>
            <w:tcW w:type="dxa" w:w="453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Agregações mensais se tornarem caras e medição confirmar gargalo.</w:t>
            </w:r>
          </w:p>
        </w:tc>
        <w:tc>
          <w:tcPr>
            <w:tcW w:type="dxa" w:w="345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Substituir índices e queries bem desenhadas.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Kubernetes</w:t>
            </w:r>
          </w:p>
        </w:tc>
        <w:tc>
          <w:tcPr>
            <w:tcW w:type="dxa" w:w="453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Somente como laboratório isolado ou quando houver múltiplos serviços e necessidade operacional.</w:t>
            </w:r>
          </w:p>
        </w:tc>
        <w:tc>
          <w:tcPr>
            <w:tcW w:type="dxa" w:w="345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Hospedar o MVP.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6. Estrutura do repositório</w:t>
      </w:r>
    </w:p>
    <w:p>
      <w:pPr>
        <w:widowControl/>
      </w:pPr>
      <w:r>
        <w:rPr>
          <w:rFonts w:ascii="Carlito" w:hAnsi="Carlito" w:eastAsia="Carlito"/>
          <w:i w:val="0"/>
        </w:rPr>
        <w:t>Um monorepo facilita revisão, alterações de contrato e execução do projeto. Os ecossistemas continuam independentes: uv para Python e pnpm para TypeScript.</w:t>
      </w:r>
    </w:p>
    <w:p>
      <w:pPr>
        <w:pStyle w:val="Caption"/>
        <w:widowControl/>
      </w:pPr>
      <w:r>
        <w:rPr>
          <w:rFonts w:ascii="Carlito" w:hAnsi="Carlito" w:eastAsia="Carlito"/>
          <w:i/>
          <w:color w:val="475569"/>
          <w:sz w:val="17"/>
        </w:rPr>
        <w:t>Estrutura inicial do monorepo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0F172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FFFFF"/>
                <w:sz w:val="15"/>
              </w:rPr>
              <w:t>orbit/</w:t>
              <w:br/>
              <w:t>├── apps/</w:t>
              <w:br/>
              <w:t>│   ├── api/</w:t>
              <w:br/>
              <w:t>│   │   ├── pyproject.toml</w:t>
              <w:br/>
              <w:t>│   │   ├── src/orbit_api/</w:t>
              <w:br/>
              <w:t>│   │   │   ├── main.py</w:t>
              <w:br/>
              <w:t>│   │   │   ├── core/</w:t>
              <w:br/>
              <w:t>│   │   │   ├── modules/</w:t>
              <w:br/>
              <w:t>│   │   │   │   ├── identity/</w:t>
              <w:br/>
              <w:t>│   │   │   │   ├── tasks/</w:t>
              <w:br/>
              <w:t>│   │   │   │   ├── habits/</w:t>
              <w:br/>
              <w:t>│   │   │   │   ├── finance/</w:t>
              <w:br/>
              <w:t>│   │   │   │   ├── workouts/</w:t>
              <w:br/>
              <w:t>│   │   │   │   └── dashboard/</w:t>
              <w:br/>
              <w:t>│   │   │   ├── integrations/</w:t>
              <w:br/>
              <w:t>│   │   │   │   └── telegram/</w:t>
              <w:br/>
              <w:t>│   │   │   ├── workers/</w:t>
              <w:br/>
              <w:t>│   │   │   └── infrastructure/</w:t>
              <w:br/>
              <w:t>│   │   └── tests/</w:t>
              <w:br/>
              <w:t>│   └── web/</w:t>
              <w:br/>
              <w:t>│       ├── package.json</w:t>
              <w:br/>
              <w:t>│       └── src/</w:t>
              <w:br/>
              <w:t>│           ├── app/</w:t>
              <w:br/>
              <w:t>│           ├── routes/</w:t>
              <w:br/>
              <w:t>│           ├── features/</w:t>
              <w:br/>
              <w:t>│           └── shared/</w:t>
              <w:br/>
              <w:t>├── packages/</w:t>
              <w:br/>
              <w:t>│   └── api-client/          # gerado do OpenAPI</w:t>
              <w:br/>
              <w:t>├── docs/</w:t>
              <w:br/>
              <w:t>│   ├── adr/</w:t>
              <w:br/>
              <w:t>│   ├── architecture/</w:t>
              <w:br/>
              <w:t>│   ├── product/</w:t>
              <w:br/>
              <w:t>│   └── api/</w:t>
              <w:br/>
              <w:t>├── infra/</w:t>
              <w:br/>
              <w:t>│   ├── compose/</w:t>
              <w:br/>
              <w:t>│   └── terraform/</w:t>
              <w:br/>
              <w:t>├── scripts/</w:t>
              <w:br/>
              <w:t>├── .github/workflows/</w:t>
              <w:br/>
              <w:t>├── compose.yaml</w:t>
              <w:br/>
              <w:t>├── Taskfile.yml</w:t>
              <w:br/>
              <w:t>└── README.md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6.1 Estrutura de um módulo backend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0F172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FFFFF"/>
                <w:sz w:val="15"/>
              </w:rPr>
              <w:t>modules/finance/</w:t>
              <w:br/>
              <w:t>├── domain/</w:t>
              <w:br/>
              <w:t>│   ├── entities.py</w:t>
              <w:br/>
              <w:t>│   ├── value_objects.py</w:t>
              <w:br/>
              <w:t>│   ├── policies.py</w:t>
              <w:br/>
              <w:t>│   ├── events.py</w:t>
              <w:br/>
              <w:t>│   └── errors.py</w:t>
              <w:br/>
              <w:t>├── application/</w:t>
              <w:br/>
              <w:t>│   ├── commands/</w:t>
              <w:br/>
              <w:t>│   ├── queries/</w:t>
              <w:br/>
              <w:t>│   ├── dto.py</w:t>
              <w:br/>
              <w:t>│   └── ports.py</w:t>
              <w:br/>
              <w:t>├── infrastructure/</w:t>
              <w:br/>
              <w:t>│   ├── models.py</w:t>
              <w:br/>
              <w:t>│   ├── repositories.py</w:t>
              <w:br/>
              <w:t>│   └── query_services.py</w:t>
              <w:br/>
              <w:t>└── api/</w:t>
              <w:br/>
              <w:t xml:space="preserve">    ├── routes.py</w:t>
              <w:br/>
              <w:t xml:space="preserve">    ├── schemas.py</w:t>
              <w:br/>
              <w:t xml:space="preserve">    └── dependencies.py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rPr>
          <w:rFonts w:ascii="Carlito" w:hAnsi="Carlito" w:eastAsia="Carlito"/>
          <w:i w:val="0"/>
        </w:rPr>
        <w:t>A camada domain deve ser importável em testes sem FastAPI, SQLAlchemy ou rede. A camada application coordena casos de uso e transações. Infrastructure implementa ports. API converte HTTP em comandos/queries e mapeia erros de domínio para Problem Details.</w:t>
      </w:r>
    </w:p>
    <w:p>
      <w:pPr>
        <w:pStyle w:val="Heading2"/>
        <w:widowControl/>
      </w:pPr>
      <w:r>
        <w:rPr>
          <w:rFonts w:ascii="Carlito" w:hAnsi="Carlito" w:eastAsia="Carlito"/>
        </w:rPr>
        <w:t>6.2 Estrutura por feature no frontend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0F172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FFFFF"/>
                <w:sz w:val="15"/>
              </w:rPr>
              <w:t>src/</w:t>
              <w:br/>
              <w:t>├── app/                     # providers, router, query client, telemetry</w:t>
              <w:br/>
              <w:t>├── routes/                  # composição de páginas</w:t>
              <w:br/>
              <w:t>├── features/</w:t>
              <w:br/>
              <w:t>│   ├── tasks/</w:t>
              <w:br/>
              <w:t>│   │   ├── api/</w:t>
              <w:br/>
              <w:t>│   │   ├── components/</w:t>
              <w:br/>
              <w:t>│   │   ├── hooks/</w:t>
              <w:br/>
              <w:t>│   │   ├── schemas/</w:t>
              <w:br/>
              <w:t>│   │   └── pages/</w:t>
              <w:br/>
              <w:t>│   ├── habits/</w:t>
              <w:br/>
              <w:t>│   ├── finance/</w:t>
              <w:br/>
              <w:t>│   └── workouts/</w:t>
              <w:br/>
              <w:t>└── shared/</w:t>
              <w:br/>
              <w:t xml:space="preserve">    ├── api/</w:t>
              <w:br/>
              <w:t xml:space="preserve">    ├── ui/</w:t>
              <w:br/>
              <w:t xml:space="preserve">    ├── lib/</w:t>
              <w:br/>
              <w:t xml:space="preserve">    └── types/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7. Padrões transversais de domínio e API</w:t>
      </w:r>
    </w:p>
    <w:p>
      <w:pPr>
        <w:pStyle w:val="Heading2"/>
        <w:widowControl/>
      </w:pPr>
      <w:r>
        <w:rPr>
          <w:rFonts w:ascii="Carlito" w:hAnsi="Carlito" w:eastAsia="Carlito"/>
        </w:rPr>
        <w:t>7.1 Identificadores e ownership</w:t>
      </w:r>
    </w:p>
    <w:p>
      <w:pPr>
        <w:pStyle w:val="ListBullet"/>
        <w:widowControl/>
      </w:pPr>
      <w:r>
        <w:rPr>
          <w:rFonts w:ascii="Carlito" w:hAnsi="Carlito" w:eastAsia="Carlito"/>
        </w:rPr>
        <w:t>Usar UUID gerado pela aplicação para recursos públicos; nunca expor IDs sequenciais como autorização implícita.</w:t>
      </w:r>
    </w:p>
    <w:p>
      <w:pPr>
        <w:pStyle w:val="ListBullet"/>
        <w:widowControl/>
      </w:pPr>
      <w:r>
        <w:rPr>
          <w:rFonts w:ascii="Carlito" w:hAnsi="Carlito" w:eastAsia="Carlito"/>
        </w:rPr>
        <w:t>Toda tabela de domínio pertencente ao usuário contém user_id ou é alcançável por uma relação que permita verificar ownership.</w:t>
      </w:r>
    </w:p>
    <w:p>
      <w:pPr>
        <w:pStyle w:val="ListBullet"/>
        <w:widowControl/>
      </w:pPr>
      <w:r>
        <w:rPr>
          <w:rFonts w:ascii="Carlito" w:hAnsi="Carlito" w:eastAsia="Carlito"/>
        </w:rPr>
        <w:t>Todo repositório recebe o user_id no método; “buscar por id” sem proprietário não deve existir na camada de aplicação.</w:t>
      </w:r>
    </w:p>
    <w:p>
      <w:pPr>
        <w:pStyle w:val="ListBullet"/>
        <w:widowControl/>
      </w:pPr>
      <w:r>
        <w:rPr>
          <w:rFonts w:ascii="Carlito" w:hAnsi="Carlito" w:eastAsia="Carlito"/>
        </w:rPr>
        <w:t>Índices compostos começam por user_id para consultas dominantes e isolamento lógico.</w:t>
      </w:r>
    </w:p>
    <w:p>
      <w:pPr>
        <w:pStyle w:val="ListBullet"/>
        <w:widowControl/>
      </w:pPr>
      <w:r>
        <w:rPr>
          <w:rFonts w:ascii="Carlito" w:hAnsi="Carlito" w:eastAsia="Carlito"/>
        </w:rPr>
        <w:t>RLS do PostgreSQL pode ser introduzido como defesa adicional na fase de hardening, sem substituir testes de autorização.</w:t>
      </w:r>
    </w:p>
    <w:p>
      <w:pPr>
        <w:pStyle w:val="Heading2"/>
        <w:widowControl/>
      </w:pPr>
      <w:r>
        <w:rPr>
          <w:rFonts w:ascii="Carlito" w:hAnsi="Carlito" w:eastAsia="Carlito"/>
        </w:rPr>
        <w:t>7.2 Dinheiro</w:t>
      </w:r>
    </w:p>
    <w:p>
      <w:pPr>
        <w:pStyle w:val="ListBullet"/>
        <w:widowControl/>
      </w:pPr>
      <w:r>
        <w:rPr>
          <w:rFonts w:ascii="Carlito" w:hAnsi="Carlito" w:eastAsia="Carlito"/>
        </w:rPr>
        <w:t>Nunca utilizar float/double para valores monetários.</w:t>
      </w:r>
    </w:p>
    <w:p>
      <w:pPr>
        <w:pStyle w:val="ListBullet"/>
        <w:widowControl/>
      </w:pPr>
      <w:r>
        <w:rPr>
          <w:rFonts w:ascii="Carlito" w:hAnsi="Carlito" w:eastAsia="Carlito"/>
        </w:rPr>
        <w:t>Persistir amount_minor como BIGINT e currency como código ISO 4217. Em Python, expor um value object Money e usar Decimal apenas nas fronteiras de conversão.</w:t>
      </w:r>
    </w:p>
    <w:p>
      <w:pPr>
        <w:pStyle w:val="ListBullet"/>
        <w:widowControl/>
      </w:pPr>
      <w:r>
        <w:rPr>
          <w:rFonts w:ascii="Carlito" w:hAnsi="Carlito" w:eastAsia="Carlito"/>
        </w:rPr>
        <w:t>O sinal não fica no valor: amount_minor é não negativo; tipo/direção define entrada, saída ou transferência.</w:t>
      </w:r>
    </w:p>
    <w:p>
      <w:pPr>
        <w:pStyle w:val="ListBullet"/>
        <w:widowControl/>
      </w:pPr>
      <w:r>
        <w:rPr>
          <w:rFonts w:ascii="Carlito" w:hAnsi="Carlito" w:eastAsia="Carlito"/>
        </w:rPr>
        <w:t>Operações entre moedas ficam fora do MVP; transferências exigem a mesma currency.</w:t>
      </w:r>
    </w:p>
    <w:p>
      <w:pPr>
        <w:pStyle w:val="ListBullet"/>
        <w:widowControl/>
      </w:pPr>
      <w:r>
        <w:rPr>
          <w:rFonts w:ascii="Carlito" w:hAnsi="Carlito" w:eastAsia="Carlito"/>
        </w:rPr>
        <w:t>Somas e rateios devem ser testados por propriedade: a soma das parcelas sempre precisa ser exatamente igual ao total.</w:t>
      </w:r>
    </w:p>
    <w:p>
      <w:pPr>
        <w:pStyle w:val="Heading2"/>
        <w:widowControl/>
      </w:pPr>
      <w:r>
        <w:rPr>
          <w:rFonts w:ascii="Carlito" w:hAnsi="Carlito" w:eastAsia="Carlito"/>
        </w:rPr>
        <w:t>7.3 Datas, horas e timezone</w:t>
      </w:r>
    </w:p>
    <w:p>
      <w:pPr>
        <w:pStyle w:val="ListBullet"/>
        <w:widowControl/>
      </w:pPr>
      <w:r>
        <w:rPr>
          <w:rFonts w:ascii="Carlito" w:hAnsi="Carlito" w:eastAsia="Carlito"/>
        </w:rPr>
        <w:t>Timestamps técnicos em UTC com timezone; preferências do usuário armazenam um timezone IANA, por exemplo America/Sao_Paulo.</w:t>
      </w:r>
    </w:p>
    <w:p>
      <w:pPr>
        <w:pStyle w:val="ListBullet"/>
        <w:widowControl/>
      </w:pPr>
      <w:r>
        <w:rPr>
          <w:rFonts w:ascii="Carlito" w:hAnsi="Carlito" w:eastAsia="Carlito"/>
        </w:rPr>
        <w:t>Datas de competência, vencimento e check-in são DATE local, não timestamp UTC.</w:t>
      </w:r>
    </w:p>
    <w:p>
      <w:pPr>
        <w:pStyle w:val="ListBullet"/>
        <w:widowControl/>
      </w:pPr>
      <w:r>
        <w:rPr>
          <w:rFonts w:ascii="Carlito" w:hAnsi="Carlito" w:eastAsia="Carlito"/>
        </w:rPr>
        <w:t>Mudança de timezone afeta cálculos futuros; datas históricas locais já registradas não são reescritas.</w:t>
      </w:r>
    </w:p>
    <w:p>
      <w:pPr>
        <w:pStyle w:val="ListBullet"/>
        <w:widowControl/>
      </w:pPr>
      <w:r>
        <w:rPr>
          <w:rFonts w:ascii="Carlito" w:hAnsi="Carlito" w:eastAsia="Carlito"/>
        </w:rPr>
        <w:t>Injetar Clock na aplicação para testes determinísticos de “hoje”, fechamento, vencimento e streak.</w:t>
      </w:r>
    </w:p>
    <w:p>
      <w:pPr>
        <w:pStyle w:val="Heading2"/>
        <w:widowControl/>
      </w:pPr>
      <w:r>
        <w:rPr>
          <w:rFonts w:ascii="Carlito" w:hAnsi="Carlito" w:eastAsia="Carlito"/>
        </w:rPr>
        <w:t>7.4 REST e contrato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87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806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Padrão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Base path</w:t>
            </w:r>
          </w:p>
        </w:tc>
        <w:tc>
          <w:tcPr>
            <w:tcW w:type="dxa" w:w="806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/api/v1; nova versão apenas para quebra incompatível.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Formato</w:t>
            </w:r>
          </w:p>
        </w:tc>
        <w:tc>
          <w:tcPr>
            <w:tcW w:type="dxa" w:w="806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JSON UTF-8; nomes em snake_case no backend e cliente gerado pode adaptar convenção se necessário.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Erros</w:t>
            </w:r>
          </w:p>
        </w:tc>
        <w:tc>
          <w:tcPr>
            <w:tcW w:type="dxa" w:w="806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application/problem+json conforme RFC 9457, com type, title, status, detail, instance, code e errors [R11].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Criação</w:t>
            </w:r>
          </w:p>
        </w:tc>
        <w:tc>
          <w:tcPr>
            <w:tcW w:type="dxa" w:w="806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201 Created e Location quando houver recurso persistido.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Atualização</w:t>
            </w:r>
          </w:p>
        </w:tc>
        <w:tc>
          <w:tcPr>
            <w:tcW w:type="dxa" w:w="806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PATCH para alteração parcial; 409 para conflito de versão/estado.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Exclusão</w:t>
            </w:r>
          </w:p>
        </w:tc>
        <w:tc>
          <w:tcPr>
            <w:tcW w:type="dxa" w:w="806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204 quando efetiva; domínios auditáveis usam archive/cancel/refund em vez de apagar história.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Paginação</w:t>
            </w:r>
          </w:p>
        </w:tc>
        <w:tc>
          <w:tcPr>
            <w:tcW w:type="dxa" w:w="806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Cursor opaco em históricos; limit com teto; total apenas quando barato ou necessário.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Filtros</w:t>
            </w:r>
          </w:p>
        </w:tc>
        <w:tc>
          <w:tcPr>
            <w:tcW w:type="dxa" w:w="806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Parâmetros explícitos, whitelists de ordenação e validação de intervalos.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Idempotência</w:t>
            </w:r>
          </w:p>
        </w:tc>
        <w:tc>
          <w:tcPr>
            <w:tcW w:type="dxa" w:w="806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Idempotency-Key em compras, pagamentos, transferências e sync offline.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Concorrência</w:t>
            </w:r>
          </w:p>
        </w:tc>
        <w:tc>
          <w:tcPr>
            <w:tcW w:type="dxa" w:w="806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Campo version e If-Match/expected_version em agregados sensíveis.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Correlação</w:t>
            </w:r>
          </w:p>
        </w:tc>
        <w:tc>
          <w:tcPr>
            <w:tcW w:type="dxa" w:w="806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X-Request-ID aceito/gerado e devolvido na resposta.</w:t>
            </w:r>
          </w:p>
        </w:tc>
      </w:tr>
    </w:tbl>
    <w:p>
      <w:pPr>
        <w:spacing w:after="0"/>
        <w:widowControl/>
      </w:pPr>
    </w:p>
    <w:p>
      <w:pPr>
        <w:pStyle w:val="Caption"/>
        <w:widowControl/>
      </w:pPr>
      <w:r>
        <w:rPr>
          <w:rFonts w:ascii="Carlito" w:hAnsi="Carlito" w:eastAsia="Carlito"/>
          <w:i/>
          <w:color w:val="475569"/>
          <w:sz w:val="17"/>
        </w:rPr>
        <w:t>Exemplo de erro padronizado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0F172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FFFFF"/>
                <w:sz w:val="15"/>
              </w:rPr>
              <w:t>{</w:t>
              <w:br/>
              <w:t xml:space="preserve">  "type": "https://docs.orbit.example/problems/installment-total-mismatch",</w:t>
              <w:br/>
              <w:t xml:space="preserve">  "title": "Installment values do not match the purchase total",</w:t>
              <w:br/>
              <w:t xml:space="preserve">  "status": 422,</w:t>
              <w:br/>
              <w:t xml:space="preserve">  "detail": "12 installments of BRL 75.00 total BRL 900.00, not BRL 1,500.00.",</w:t>
              <w:br/>
              <w:t xml:space="preserve">  "instance": "/api/v1/finance/card-purchases",</w:t>
              <w:br/>
              <w:t xml:space="preserve">  "code": "installment_total_mismatch",</w:t>
              <w:br/>
              <w:t xml:space="preserve">  "errors": [</w:t>
              <w:br/>
              <w:t xml:space="preserve">    {"pointer": "/installment_amount", "detail": "Expected BRL 125.00."}</w:t>
              <w:br/>
              <w:t xml:space="preserve">  ]</w:t>
              <w:br/>
              <w:t>}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7.5 Auditoria, arquivamento e imutabilidade</w:t>
      </w:r>
    </w:p>
    <w:p>
      <w:pPr>
        <w:pStyle w:val="ListBullet"/>
        <w:widowControl/>
      </w:pPr>
      <w:r>
        <w:rPr>
          <w:rFonts w:ascii="Carlito" w:hAnsi="Carlito" w:eastAsia="Carlito"/>
        </w:rPr>
        <w:t>Audit events registram actor, ação, entidade, timestamp, request_id e mudanças relevantes; não registrar segredos ou token.</w:t>
      </w:r>
    </w:p>
    <w:p>
      <w:pPr>
        <w:pStyle w:val="ListBullet"/>
      </w:pPr>
      <w:r>
        <w:t>Capturas do Telegram registram update_id, estágio de processamento, payload extraído, lançamento resultante e correções; o áudio bruto é descartado após o processamento e nunca é gravado em logs.</w:t>
      </w:r>
    </w:p>
    <w:p>
      <w:pPr>
        <w:pStyle w:val="ListBullet"/>
        <w:widowControl/>
      </w:pPr>
      <w:r>
        <w:rPr>
          <w:rFonts w:ascii="Carlito" w:hAnsi="Carlito" w:eastAsia="Carlito"/>
        </w:rPr>
        <w:t>Dados financeiros que já impactaram uma fatura fechada não são apagados: usar ajuste, cancelamento ou estorno.</w:t>
      </w:r>
    </w:p>
    <w:p>
      <w:pPr>
        <w:pStyle w:val="ListBullet"/>
        <w:widowControl/>
      </w:pPr>
      <w:r>
        <w:rPr>
          <w:rFonts w:ascii="Carlito" w:hAnsi="Carlito" w:eastAsia="Carlito"/>
        </w:rPr>
        <w:t>Templates de treino podem mudar, mas sessões concluídas preservam snapshots do nome, posição, descanso e metas.</w:t>
      </w:r>
    </w:p>
    <w:p>
      <w:pPr>
        <w:pStyle w:val="ListBullet"/>
        <w:widowControl/>
      </w:pPr>
      <w:r>
        <w:rPr>
          <w:rFonts w:ascii="Carlito" w:hAnsi="Carlito" w:eastAsia="Carlito"/>
        </w:rPr>
        <w:t>Tarefas e hábitos podem ser arquivados para manter histórico sem poluir listas ativas.</w:t>
      </w: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8. Identity &amp; Access</w:t>
      </w:r>
    </w:p>
    <w:p>
      <w:pPr>
        <w:pStyle w:val="Heading2"/>
        <w:widowControl/>
      </w:pPr>
      <w:r>
        <w:rPr>
          <w:rFonts w:ascii="Carlito" w:hAnsi="Carlito" w:eastAsia="Carlito"/>
        </w:rPr>
        <w:t>8.1 Estratégia de autenticação</w:t>
      </w:r>
    </w:p>
    <w:p>
      <w:pPr>
        <w:widowControl/>
      </w:pPr>
      <w:r>
        <w:rPr>
          <w:rFonts w:ascii="Carlito" w:hAnsi="Carlito" w:eastAsia="Carlito"/>
          <w:i w:val="0"/>
        </w:rPr>
        <w:t>Não implementar armazenamento de senha e recuperação de conta do zero. Use OpenID Connect com Authorization Code + PKCE. No ambiente local, Keycloak sobe pelo Compose; em produção, o provedor pode ser Cognito, Auth0 ou outro compatível. O frontend recebe tokens pelo fluxo OIDC e a API valida assinatura via JWKS, issuer, audience, expiração e scopes.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01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792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7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Provedor OIDC</w:t>
            </w:r>
          </w:p>
        </w:tc>
        <w:tc>
          <w:tcPr>
            <w:tcW w:type="dxa" w:w="79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Login, MFA opcional, recuperação, sessões e emissão de tokens.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React</w:t>
            </w:r>
          </w:p>
        </w:tc>
        <w:tc>
          <w:tcPr>
            <w:tcW w:type="dxa" w:w="792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Iniciar PKCE, manter estado autenticado, renovar conforme SDK e nunca persistir token em localStorage sem necessidade.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FastAPI</w:t>
            </w:r>
          </w:p>
        </w:tc>
        <w:tc>
          <w:tcPr>
            <w:tcW w:type="dxa" w:w="79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Validar JWT, converter sub em user profile interno e aplicar autorização por recurso.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PostgreSQL</w:t>
            </w:r>
          </w:p>
        </w:tc>
        <w:tc>
          <w:tcPr>
            <w:tcW w:type="dxa" w:w="792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Persistir user_profile, preferências e dados; não persistir senha do OIDC.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8.2 Autorização</w:t>
      </w:r>
    </w:p>
    <w:p>
      <w:pPr>
        <w:pStyle w:val="ListBullet"/>
        <w:widowControl/>
      </w:pPr>
      <w:r>
        <w:rPr>
          <w:rFonts w:ascii="Carlito" w:hAnsi="Carlito" w:eastAsia="Carlito"/>
        </w:rPr>
        <w:t>MVP possui role user; role admin é apenas operacional e não deve permitir leitura irrestrita de dados pessoais pela aplicação.</w:t>
      </w:r>
    </w:p>
    <w:p>
      <w:pPr>
        <w:pStyle w:val="ListBullet"/>
        <w:widowControl/>
      </w:pPr>
      <w:r>
        <w:rPr>
          <w:rFonts w:ascii="Carlito" w:hAnsi="Carlito" w:eastAsia="Carlito"/>
        </w:rPr>
        <w:t>Autorização por objeto é obrigatória: possuir token válido não autoriza acessar qualquer UUID.</w:t>
      </w:r>
    </w:p>
    <w:p>
      <w:pPr>
        <w:pStyle w:val="ListBullet"/>
        <w:widowControl/>
      </w:pPr>
      <w:r>
        <w:rPr>
          <w:rFonts w:ascii="Carlito" w:hAnsi="Carlito" w:eastAsia="Carlito"/>
        </w:rPr>
        <w:t>Scopes podem separar read/write em futuras integrações, mas não precisam criar complexidade na primeira interface humana.</w:t>
      </w:r>
    </w:p>
    <w:p>
      <w:pPr>
        <w:pStyle w:val="ListBullet"/>
        <w:widowControl/>
      </w:pPr>
      <w:r>
        <w:rPr>
          <w:rFonts w:ascii="Carlito" w:hAnsi="Carlito" w:eastAsia="Carlito"/>
        </w:rPr>
        <w:t>Endpoints de exportação e exclusão da conta exigem reautenticação ou confirmação forte.</w:t>
      </w:r>
    </w:p>
    <w:p>
      <w:pPr>
        <w:pStyle w:val="Heading2"/>
        <w:widowControl/>
      </w:pPr>
      <w:r>
        <w:rPr>
          <w:rFonts w:ascii="Carlito" w:hAnsi="Carlito" w:eastAsia="Carlito"/>
        </w:rPr>
        <w:t>8.3 Perfil e preferências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44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48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7"/>
              </w:rPr>
              <w:t>Regra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timezone</w:t>
            </w:r>
          </w:p>
        </w:tc>
        <w:tc>
          <w:tcPr>
            <w:tcW w:type="dxa" w:w="74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IANA timezone; obrigatório após onboarding.</w:t>
            </w:r>
          </w:p>
        </w:tc>
      </w:tr>
      <w:tr>
        <w:trPr>
          <w:cantSplit/>
        </w:trPr>
        <w:tc>
          <w:tcPr>
            <w:tcW w:type="dxa" w:w="24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default_currency</w:t>
            </w:r>
          </w:p>
        </w:tc>
        <w:tc>
          <w:tcPr>
            <w:tcW w:type="dxa" w:w="74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BRL inicialmente; preparado para ISO 4217.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locale</w:t>
            </w:r>
          </w:p>
        </w:tc>
        <w:tc>
          <w:tcPr>
            <w:tcW w:type="dxa" w:w="74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pt-BR no produto; documentação e nomes técnicos em inglês.</w:t>
            </w:r>
          </w:p>
        </w:tc>
      </w:tr>
      <w:tr>
        <w:trPr>
          <w:cantSplit/>
        </w:trPr>
        <w:tc>
          <w:tcPr>
            <w:tcW w:type="dxa" w:w="24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week_starts_on</w:t>
            </w:r>
          </w:p>
        </w:tc>
        <w:tc>
          <w:tcPr>
            <w:tcW w:type="dxa" w:w="74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Segunda-feira por padrão; usado por hábitos semanais e dashboard.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weight_unit</w:t>
            </w:r>
          </w:p>
        </w:tc>
        <w:tc>
          <w:tcPr>
            <w:tcW w:type="dxa" w:w="74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kg no Brasil; conversão de apresentação, sem alterar histórico bruto.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9. Módulo de tarefas</w:t>
      </w:r>
    </w:p>
    <w:p>
      <w:pPr>
        <w:pStyle w:val="Heading2"/>
        <w:widowControl/>
      </w:pPr>
      <w:r>
        <w:rPr>
          <w:rFonts w:ascii="Carlito" w:hAnsi="Carlito" w:eastAsia="Carlito"/>
        </w:rPr>
        <w:t>9.1 Entidades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94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7"/>
              </w:rPr>
              <w:t>Entidade</w:t>
            </w:r>
          </w:p>
        </w:tc>
        <w:tc>
          <w:tcPr>
            <w:tcW w:type="dxa" w:w="799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7"/>
              </w:rPr>
              <w:t>Responsabilidade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TaskList</w:t>
            </w:r>
          </w:p>
        </w:tc>
        <w:tc>
          <w:tcPr>
            <w:tcW w:type="dxa" w:w="799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Agrupar tarefas por contexto/projeto; “Inbox” criada automaticamente.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Task</w:t>
            </w:r>
          </w:p>
        </w:tc>
        <w:tc>
          <w:tcPr>
            <w:tcW w:type="dxa" w:w="799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Título, descrição, status, prioridade, datas, posição, estimativa e versão.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Subtask</w:t>
            </w:r>
          </w:p>
        </w:tc>
        <w:tc>
          <w:tcPr>
            <w:tcW w:type="dxa" w:w="799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Checklist simples pertencente a uma tarefa; não possui subtarefas recursivas no MVP.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Tag</w:t>
            </w:r>
          </w:p>
        </w:tc>
        <w:tc>
          <w:tcPr>
            <w:tcW w:type="dxa" w:w="799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Classificação transversal opcional; ownership do usuário.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9.2 Regras de negócio</w:t>
      </w:r>
    </w:p>
    <w:p>
      <w:pPr>
        <w:pStyle w:val="ListBullet"/>
        <w:widowControl/>
      </w:pPr>
      <w:r>
        <w:rPr>
          <w:rFonts w:ascii="Carlito" w:hAnsi="Carlito" w:eastAsia="Carlito"/>
        </w:rPr>
        <w:t>Título obrigatório entre 1 e 160 caracteres após trim.</w:t>
      </w:r>
    </w:p>
    <w:p>
      <w:pPr>
        <w:pStyle w:val="ListBullet"/>
        <w:widowControl/>
      </w:pPr>
      <w:r>
        <w:rPr>
          <w:rFonts w:ascii="Carlito" w:hAnsi="Carlito" w:eastAsia="Carlito"/>
        </w:rPr>
        <w:t>Status: todo, in_progress, done ou cancelled. done e cancelled são terminais para cálculo de atraso.</w:t>
      </w:r>
    </w:p>
    <w:p>
      <w:pPr>
        <w:pStyle w:val="ListBullet"/>
        <w:widowControl/>
      </w:pPr>
      <w:r>
        <w:rPr>
          <w:rFonts w:ascii="Carlito" w:hAnsi="Carlito" w:eastAsia="Carlito"/>
        </w:rPr>
        <w:t>Completar define completed_at; reabrir limpa completed_at e volta para todo ou in_progress conforme comando explícito.</w:t>
      </w:r>
    </w:p>
    <w:p>
      <w:pPr>
        <w:pStyle w:val="ListBullet"/>
        <w:widowControl/>
      </w:pPr>
      <w:r>
        <w:rPr>
          <w:rFonts w:ascii="Carlito" w:hAnsi="Carlito" w:eastAsia="Carlito"/>
        </w:rPr>
        <w:t>overdue é derivado quando due_at &lt; agora e status não é terminal; não persistir esse boolean como fonte de verdade.</w:t>
      </w:r>
    </w:p>
    <w:p>
      <w:pPr>
        <w:pStyle w:val="ListBullet"/>
        <w:widowControl/>
      </w:pPr>
      <w:r>
        <w:rPr>
          <w:rFonts w:ascii="Carlito" w:hAnsi="Carlito" w:eastAsia="Carlito"/>
        </w:rPr>
        <w:t>Uma due date no passado é permitida para importação e planejamento atrasado; a interface deve sinalizar.</w:t>
      </w:r>
    </w:p>
    <w:p>
      <w:pPr>
        <w:pStyle w:val="ListBullet"/>
        <w:widowControl/>
      </w:pPr>
      <w:r>
        <w:rPr>
          <w:rFonts w:ascii="Carlito" w:hAnsi="Carlito" w:eastAsia="Carlito"/>
        </w:rPr>
        <w:t>Reordenar tarefas é uma operação em lote limitada à mesma lista e protegida por versão quando houver conflito.</w:t>
      </w:r>
    </w:p>
    <w:p>
      <w:pPr>
        <w:pStyle w:val="ListBullet"/>
        <w:widowControl/>
      </w:pPr>
      <w:r>
        <w:rPr>
          <w:rFonts w:ascii="Carlito" w:hAnsi="Carlito" w:eastAsia="Carlito"/>
        </w:rPr>
        <w:t>Arquivar remove das listas padrão, mas preserva histórico e auditoria.</w:t>
      </w:r>
    </w:p>
    <w:p>
      <w:pPr>
        <w:pStyle w:val="ListBullet"/>
        <w:widowControl/>
      </w:pPr>
      <w:r>
        <w:rPr>
          <w:rFonts w:ascii="Carlito" w:hAnsi="Carlito" w:eastAsia="Carlito"/>
        </w:rPr>
        <w:t>Recorrência e lembretes ficam para a fase 2, evitando misturar o motor de recorrências financeiras com tarefas cedo demais.</w:t>
      </w:r>
    </w:p>
    <w:p>
      <w:pPr>
        <w:pStyle w:val="Heading2"/>
        <w:widowControl/>
      </w:pPr>
      <w:r>
        <w:rPr>
          <w:rFonts w:ascii="Carlito" w:hAnsi="Carlito" w:eastAsia="Carlito"/>
        </w:rPr>
        <w:t>9.3 API mínima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08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5"/>
              </w:rPr>
              <w:t>Método</w:t>
            </w:r>
          </w:p>
        </w:tc>
        <w:tc>
          <w:tcPr>
            <w:tcW w:type="dxa" w:w="446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5"/>
              </w:rPr>
              <w:t>Rota</w:t>
            </w:r>
          </w:p>
        </w:tc>
        <w:tc>
          <w:tcPr>
            <w:tcW w:type="dxa" w:w="439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5"/>
              </w:rPr>
              <w:t>Finalidade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GET</w:t>
            </w:r>
          </w:p>
        </w:tc>
        <w:tc>
          <w:tcPr>
            <w:tcW w:type="dxa" w:w="446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/api/v1/task-lists</w:t>
            </w:r>
          </w:p>
        </w:tc>
        <w:tc>
          <w:tcPr>
            <w:tcW w:type="dxa" w:w="439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Listar listas e contagens.</w:t>
            </w:r>
          </w:p>
        </w:tc>
      </w:tr>
      <w:tr>
        <w:trPr>
          <w:cantSplit/>
        </w:trPr>
        <w:tc>
          <w:tcPr>
            <w:tcW w:type="dxa" w:w="108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POST</w:t>
            </w:r>
          </w:p>
        </w:tc>
        <w:tc>
          <w:tcPr>
            <w:tcW w:type="dxa" w:w="446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/api/v1/task-lists</w:t>
            </w:r>
          </w:p>
        </w:tc>
        <w:tc>
          <w:tcPr>
            <w:tcW w:type="dxa" w:w="439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Criar lista.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GET</w:t>
            </w:r>
          </w:p>
        </w:tc>
        <w:tc>
          <w:tcPr>
            <w:tcW w:type="dxa" w:w="446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/api/v1/tasks</w:t>
            </w:r>
          </w:p>
        </w:tc>
        <w:tc>
          <w:tcPr>
            <w:tcW w:type="dxa" w:w="439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Filtrar por status, lista, prioridade, tag e intervalo.</w:t>
            </w:r>
          </w:p>
        </w:tc>
      </w:tr>
      <w:tr>
        <w:trPr>
          <w:cantSplit/>
        </w:trPr>
        <w:tc>
          <w:tcPr>
            <w:tcW w:type="dxa" w:w="108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POST</w:t>
            </w:r>
          </w:p>
        </w:tc>
        <w:tc>
          <w:tcPr>
            <w:tcW w:type="dxa" w:w="446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/api/v1/tasks</w:t>
            </w:r>
          </w:p>
        </w:tc>
        <w:tc>
          <w:tcPr>
            <w:tcW w:type="dxa" w:w="439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Criar tarefa.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GET</w:t>
            </w:r>
          </w:p>
        </w:tc>
        <w:tc>
          <w:tcPr>
            <w:tcW w:type="dxa" w:w="446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/api/v1/tasks/{task_id}</w:t>
            </w:r>
          </w:p>
        </w:tc>
        <w:tc>
          <w:tcPr>
            <w:tcW w:type="dxa" w:w="439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Detalhar tarefa e checklist.</w:t>
            </w:r>
          </w:p>
        </w:tc>
      </w:tr>
      <w:tr>
        <w:trPr>
          <w:cantSplit/>
        </w:trPr>
        <w:tc>
          <w:tcPr>
            <w:tcW w:type="dxa" w:w="108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PATCH</w:t>
            </w:r>
          </w:p>
        </w:tc>
        <w:tc>
          <w:tcPr>
            <w:tcW w:type="dxa" w:w="446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/api/v1/tasks/{task_id}</w:t>
            </w:r>
          </w:p>
        </w:tc>
        <w:tc>
          <w:tcPr>
            <w:tcW w:type="dxa" w:w="439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Editar campos permitidos com expected_version.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POST</w:t>
            </w:r>
          </w:p>
        </w:tc>
        <w:tc>
          <w:tcPr>
            <w:tcW w:type="dxa" w:w="446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/api/v1/tasks/{task_id}/completion</w:t>
            </w:r>
          </w:p>
        </w:tc>
        <w:tc>
          <w:tcPr>
            <w:tcW w:type="dxa" w:w="439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Concluir de forma idempotente.</w:t>
            </w:r>
          </w:p>
        </w:tc>
      </w:tr>
      <w:tr>
        <w:trPr>
          <w:cantSplit/>
        </w:trPr>
        <w:tc>
          <w:tcPr>
            <w:tcW w:type="dxa" w:w="108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DELETE</w:t>
            </w:r>
          </w:p>
        </w:tc>
        <w:tc>
          <w:tcPr>
            <w:tcW w:type="dxa" w:w="446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/api/v1/tasks/{task_id}/completion</w:t>
            </w:r>
          </w:p>
        </w:tc>
        <w:tc>
          <w:tcPr>
            <w:tcW w:type="dxa" w:w="439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Reabrir.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POST</w:t>
            </w:r>
          </w:p>
        </w:tc>
        <w:tc>
          <w:tcPr>
            <w:tcW w:type="dxa" w:w="446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/api/v1/task-lists/{list_id}/reorder</w:t>
            </w:r>
          </w:p>
        </w:tc>
        <w:tc>
          <w:tcPr>
            <w:tcW w:type="dxa" w:w="439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Reordenar IDs em lote.</w:t>
            </w:r>
          </w:p>
        </w:tc>
      </w:tr>
      <w:tr>
        <w:trPr>
          <w:cantSplit/>
        </w:trPr>
        <w:tc>
          <w:tcPr>
            <w:tcW w:type="dxa" w:w="108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DELETE</w:t>
            </w:r>
          </w:p>
        </w:tc>
        <w:tc>
          <w:tcPr>
            <w:tcW w:type="dxa" w:w="446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/api/v1/tasks/{task_id}</w:t>
            </w:r>
          </w:p>
        </w:tc>
        <w:tc>
          <w:tcPr>
            <w:tcW w:type="dxa" w:w="439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Arquivar.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9.4 Critérios de aceitação do primeiro slice</w:t>
      </w:r>
    </w:p>
    <w:p>
      <w:pPr>
        <w:pStyle w:val="ListBullet"/>
        <w:widowControl/>
      </w:pPr>
      <w:r>
        <w:rPr>
          <w:rFonts w:ascii="Carlito" w:hAnsi="Carlito" w:eastAsia="Carlito"/>
        </w:rPr>
        <w:t>Usuário A não visualiza nem altera tarefa do usuário B; coberto por teste de integração.</w:t>
      </w:r>
    </w:p>
    <w:p>
      <w:pPr>
        <w:pStyle w:val="ListBullet"/>
        <w:widowControl/>
      </w:pPr>
      <w:r>
        <w:rPr>
          <w:rFonts w:ascii="Carlito" w:hAnsi="Carlito" w:eastAsia="Carlito"/>
        </w:rPr>
        <w:t>Completar e reabrir são idempotentes e auditados.</w:t>
      </w:r>
    </w:p>
    <w:p>
      <w:pPr>
        <w:pStyle w:val="ListBullet"/>
        <w:widowControl/>
      </w:pPr>
      <w:r>
        <w:rPr>
          <w:rFonts w:ascii="Carlito" w:hAnsi="Carlito" w:eastAsia="Carlito"/>
        </w:rPr>
        <w:t>Página possui loading, empty, error e retry states.</w:t>
      </w:r>
    </w:p>
    <w:p>
      <w:pPr>
        <w:pStyle w:val="ListBullet"/>
        <w:widowControl/>
      </w:pPr>
      <w:r>
        <w:rPr>
          <w:rFonts w:ascii="Carlito" w:hAnsi="Carlito" w:eastAsia="Carlito"/>
        </w:rPr>
        <w:t>Filtro reflete URL para ser compartilhável e restaurado após reload.</w:t>
      </w:r>
    </w:p>
    <w:p>
      <w:pPr>
        <w:pStyle w:val="ListBullet"/>
        <w:widowControl/>
      </w:pPr>
      <w:r>
        <w:rPr>
          <w:rFonts w:ascii="Carlito" w:hAnsi="Carlito" w:eastAsia="Carlito"/>
        </w:rPr>
        <w:t>Navegação por teclado e labels acessíveis para criar/concluir tarefas.</w:t>
      </w: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10. Módulo de hábitos</w:t>
      </w:r>
    </w:p>
    <w:p>
      <w:pPr>
        <w:pStyle w:val="Heading2"/>
        <w:widowControl/>
      </w:pPr>
      <w:r>
        <w:rPr>
          <w:rFonts w:ascii="Carlito" w:hAnsi="Carlito" w:eastAsia="Carlito"/>
        </w:rPr>
        <w:t>10.1 Modelo de agenda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94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45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Exemplo</w:t>
            </w:r>
          </w:p>
        </w:tc>
        <w:tc>
          <w:tcPr>
            <w:tcW w:type="dxa" w:w="453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Regra de conclusão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daily</w:t>
            </w:r>
          </w:p>
        </w:tc>
        <w:tc>
          <w:tcPr>
            <w:tcW w:type="dxa" w:w="345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Beber água todos os dias</w:t>
            </w:r>
          </w:p>
        </w:tc>
        <w:tc>
          <w:tcPr>
            <w:tcW w:type="dxa" w:w="453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Quantidade do dia local ≥ meta.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weekdays</w:t>
            </w:r>
          </w:p>
        </w:tc>
        <w:tc>
          <w:tcPr>
            <w:tcW w:type="dxa" w:w="345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Academia seg/ter/qui/sex</w:t>
            </w:r>
          </w:p>
        </w:tc>
        <w:tc>
          <w:tcPr>
            <w:tcW w:type="dxa" w:w="453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Cada dia configurado é uma ocorrência agendada.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times_per_week</w:t>
            </w:r>
          </w:p>
        </w:tc>
        <w:tc>
          <w:tcPr>
            <w:tcW w:type="dxa" w:w="345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Ler 3 vezes por semana</w:t>
            </w:r>
          </w:p>
        </w:tc>
        <w:tc>
          <w:tcPr>
            <w:tcW w:type="dxa" w:w="453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Soma de check-ins na semana ≥ meta semanal.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10.2 Entidades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08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7"/>
              </w:rPr>
              <w:t>Entidade</w:t>
            </w:r>
          </w:p>
        </w:tc>
        <w:tc>
          <w:tcPr>
            <w:tcW w:type="dxa" w:w="784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7"/>
              </w:rPr>
              <w:t>Campos essenciais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Habit</w:t>
            </w:r>
          </w:p>
        </w:tc>
        <w:tc>
          <w:tcPr>
            <w:tcW w:type="dxa" w:w="78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name, description, schedule_type, target_quantity, unit, start_on, end_on, status.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HabitSchedule</w:t>
            </w:r>
          </w:p>
        </w:tc>
        <w:tc>
          <w:tcPr>
            <w:tcW w:type="dxa" w:w="78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weekdays, weekly_target ou regras específicas; validado conforme schedule_type.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HabitCheckIn</w:t>
            </w:r>
          </w:p>
        </w:tc>
        <w:tc>
          <w:tcPr>
            <w:tcW w:type="dxa" w:w="78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7"/>
              </w:rPr>
              <w:t>habit_id, local_date, quantity, note, source, created_at.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10.3 Regras de streak e aderência</w:t>
      </w:r>
    </w:p>
    <w:p>
      <w:pPr>
        <w:pStyle w:val="ListBullet"/>
        <w:widowControl/>
      </w:pPr>
      <w:r>
        <w:rPr>
          <w:rFonts w:ascii="Carlito" w:hAnsi="Carlito" w:eastAsia="Carlito"/>
        </w:rPr>
        <w:t>Streak diário percorre apenas datas agendadas e concluídas; dias não agendados não quebram a sequência.</w:t>
      </w:r>
    </w:p>
    <w:p>
      <w:pPr>
        <w:pStyle w:val="ListBullet"/>
        <w:widowControl/>
      </w:pPr>
      <w:r>
        <w:rPr>
          <w:rFonts w:ascii="Carlito" w:hAnsi="Carlito" w:eastAsia="Carlito"/>
        </w:rPr>
        <w:t>Streak semanal mede semanas consecutivas que atingiram a meta; não deve fingir que são dias consecutivos.</w:t>
      </w:r>
    </w:p>
    <w:p>
      <w:pPr>
        <w:pStyle w:val="ListBullet"/>
        <w:widowControl/>
      </w:pPr>
      <w:r>
        <w:rPr>
          <w:rFonts w:ascii="Carlito" w:hAnsi="Carlito" w:eastAsia="Carlito"/>
        </w:rPr>
        <w:t>O dia atual não quebra streak antes do fim do dia local do usuário.</w:t>
      </w:r>
    </w:p>
    <w:p>
      <w:pPr>
        <w:pStyle w:val="ListBullet"/>
        <w:widowControl/>
      </w:pPr>
      <w:r>
        <w:rPr>
          <w:rFonts w:ascii="Carlito" w:hAnsi="Carlito" w:eastAsia="Carlito"/>
        </w:rPr>
        <w:t>Check-ins podem ser registrados em dias não agendados e aparecem como extra, mas não substituem uma ocorrência agendada de outro dia.</w:t>
      </w:r>
    </w:p>
    <w:p>
      <w:pPr>
        <w:pStyle w:val="ListBullet"/>
        <w:widowControl/>
      </w:pPr>
      <w:r>
        <w:rPr>
          <w:rFonts w:ascii="Carlito" w:hAnsi="Carlito" w:eastAsia="Carlito"/>
        </w:rPr>
        <w:t>A fonte de verdade são check-ins. current_streak pode ser cache recalculável, nunca o único registro.</w:t>
      </w:r>
    </w:p>
    <w:p>
      <w:pPr>
        <w:pStyle w:val="ListBullet"/>
        <w:widowControl/>
      </w:pPr>
      <w:r>
        <w:rPr>
          <w:rFonts w:ascii="Carlito" w:hAnsi="Carlito" w:eastAsia="Carlito"/>
        </w:rPr>
        <w:t>Editar check-in histórico dispara recálculo das métricas afetadas e gera auditoria.</w:t>
      </w:r>
    </w:p>
    <w:p>
      <w:pPr>
        <w:pStyle w:val="ListBullet"/>
        <w:widowControl/>
      </w:pPr>
      <w:r>
        <w:rPr>
          <w:rFonts w:ascii="Carlito" w:hAnsi="Carlito" w:eastAsia="Carlito"/>
        </w:rPr>
        <w:t>Para meta diária maior que 1, existe no máximo um registro por habit_id + local_date e a quantidade é incrementada/ajustada de forma atômica.</w:t>
      </w:r>
    </w:p>
    <w:p>
      <w:pPr>
        <w:pStyle w:val="Heading2"/>
        <w:widowControl/>
      </w:pPr>
      <w:r>
        <w:rPr>
          <w:rFonts w:ascii="Carlito" w:hAnsi="Carlito" w:eastAsia="Carlito"/>
        </w:rPr>
        <w:t>10.4 API mínima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08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5"/>
              </w:rPr>
              <w:t>Método</w:t>
            </w:r>
          </w:p>
        </w:tc>
        <w:tc>
          <w:tcPr>
            <w:tcW w:type="dxa" w:w="482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5"/>
              </w:rPr>
              <w:t>Rota</w:t>
            </w:r>
          </w:p>
        </w:tc>
        <w:tc>
          <w:tcPr>
            <w:tcW w:type="dxa" w:w="403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5"/>
              </w:rPr>
              <w:t>Finalidade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GET</w:t>
            </w:r>
          </w:p>
        </w:tc>
        <w:tc>
          <w:tcPr>
            <w:tcW w:type="dxa" w:w="482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/api/v1/habits</w:t>
            </w:r>
          </w:p>
        </w:tc>
        <w:tc>
          <w:tcPr>
            <w:tcW w:type="dxa" w:w="40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Listar ativos e status no período.</w:t>
            </w:r>
          </w:p>
        </w:tc>
      </w:tr>
      <w:tr>
        <w:trPr>
          <w:cantSplit/>
        </w:trPr>
        <w:tc>
          <w:tcPr>
            <w:tcW w:type="dxa" w:w="108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POST</w:t>
            </w:r>
          </w:p>
        </w:tc>
        <w:tc>
          <w:tcPr>
            <w:tcW w:type="dxa" w:w="482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/api/v1/habits</w:t>
            </w:r>
          </w:p>
        </w:tc>
        <w:tc>
          <w:tcPr>
            <w:tcW w:type="dxa" w:w="403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Criar hábito e agenda.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PATCH</w:t>
            </w:r>
          </w:p>
        </w:tc>
        <w:tc>
          <w:tcPr>
            <w:tcW w:type="dxa" w:w="482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/api/v1/habits/{habit_id}</w:t>
            </w:r>
          </w:p>
        </w:tc>
        <w:tc>
          <w:tcPr>
            <w:tcW w:type="dxa" w:w="40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Editar apenas futuro quando a mudança altera agenda.</w:t>
            </w:r>
          </w:p>
        </w:tc>
      </w:tr>
      <w:tr>
        <w:trPr>
          <w:cantSplit/>
        </w:trPr>
        <w:tc>
          <w:tcPr>
            <w:tcW w:type="dxa" w:w="108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POST</w:t>
            </w:r>
          </w:p>
        </w:tc>
        <w:tc>
          <w:tcPr>
            <w:tcW w:type="dxa" w:w="482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/api/v1/habits/{habit_id}/check-ins</w:t>
            </w:r>
          </w:p>
        </w:tc>
        <w:tc>
          <w:tcPr>
            <w:tcW w:type="dxa" w:w="403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Registrar ou incrementar check-in local.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PATCH</w:t>
            </w:r>
          </w:p>
        </w:tc>
        <w:tc>
          <w:tcPr>
            <w:tcW w:type="dxa" w:w="482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/api/v1/habits/{habit_id}/check-ins/{date}</w:t>
            </w:r>
          </w:p>
        </w:tc>
        <w:tc>
          <w:tcPr>
            <w:tcW w:type="dxa" w:w="40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Ajustar quantidade/nota.</w:t>
            </w:r>
          </w:p>
        </w:tc>
      </w:tr>
      <w:tr>
        <w:trPr>
          <w:cantSplit/>
        </w:trPr>
        <w:tc>
          <w:tcPr>
            <w:tcW w:type="dxa" w:w="108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DELETE</w:t>
            </w:r>
          </w:p>
        </w:tc>
        <w:tc>
          <w:tcPr>
            <w:tcW w:type="dxa" w:w="482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/api/v1/habits/{habit_id}/check-ins/{date}</w:t>
            </w:r>
          </w:p>
        </w:tc>
        <w:tc>
          <w:tcPr>
            <w:tcW w:type="dxa" w:w="403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Remover check-in e recalcular métricas.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GET</w:t>
            </w:r>
          </w:p>
        </w:tc>
        <w:tc>
          <w:tcPr>
            <w:tcW w:type="dxa" w:w="482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/api/v1/habits/{habit_id}/stats</w:t>
            </w:r>
          </w:p>
        </w:tc>
        <w:tc>
          <w:tcPr>
            <w:tcW w:type="dxa" w:w="40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Aderência, streak atual/máximo e calendário.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10.5 Casos de teste obrigatórios</w:t>
      </w:r>
    </w:p>
    <w:p>
      <w:pPr>
        <w:pStyle w:val="ListBullet"/>
        <w:widowControl/>
      </w:pPr>
      <w:r>
        <w:rPr>
          <w:rFonts w:ascii="Carlito" w:hAnsi="Carlito" w:eastAsia="Carlito"/>
        </w:rPr>
        <w:t>Mudança de mês, ano bissexto e horário de verão em timezones que o utilizam.</w:t>
      </w:r>
    </w:p>
    <w:p>
      <w:pPr>
        <w:pStyle w:val="ListBullet"/>
        <w:widowControl/>
      </w:pPr>
      <w:r>
        <w:rPr>
          <w:rFonts w:ascii="Carlito" w:hAnsi="Carlito" w:eastAsia="Carlito"/>
        </w:rPr>
        <w:t>Hábito de segunda/quarta não quebra no intervalo de terça-feira.</w:t>
      </w:r>
    </w:p>
    <w:p>
      <w:pPr>
        <w:pStyle w:val="ListBullet"/>
        <w:widowControl/>
      </w:pPr>
      <w:r>
        <w:rPr>
          <w:rFonts w:ascii="Carlito" w:hAnsi="Carlito" w:eastAsia="Carlito"/>
        </w:rPr>
        <w:t>Meta semanal atravessando virada de ano e configuração de início da semana.</w:t>
      </w:r>
    </w:p>
    <w:p>
      <w:pPr>
        <w:pStyle w:val="ListBullet"/>
        <w:widowControl/>
      </w:pPr>
      <w:r>
        <w:rPr>
          <w:rFonts w:ascii="Carlito" w:hAnsi="Carlito" w:eastAsia="Carlito"/>
        </w:rPr>
        <w:t>Check-in duplicado é idempotente quando usa a mesma chave da ação; sem chave, incrementa conforme contrato explícito.</w:t>
      </w:r>
    </w:p>
    <w:p>
      <w:pPr>
        <w:widowControl/>
      </w:pPr>
      <w:r>
        <w:rPr>
          <w:rFonts w:ascii="Carlito" w:hAnsi="Carlito" w:eastAsia="Carlito"/>
        </w:rPr>
        <w:br w:type="page"/>
      </w: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11. Módulo financeiro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BEB"/>
            <w:tcBorders>
              <w:top w:val="nil"/>
              <w:left w:sz="18" w:val="single" w:color="92400E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92400E"/>
                <w:sz w:val="19"/>
              </w:rPr>
              <w:t>Módulo de maior risco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0F172A"/>
                <w:sz w:val="18"/>
              </w:rPr>
              <w:t>Finanças exige invariantes, datas e relatórios claros. O objetivo do MVP não é replicar um banco, mas garantir que compras parceladas, faturas, recorrências e saldos sejam determinísticos e auditáveis.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11.1 Conceitos do domínio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30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Conceito</w:t>
            </w:r>
          </w:p>
        </w:tc>
        <w:tc>
          <w:tcPr>
            <w:tcW w:type="dxa" w:w="763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Definição no Orbit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Conta financeira</w:t>
            </w:r>
          </w:p>
        </w:tc>
        <w:tc>
          <w:tcPr>
            <w:tcW w:type="dxa" w:w="76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Caixa ou conta bancária em que receitas/despesas são efetivamente movimentadas.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Cartão de crédito</w:t>
            </w:r>
          </w:p>
        </w:tc>
        <w:tc>
          <w:tcPr>
            <w:tcW w:type="dxa" w:w="763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Instrumento com dia de fechamento, dia de vencimento, limite opcional e conta padrão de pagamento.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Transação</w:t>
            </w:r>
          </w:p>
        </w:tc>
        <w:tc>
          <w:tcPr>
            <w:tcW w:type="dxa" w:w="76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Movimento de caixa planejado ou realizado: income, expense, transfer ou invoice_payment.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Compra no cartão</w:t>
            </w:r>
          </w:p>
        </w:tc>
        <w:tc>
          <w:tcPr>
            <w:tcW w:type="dxa" w:w="763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Agregado que gera N parcelas; não é apagado depois de impactar fatura fechada.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Parcela</w:t>
            </w:r>
          </w:p>
        </w:tc>
        <w:tc>
          <w:tcPr>
            <w:tcW w:type="dxa" w:w="76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Obrigação vinculada a uma fatura específica e a uma sequência da compra.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Fatura</w:t>
            </w:r>
          </w:p>
        </w:tc>
        <w:tc>
          <w:tcPr>
            <w:tcW w:type="dxa" w:w="763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Ciclo de cartão com fechamento, vencimento, parcelas, ajustes e pagamentos.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Regra recorrente</w:t>
            </w:r>
          </w:p>
        </w:tc>
        <w:tc>
          <w:tcPr>
            <w:tcW w:type="dxa" w:w="76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Template que gera ocorrências futuras de salário, renda extra ou despesa fixa.</w:t>
            </w:r>
          </w:p>
        </w:tc>
      </w:tr>
    </w:tbl>
    <w:p>
      <w:pPr>
        <w:spacing w:after="0"/>
        <w:widowControl/>
      </w:pPr>
    </w:p>
    <w:p>
      <w:pPr>
        <w:jc w:val="center"/>
        <w:widowControl/>
      </w:pPr>
      <w:r>
        <w:rPr>
          <w:rFonts w:ascii="Carlito" w:hAnsi="Carlito" w:eastAsia="Carlito"/>
        </w:rPr>
        <w:drawing>
          <wp:inline xmlns:a="http://schemas.openxmlformats.org/drawingml/2006/main" xmlns:pic="http://schemas.openxmlformats.org/drawingml/2006/picture">
            <wp:extent cx="6263640" cy="4274329"/>
            <wp:docPr id="3" name="Picture 3" descr="Figura 3 — Modelo relacional de referência para o módulo financeiro." title="Figura 3 — Modelo relacional de referência para o módulo financeir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e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274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widowControl/>
      </w:pPr>
      <w:r>
        <w:rPr>
          <w:rFonts w:ascii="Carlito" w:hAnsi="Carlito" w:eastAsia="Carlito"/>
          <w:i/>
          <w:color w:val="475569"/>
          <w:sz w:val="16"/>
        </w:rPr>
        <w:t>Figura 3 — Modelo relacional de referência para o módulo financeiro.</w:t>
      </w:r>
    </w:p>
    <w:p>
      <w:pPr>
        <w:pStyle w:val="Heading2"/>
        <w:widowControl/>
      </w:pPr>
      <w:r>
        <w:rPr>
          <w:rFonts w:ascii="Carlito" w:hAnsi="Carlito" w:eastAsia="Carlito"/>
        </w:rPr>
        <w:t>11.2 Bases de relatório: competência e caixa</w:t>
      </w:r>
    </w:p>
    <w:p>
      <w:pPr>
        <w:widowControl/>
      </w:pPr>
      <w:r>
        <w:rPr>
          <w:rFonts w:ascii="Carlito" w:hAnsi="Carlito" w:eastAsia="Carlito"/>
          <w:i w:val="0"/>
        </w:rPr>
        <w:t>O produto deve deixar explícito qual visão está sendo exibida. Na visão de competência, uma parcela aparece no mês da fatura a que pertence, representando consumo/compromisso. Na visão de caixa, o saldo bancário muda quando a fatura é paga. O pagamento da fatura não pode ser contado novamente como nova despesa na visão de competência; ele é a liquidação de uma obrigação já reconhecida.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37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Evento</w:t>
            </w:r>
          </w:p>
        </w:tc>
        <w:tc>
          <w:tcPr>
            <w:tcW w:type="dxa" w:w="381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Competência</w:t>
            </w:r>
          </w:p>
        </w:tc>
        <w:tc>
          <w:tcPr>
            <w:tcW w:type="dxa" w:w="374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Caixa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Compra parcelada</w:t>
            </w:r>
          </w:p>
        </w:tc>
        <w:tc>
          <w:tcPr>
            <w:tcW w:type="dxa" w:w="38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Reconhece cada parcela no respectivo ciclo.</w:t>
            </w:r>
          </w:p>
        </w:tc>
        <w:tc>
          <w:tcPr>
            <w:tcW w:type="dxa" w:w="374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Não movimenta conta bancária.</w:t>
            </w:r>
          </w:p>
        </w:tc>
      </w:tr>
      <w:tr>
        <w:trPr>
          <w:cantSplit/>
        </w:trPr>
        <w:tc>
          <w:tcPr>
            <w:tcW w:type="dxa" w:w="237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Pagamento de fatura</w:t>
            </w:r>
          </w:p>
        </w:tc>
        <w:tc>
          <w:tcPr>
            <w:tcW w:type="dxa" w:w="381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Liquida obrigação; não soma despesa novamente.</w:t>
            </w:r>
          </w:p>
        </w:tc>
        <w:tc>
          <w:tcPr>
            <w:tcW w:type="dxa" w:w="374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Sai da conta escolhida na data do pagamento.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Despesa no débito</w:t>
            </w:r>
          </w:p>
        </w:tc>
        <w:tc>
          <w:tcPr>
            <w:tcW w:type="dxa" w:w="38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Reconhece no período definido.</w:t>
            </w:r>
          </w:p>
        </w:tc>
        <w:tc>
          <w:tcPr>
            <w:tcW w:type="dxa" w:w="374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Movimenta a conta ao ser postada.</w:t>
            </w:r>
          </w:p>
        </w:tc>
      </w:tr>
      <w:tr>
        <w:trPr>
          <w:cantSplit/>
        </w:trPr>
        <w:tc>
          <w:tcPr>
            <w:tcW w:type="dxa" w:w="237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Salário previsto</w:t>
            </w:r>
          </w:p>
        </w:tc>
        <w:tc>
          <w:tcPr>
            <w:tcW w:type="dxa" w:w="381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Entra como planned no período.</w:t>
            </w:r>
          </w:p>
        </w:tc>
        <w:tc>
          <w:tcPr>
            <w:tcW w:type="dxa" w:w="374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Só compõe saldo realizado quando posted.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11.3 Compras parceladas</w:t>
      </w:r>
    </w:p>
    <w:p>
      <w:pPr>
        <w:pStyle w:val="ListBullet"/>
        <w:widowControl/>
      </w:pPr>
      <w:r>
        <w:rPr>
          <w:rFonts w:ascii="Carlito" w:hAnsi="Carlito" w:eastAsia="Carlito"/>
        </w:rPr>
        <w:t>Entrada canônica: total_amount + installment_count. O sistema calcula as parcelas; installment_amount manual é opcional e precisa ser consistente.</w:t>
      </w:r>
    </w:p>
    <w:p>
      <w:pPr>
        <w:pStyle w:val="ListBullet"/>
        <w:widowControl/>
      </w:pPr>
      <w:r>
        <w:rPr>
          <w:rFonts w:ascii="Carlito" w:hAnsi="Carlito" w:eastAsia="Carlito"/>
        </w:rPr>
        <w:t>R$ 1.500,00 em 12 parcelas gera 12 × R$ 125,00. Informar R$ 75,00 produziria R$ 900,00 e deve resultar em 422 ou em remoção do campo manual.</w:t>
      </w:r>
    </w:p>
    <w:p>
      <w:pPr>
        <w:pStyle w:val="ListBullet"/>
        <w:widowControl/>
      </w:pPr>
      <w:r>
        <w:rPr>
          <w:rFonts w:ascii="Carlito" w:hAnsi="Carlito" w:eastAsia="Carlito"/>
        </w:rPr>
        <w:t>Rateio em centavos: base = total // count; o resto é absorvido pela última parcela. Exemplo: R$ 10,00 / 3 = R$ 3,33 + R$ 3,33 + R$ 3,34.</w:t>
      </w:r>
    </w:p>
    <w:p>
      <w:pPr>
        <w:pStyle w:val="ListBullet"/>
        <w:widowControl/>
      </w:pPr>
      <w:r>
        <w:rPr>
          <w:rFonts w:ascii="Carlito" w:hAnsi="Carlito" w:eastAsia="Carlito"/>
        </w:rPr>
        <w:t>A soma das parcelas é uma constraint de domínio validada antes do commit e coberta por property-based tests.</w:t>
      </w:r>
    </w:p>
    <w:p>
      <w:pPr>
        <w:pStyle w:val="ListBullet"/>
        <w:widowControl/>
      </w:pPr>
      <w:r>
        <w:rPr>
          <w:rFonts w:ascii="Carlito" w:hAnsi="Carlito" w:eastAsia="Carlito"/>
        </w:rPr>
        <w:t>Compra e todas as parcelas são criadas em uma única transação de banco; falha parcial não é permitida.</w:t>
      </w:r>
    </w:p>
    <w:p>
      <w:pPr>
        <w:pStyle w:val="ListBullet"/>
        <w:widowControl/>
      </w:pPr>
      <w:r>
        <w:rPr>
          <w:rFonts w:ascii="Carlito" w:hAnsi="Carlito" w:eastAsia="Carlito"/>
        </w:rPr>
        <w:t>Repetir o POST com a mesma Idempotency-Key retorna o mesmo recurso, sem duplicar parcelas.</w:t>
      </w:r>
    </w:p>
    <w:p>
      <w:pPr>
        <w:pStyle w:val="Heading2"/>
        <w:widowControl/>
      </w:pPr>
      <w:r>
        <w:rPr>
          <w:rFonts w:ascii="Carlito" w:hAnsi="Carlito" w:eastAsia="Carlito"/>
        </w:rPr>
        <w:t>11.4 Algoritmo de ciclo da fatura</w:t>
      </w:r>
    </w:p>
    <w:p>
      <w:pPr>
        <w:pStyle w:val="ListBullet"/>
        <w:widowControl/>
      </w:pPr>
      <w:r>
        <w:rPr>
          <w:rFonts w:ascii="Carlito" w:hAnsi="Carlito" w:eastAsia="Carlito"/>
        </w:rPr>
        <w:t>Calcular a primeira closing_date igual ao próximo dia de fechamento que seja maior ou igual à purchase_date.</w:t>
      </w:r>
    </w:p>
    <w:p>
      <w:pPr>
        <w:pStyle w:val="ListBullet"/>
        <w:widowControl/>
      </w:pPr>
      <w:r>
        <w:rPr>
          <w:rFonts w:ascii="Carlito" w:hAnsi="Carlito" w:eastAsia="Carlito"/>
        </w:rPr>
        <w:t>Se o dia configurado não existir no mês, usar o último dia do mês; a interface deve informar essa regra.</w:t>
      </w:r>
    </w:p>
    <w:p>
      <w:pPr>
        <w:pStyle w:val="ListBullet"/>
        <w:widowControl/>
      </w:pPr>
      <w:r>
        <w:rPr>
          <w:rFonts w:ascii="Carlito" w:hAnsi="Carlito" w:eastAsia="Carlito"/>
        </w:rPr>
        <w:t>A due_date é a primeira ocorrência do due_day estritamente posterior à closing_date: pode ser no mesmo mês ou no mês seguinte.</w:t>
      </w:r>
    </w:p>
    <w:p>
      <w:pPr>
        <w:pStyle w:val="ListBullet"/>
        <w:widowControl/>
      </w:pPr>
      <w:r>
        <w:rPr>
          <w:rFonts w:ascii="Carlito" w:hAnsi="Carlito" w:eastAsia="Carlito"/>
        </w:rPr>
        <w:t>Compra em ou antes do fechamento entra no ciclo calculado; compra depois entra no próximo. Essa convenção determinística é documentada, pois bancos reais podem variar no dia exato.</w:t>
      </w:r>
    </w:p>
    <w:p>
      <w:pPr>
        <w:pStyle w:val="ListBullet"/>
        <w:widowControl/>
      </w:pPr>
      <w:r>
        <w:rPr>
          <w:rFonts w:ascii="Carlito" w:hAnsi="Carlito" w:eastAsia="Carlito"/>
        </w:rPr>
        <w:t>Cada parcela seguinte avança um ciclo mensal de fechamento/vencimento, não apenas “30 dias”.</w:t>
      </w:r>
    </w:p>
    <w:p>
      <w:pPr>
        <w:pStyle w:val="ListBullet"/>
        <w:widowControl/>
      </w:pPr>
      <w:r>
        <w:rPr>
          <w:rFonts w:ascii="Carlito" w:hAnsi="Carlito" w:eastAsia="Carlito"/>
        </w:rPr>
        <w:t>A fatura é criada de forma lazy/upsert para o par credit_card_id + closing_date, protegido por unique constraint.</w:t>
      </w:r>
    </w:p>
    <w:p>
      <w:pPr>
        <w:pStyle w:val="Caption"/>
        <w:widowControl/>
      </w:pPr>
      <w:r>
        <w:rPr>
          <w:rFonts w:ascii="Carlito" w:hAnsi="Carlito" w:eastAsia="Carlito"/>
          <w:i/>
          <w:color w:val="475569"/>
          <w:sz w:val="17"/>
        </w:rPr>
        <w:t>Pseudocódigo do rateio exato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0F172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FFFFF"/>
                <w:sz w:val="15"/>
              </w:rPr>
              <w:t>def allocate_installments(total_minor: int, count: int) -&gt; list[int]:</w:t>
              <w:br/>
              <w:t xml:space="preserve">    if total_minor &lt;= 0 or count &lt;= 0:</w:t>
              <w:br/>
              <w:t xml:space="preserve">        raise InvalidInstallmentPlan()</w:t>
              <w:br/>
              <w:t xml:space="preserve">    base, remainder = divmod(total_minor, count)</w:t>
              <w:br/>
              <w:t xml:space="preserve">    amounts = [base] * count</w:t>
              <w:br/>
              <w:t xml:space="preserve">    amounts[-1] += remainder</w:t>
              <w:br/>
              <w:t xml:space="preserve">    assert sum(amounts) == total_minor</w:t>
              <w:br/>
              <w:t xml:space="preserve">    return amounts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11.5 Fechamento, alteração e estorno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88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Situação</w:t>
            </w:r>
          </w:p>
        </w:tc>
        <w:tc>
          <w:tcPr>
            <w:tcW w:type="dxa" w:w="705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Regra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Fatura open</w:t>
            </w:r>
          </w:p>
        </w:tc>
        <w:tc>
          <w:tcPr>
            <w:tcW w:type="dxa" w:w="705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Parcelas e ajustes podem mudar por eventos válidos; total é derivado/recalculado.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Fatura closed</w:t>
            </w:r>
          </w:p>
        </w:tc>
        <w:tc>
          <w:tcPr>
            <w:tcW w:type="dxa" w:w="705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Parcelas monetárias ficam imutáveis; correções geram adjustment/refund.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Fatura paid</w:t>
            </w:r>
          </w:p>
        </w:tc>
        <w:tc>
          <w:tcPr>
            <w:tcW w:type="dxa" w:w="705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Pagamento(s) somam valor liquidado; alteração exige evento de reversão auditado.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Compra sem ciclo fechado</w:t>
            </w:r>
          </w:p>
        </w:tc>
        <w:tc>
          <w:tcPr>
            <w:tcW w:type="dxa" w:w="705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Pode ser editada; o plano futuro é regenerado atomicamente.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Compra com parcela fechada/paga</w:t>
            </w:r>
          </w:p>
        </w:tc>
        <w:tc>
          <w:tcPr>
            <w:tcW w:type="dxa" w:w="705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Não editar total, contagem ou data; criar estorno/ajuste e manter trilha.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Exclusão</w:t>
            </w:r>
          </w:p>
        </w:tc>
        <w:tc>
          <w:tcPr>
            <w:tcW w:type="dxa" w:w="705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Somente cancelamento lógico antes do impacto; depois, estorno.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11.6 Receitas, salário e recorrências</w:t>
      </w:r>
    </w:p>
    <w:p>
      <w:pPr>
        <w:pStyle w:val="ListBullet"/>
        <w:widowControl/>
      </w:pPr>
      <w:r>
        <w:rPr>
          <w:rFonts w:ascii="Carlito" w:hAnsi="Carlito" w:eastAsia="Carlito"/>
        </w:rPr>
        <w:t>Regra recorrente armazena frequência, intervalo, data inicial, data final opcional, template de valor, conta e categoria.</w:t>
      </w:r>
    </w:p>
    <w:p>
      <w:pPr>
        <w:pStyle w:val="ListBullet"/>
        <w:widowControl/>
      </w:pPr>
      <w:r>
        <w:rPr>
          <w:rFonts w:ascii="Carlito" w:hAnsi="Carlito" w:eastAsia="Carlito"/>
        </w:rPr>
        <w:t>Ao criar, gerar ocorrências planned para um horizonte configurado, por exemplo 12 meses; job posterior estende o horizonte.</w:t>
      </w:r>
    </w:p>
    <w:p>
      <w:pPr>
        <w:pStyle w:val="ListBullet"/>
        <w:widowControl/>
      </w:pPr>
      <w:r>
        <w:rPr>
          <w:rFonts w:ascii="Carlito" w:hAnsi="Carlito" w:eastAsia="Carlito"/>
        </w:rPr>
        <w:t>Marcar uma ocorrência como posted representa recebimento/pagamento real e permite ajustar valor sem alterar o template.</w:t>
      </w:r>
    </w:p>
    <w:p>
      <w:pPr>
        <w:pStyle w:val="ListBullet"/>
        <w:widowControl/>
      </w:pPr>
      <w:r>
        <w:rPr>
          <w:rFonts w:ascii="Carlito" w:hAnsi="Carlito" w:eastAsia="Carlito"/>
        </w:rPr>
        <w:t>Editar regra afeta apenas ocorrências futuras planned; histórico posted não muda.</w:t>
      </w:r>
    </w:p>
    <w:p>
      <w:pPr>
        <w:pStyle w:val="ListBullet"/>
        <w:widowControl/>
      </w:pPr>
      <w:r>
        <w:rPr>
          <w:rFonts w:ascii="Carlito" w:hAnsi="Carlito" w:eastAsia="Carlito"/>
        </w:rPr>
        <w:t>Pausar regra cancela a geração futura, não apaga ocorrências já realizadas.</w:t>
      </w:r>
    </w:p>
    <w:p>
      <w:pPr>
        <w:pStyle w:val="ListBullet"/>
        <w:widowControl/>
      </w:pPr>
      <w:r>
        <w:rPr>
          <w:rFonts w:ascii="Carlito" w:hAnsi="Carlito" w:eastAsia="Carlito"/>
        </w:rPr>
        <w:t>Receita extra pode ser avulsa ou outra recorrência; relatórios distinguem planned, overdue, posted e cancelled.</w:t>
      </w:r>
    </w:p>
    <w:p>
      <w:pPr>
        <w:pStyle w:val="Heading2"/>
        <w:widowControl/>
      </w:pPr>
      <w:r>
        <w:rPr>
          <w:rFonts w:ascii="Carlito" w:hAnsi="Carlito" w:eastAsia="Carlito"/>
        </w:rPr>
        <w:t>11.7 Transferências e saldos</w:t>
      </w:r>
    </w:p>
    <w:p>
      <w:pPr>
        <w:pStyle w:val="ListBullet"/>
        <w:widowControl/>
      </w:pPr>
      <w:r>
        <w:rPr>
          <w:rFonts w:ascii="Carlito" w:hAnsi="Carlito" w:eastAsia="Carlito"/>
        </w:rPr>
        <w:t>Transferência cria duas pernas ligadas e atômicas: saída na origem e entrada no destino.</w:t>
      </w:r>
    </w:p>
    <w:p>
      <w:pPr>
        <w:pStyle w:val="ListBullet"/>
        <w:widowControl/>
      </w:pPr>
      <w:r>
        <w:rPr>
          <w:rFonts w:ascii="Carlito" w:hAnsi="Carlito" w:eastAsia="Carlito"/>
        </w:rPr>
        <w:t>Transferência não conta como receita nem despesa em relatórios consolidados.</w:t>
      </w:r>
    </w:p>
    <w:p>
      <w:pPr>
        <w:pStyle w:val="ListBullet"/>
        <w:widowControl/>
      </w:pPr>
      <w:r>
        <w:rPr>
          <w:rFonts w:ascii="Carlito" w:hAnsi="Carlito" w:eastAsia="Carlito"/>
        </w:rPr>
        <w:t>No MVP, origem e destino usam a mesma moeda; câmbio é não objetivo.</w:t>
      </w:r>
    </w:p>
    <w:p>
      <w:pPr>
        <w:pStyle w:val="ListBullet"/>
        <w:widowControl/>
      </w:pPr>
      <w:r>
        <w:rPr>
          <w:rFonts w:ascii="Carlito" w:hAnsi="Carlito" w:eastAsia="Carlito"/>
        </w:rPr>
        <w:t>Saldo atual = opening balance + movimentos posted. Saldo projetado adiciona planned até a data consultada.</w:t>
      </w:r>
    </w:p>
    <w:p>
      <w:pPr>
        <w:pStyle w:val="ListBullet"/>
        <w:widowControl/>
      </w:pPr>
      <w:r>
        <w:rPr>
          <w:rFonts w:ascii="Carlito" w:hAnsi="Carlito" w:eastAsia="Carlito"/>
        </w:rPr>
        <w:t>Não armazenar saldo mutável sem necessidade; se materializado no futuro, manter mecanismo de reconciliação.</w:t>
      </w:r>
    </w:p>
    <w:p>
      <w:pPr>
        <w:pStyle w:val="Heading2"/>
        <w:widowControl/>
      </w:pPr>
      <w:r>
        <w:rPr>
          <w:rFonts w:ascii="Carlito" w:hAnsi="Carlito" w:eastAsia="Carlito"/>
        </w:rPr>
        <w:t>11.8 API mínima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22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4"/>
              </w:rPr>
              <w:t>Método</w:t>
            </w:r>
          </w:p>
        </w:tc>
        <w:tc>
          <w:tcPr>
            <w:tcW w:type="dxa" w:w="482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4"/>
              </w:rPr>
              <w:t>Rota</w:t>
            </w:r>
          </w:p>
        </w:tc>
        <w:tc>
          <w:tcPr>
            <w:tcW w:type="dxa" w:w="388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4"/>
              </w:rPr>
              <w:t>Finalidade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GET/POST</w:t>
            </w:r>
          </w:p>
        </w:tc>
        <w:tc>
          <w:tcPr>
            <w:tcW w:type="dxa" w:w="482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/api/v1/finance/accounts</w:t>
            </w:r>
          </w:p>
        </w:tc>
        <w:tc>
          <w:tcPr>
            <w:tcW w:type="dxa" w:w="38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Listar/criar contas financeiras.</w:t>
            </w:r>
          </w:p>
        </w:tc>
      </w:tr>
      <w:tr>
        <w:trPr>
          <w:cantSplit/>
        </w:trPr>
        <w:tc>
          <w:tcPr>
            <w:tcW w:type="dxa" w:w="122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GET/POST</w:t>
            </w:r>
          </w:p>
        </w:tc>
        <w:tc>
          <w:tcPr>
            <w:tcW w:type="dxa" w:w="482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/api/v1/finance/credit-cards</w:t>
            </w:r>
          </w:p>
        </w:tc>
        <w:tc>
          <w:tcPr>
            <w:tcW w:type="dxa" w:w="38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Listar/criar cartões e ciclos.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GET/POST</w:t>
            </w:r>
          </w:p>
        </w:tc>
        <w:tc>
          <w:tcPr>
            <w:tcW w:type="dxa" w:w="482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/api/v1/finance/categories</w:t>
            </w:r>
          </w:p>
        </w:tc>
        <w:tc>
          <w:tcPr>
            <w:tcW w:type="dxa" w:w="38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Categorias personalizadas.</w:t>
            </w:r>
          </w:p>
        </w:tc>
      </w:tr>
      <w:tr>
        <w:trPr>
          <w:cantSplit/>
        </w:trPr>
        <w:tc>
          <w:tcPr>
            <w:tcW w:type="dxa" w:w="122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GET/POST</w:t>
            </w:r>
          </w:p>
        </w:tc>
        <w:tc>
          <w:tcPr>
            <w:tcW w:type="dxa" w:w="482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/api/v1/finance/transactions</w:t>
            </w:r>
          </w:p>
        </w:tc>
        <w:tc>
          <w:tcPr>
            <w:tcW w:type="dxa" w:w="38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Movimentos avulsos e filtros.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POST</w:t>
            </w:r>
          </w:p>
        </w:tc>
        <w:tc>
          <w:tcPr>
            <w:tcW w:type="dxa" w:w="482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/api/v1/finance/transfers</w:t>
            </w:r>
          </w:p>
        </w:tc>
        <w:tc>
          <w:tcPr>
            <w:tcW w:type="dxa" w:w="38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Criar transferência atômica.</w:t>
            </w:r>
          </w:p>
        </w:tc>
      </w:tr>
      <w:tr>
        <w:trPr>
          <w:cantSplit/>
        </w:trPr>
        <w:tc>
          <w:tcPr>
            <w:tcW w:type="dxa" w:w="122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POST</w:t>
            </w:r>
          </w:p>
        </w:tc>
        <w:tc>
          <w:tcPr>
            <w:tcW w:type="dxa" w:w="482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/api/v1/finance/card-purchases</w:t>
            </w:r>
          </w:p>
        </w:tc>
        <w:tc>
          <w:tcPr>
            <w:tcW w:type="dxa" w:w="38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Criar compra e plano parcelado idempotente.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GET</w:t>
            </w:r>
          </w:p>
        </w:tc>
        <w:tc>
          <w:tcPr>
            <w:tcW w:type="dxa" w:w="482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/api/v1/finance/card-purchases/{id}</w:t>
            </w:r>
          </w:p>
        </w:tc>
        <w:tc>
          <w:tcPr>
            <w:tcW w:type="dxa" w:w="38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Detalhar compra e parcelas.</w:t>
            </w:r>
          </w:p>
        </w:tc>
      </w:tr>
      <w:tr>
        <w:trPr>
          <w:cantSplit/>
        </w:trPr>
        <w:tc>
          <w:tcPr>
            <w:tcW w:type="dxa" w:w="122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GET</w:t>
            </w:r>
          </w:p>
        </w:tc>
        <w:tc>
          <w:tcPr>
            <w:tcW w:type="dxa" w:w="482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/api/v1/finance/credit-cards/{id}/invoices</w:t>
            </w:r>
          </w:p>
        </w:tc>
        <w:tc>
          <w:tcPr>
            <w:tcW w:type="dxa" w:w="38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Listar faturas por intervalo/status.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GET</w:t>
            </w:r>
          </w:p>
        </w:tc>
        <w:tc>
          <w:tcPr>
            <w:tcW w:type="dxa" w:w="482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/api/v1/finance/invoices/{id}</w:t>
            </w:r>
          </w:p>
        </w:tc>
        <w:tc>
          <w:tcPr>
            <w:tcW w:type="dxa" w:w="38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Detalhar parcelas, ajustes e pagamentos.</w:t>
            </w:r>
          </w:p>
        </w:tc>
      </w:tr>
      <w:tr>
        <w:trPr>
          <w:cantSplit/>
        </w:trPr>
        <w:tc>
          <w:tcPr>
            <w:tcW w:type="dxa" w:w="122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POST</w:t>
            </w:r>
          </w:p>
        </w:tc>
        <w:tc>
          <w:tcPr>
            <w:tcW w:type="dxa" w:w="482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/api/v1/finance/invoices/{id}/payments</w:t>
            </w:r>
          </w:p>
        </w:tc>
        <w:tc>
          <w:tcPr>
            <w:tcW w:type="dxa" w:w="38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Registrar pagamento total ou parcial.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POST</w:t>
            </w:r>
          </w:p>
        </w:tc>
        <w:tc>
          <w:tcPr>
            <w:tcW w:type="dxa" w:w="482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/api/v1/finance/card-purchases/{id}/refunds</w:t>
            </w:r>
          </w:p>
        </w:tc>
        <w:tc>
          <w:tcPr>
            <w:tcW w:type="dxa" w:w="38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Criar estorno auditável.</w:t>
            </w:r>
          </w:p>
        </w:tc>
      </w:tr>
      <w:tr>
        <w:trPr>
          <w:cantSplit/>
        </w:trPr>
        <w:tc>
          <w:tcPr>
            <w:tcW w:type="dxa" w:w="122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GET/POST</w:t>
            </w:r>
          </w:p>
        </w:tc>
        <w:tc>
          <w:tcPr>
            <w:tcW w:type="dxa" w:w="482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/api/v1/finance/recurring-rules</w:t>
            </w:r>
          </w:p>
        </w:tc>
        <w:tc>
          <w:tcPr>
            <w:tcW w:type="dxa" w:w="38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Gerenciar templates de recorrência.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GET</w:t>
            </w:r>
          </w:p>
        </w:tc>
        <w:tc>
          <w:tcPr>
            <w:tcW w:type="dxa" w:w="482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/api/v1/finance/cash-flow</w:t>
            </w:r>
          </w:p>
        </w:tc>
        <w:tc>
          <w:tcPr>
            <w:tcW w:type="dxa" w:w="38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Saldos e movimentos por base/período.</w:t>
            </w:r>
          </w:p>
        </w:tc>
      </w:tr>
      <w:tr>
        <w:trPr>
          <w:cantSplit/>
        </w:trPr>
        <w:tc>
          <w:tcPr>
            <w:tcW w:type="dxa" w:w="122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GET</w:t>
            </w:r>
          </w:p>
        </w:tc>
        <w:tc>
          <w:tcPr>
            <w:tcW w:type="dxa" w:w="482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/api/v1/finance/monthly-summary</w:t>
            </w:r>
          </w:p>
        </w:tc>
        <w:tc>
          <w:tcPr>
            <w:tcW w:type="dxa" w:w="38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Receitas, despesas e compromissos do mês.</w:t>
            </w:r>
          </w:p>
        </w:tc>
      </w:tr>
    </w:tbl>
    <w:p>
      <w:pPr>
        <w:spacing w:after="0"/>
        <w:widowControl/>
      </w:pPr>
    </w:p>
    <w:p>
      <w:pPr>
        <w:pStyle w:val="Caption"/>
        <w:widowControl/>
      </w:pPr>
      <w:r>
        <w:rPr>
          <w:rFonts w:ascii="Carlito" w:hAnsi="Carlito" w:eastAsia="Carlito"/>
          <w:i/>
          <w:color w:val="475569"/>
          <w:sz w:val="17"/>
        </w:rPr>
        <w:t>Contrato de criação de compra parcelada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0F172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FFFFF"/>
                <w:sz w:val="15"/>
              </w:rPr>
              <w:t>POST /api/v1/finance/card-purchases</w:t>
              <w:br/>
              <w:t>Idempotency-Key: 4ae15ed1-38e6-4bca-9628-8ca7d4cfb965</w:t>
              <w:br/>
              <w:br/>
              <w:t>{</w:t>
              <w:br/>
              <w:t xml:space="preserve">  "credit_card_id": "01991baf-...",</w:t>
              <w:br/>
              <w:t xml:space="preserve">  "description": "Notebook",</w:t>
              <w:br/>
              <w:t xml:space="preserve">  "purchased_on": "2026-09-02",</w:t>
              <w:br/>
              <w:t xml:space="preserve">  "total_amount": "1500.00",</w:t>
              <w:br/>
              <w:t xml:space="preserve">  "currency": "BRL",</w:t>
              <w:br/>
              <w:t xml:space="preserve">  "installment_count": 12,</w:t>
              <w:br/>
              <w:t xml:space="preserve">  "category_id": "01991bb0-..."</w:t>
              <w:br/>
              <w:t>}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11.9 Constraints e índices financeiros</w:t>
      </w:r>
    </w:p>
    <w:p>
      <w:pPr>
        <w:pStyle w:val="ListBullet"/>
        <w:widowControl/>
      </w:pPr>
      <w:r>
        <w:rPr>
          <w:rFonts w:ascii="Carlito" w:hAnsi="Carlito" w:eastAsia="Carlito"/>
        </w:rPr>
        <w:t>CHECK amount_minor &gt; 0; installment_count &gt; 0; closing_day/due_day entre 1 e 31.</w:t>
      </w:r>
    </w:p>
    <w:p>
      <w:pPr>
        <w:pStyle w:val="ListBullet"/>
        <w:widowControl/>
      </w:pPr>
      <w:r>
        <w:rPr>
          <w:rFonts w:ascii="Carlito" w:hAnsi="Carlito" w:eastAsia="Carlito"/>
        </w:rPr>
        <w:t>UNIQUE (purchase_id, sequence) e sequence entre 1 e installment_count.</w:t>
      </w:r>
    </w:p>
    <w:p>
      <w:pPr>
        <w:pStyle w:val="ListBullet"/>
        <w:widowControl/>
      </w:pPr>
      <w:r>
        <w:rPr>
          <w:rFonts w:ascii="Carlito" w:hAnsi="Carlito" w:eastAsia="Carlito"/>
        </w:rPr>
        <w:t>UNIQUE (credit_card_id, closing_on) para faturas.</w:t>
      </w:r>
    </w:p>
    <w:p>
      <w:pPr>
        <w:pStyle w:val="ListBullet"/>
        <w:widowControl/>
      </w:pPr>
      <w:r>
        <w:rPr>
          <w:rFonts w:ascii="Carlito" w:hAnsi="Carlito" w:eastAsia="Carlito"/>
        </w:rPr>
        <w:t>UNIQUE (user_id, idempotency_key, operation_scope) para operações protegidas.</w:t>
      </w:r>
    </w:p>
    <w:p>
      <w:pPr>
        <w:pStyle w:val="ListBullet"/>
        <w:widowControl/>
      </w:pPr>
      <w:r>
        <w:rPr>
          <w:rFonts w:ascii="Carlito" w:hAnsi="Carlito" w:eastAsia="Carlito"/>
        </w:rPr>
        <w:t>Índices em (user_id, due_on, status), (user_id, posted_on), (credit_card_id, closing_on) e (invoice_id, status).</w:t>
      </w:r>
    </w:p>
    <w:p>
      <w:pPr>
        <w:pStyle w:val="ListBullet"/>
        <w:widowControl/>
      </w:pPr>
      <w:r>
        <w:rPr>
          <w:rFonts w:ascii="Carlito" w:hAnsi="Carlito" w:eastAsia="Carlito"/>
        </w:rPr>
        <w:t>Foreign keys restritivas; evitar cascade delete em faturas, parcelas e pagamentos.</w:t>
      </w:r>
    </w:p>
    <w:p>
      <w:pPr>
        <w:pStyle w:val="Heading2"/>
        <w:widowControl/>
      </w:pPr>
      <w:r>
        <w:rPr>
          <w:rFonts w:ascii="Carlito" w:hAnsi="Carlito" w:eastAsia="Carlito"/>
        </w:rPr>
        <w:t>11.10 Testes de domínio prioritários</w:t>
      </w:r>
    </w:p>
    <w:p>
      <w:pPr>
        <w:pStyle w:val="ListBullet"/>
        <w:widowControl/>
      </w:pPr>
      <w:r>
        <w:rPr>
          <w:rFonts w:ascii="Carlito" w:hAnsi="Carlito" w:eastAsia="Carlito"/>
        </w:rPr>
        <w:t>Rateio de qualquer total positivo e quantidade válida preserva soma e diferença máxima de um centavo entre parcelas.</w:t>
      </w:r>
    </w:p>
    <w:p>
      <w:pPr>
        <w:pStyle w:val="ListBullet"/>
        <w:widowControl/>
      </w:pPr>
      <w:r>
        <w:rPr>
          <w:rFonts w:ascii="Carlito" w:hAnsi="Carlito" w:eastAsia="Carlito"/>
        </w:rPr>
        <w:t>Fechamento nos dias 28–31 em fevereiro e meses de 30 dias.</w:t>
      </w:r>
    </w:p>
    <w:p>
      <w:pPr>
        <w:pStyle w:val="ListBullet"/>
        <w:widowControl/>
      </w:pPr>
      <w:r>
        <w:rPr>
          <w:rFonts w:ascii="Carlito" w:hAnsi="Carlito" w:eastAsia="Carlito"/>
        </w:rPr>
        <w:t>Vencimento antes/depois do fechamento, incluindo virada de ano.</w:t>
      </w:r>
    </w:p>
    <w:p>
      <w:pPr>
        <w:pStyle w:val="ListBullet"/>
        <w:widowControl/>
      </w:pPr>
      <w:r>
        <w:rPr>
          <w:rFonts w:ascii="Carlito" w:hAnsi="Carlito" w:eastAsia="Carlito"/>
        </w:rPr>
        <w:t>POST duplicado com mesma chave não duplica compra, parcelas ou fatura.</w:t>
      </w:r>
    </w:p>
    <w:p>
      <w:pPr>
        <w:pStyle w:val="ListBullet"/>
        <w:widowControl/>
      </w:pPr>
      <w:r>
        <w:rPr>
          <w:rFonts w:ascii="Carlito" w:hAnsi="Carlito" w:eastAsia="Carlito"/>
        </w:rPr>
        <w:t>Concorrência criando a mesma fatura resulta em um único registro.</w:t>
      </w:r>
    </w:p>
    <w:p>
      <w:pPr>
        <w:pStyle w:val="ListBullet"/>
        <w:widowControl/>
      </w:pPr>
      <w:r>
        <w:rPr>
          <w:rFonts w:ascii="Carlito" w:hAnsi="Carlito" w:eastAsia="Carlito"/>
        </w:rPr>
        <w:t>Pagamento parcial, completo, excedente rejeitado e reversão.</w:t>
      </w:r>
    </w:p>
    <w:p>
      <w:pPr>
        <w:pStyle w:val="ListBullet"/>
        <w:widowControl/>
      </w:pPr>
      <w:r>
        <w:rPr>
          <w:rFonts w:ascii="Carlito" w:hAnsi="Carlito" w:eastAsia="Carlito"/>
        </w:rPr>
        <w:t>Relatório de competência não duplica despesa ao pagar fatura.</w:t>
      </w: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12. Módulo de treinos</w:t>
      </w:r>
    </w:p>
    <w:p>
      <w:pPr>
        <w:pStyle w:val="Heading2"/>
        <w:widowControl/>
      </w:pPr>
      <w:r>
        <w:rPr>
          <w:rFonts w:ascii="Carlito" w:hAnsi="Carlito" w:eastAsia="Carlito"/>
        </w:rPr>
        <w:t>12.1 Objetivo de experiência</w:t>
      </w:r>
    </w:p>
    <w:p>
      <w:pPr>
        <w:widowControl/>
      </w:pPr>
      <w:r>
        <w:rPr>
          <w:rFonts w:ascii="Carlito" w:hAnsi="Carlito" w:eastAsia="Carlito"/>
          <w:i w:val="0"/>
        </w:rPr>
        <w:t>Durante o treino, a interface precisa reduzir atrito: abrir a rotina do dia, ver a execução anterior, registrar peso/repetições com poucos toques, iniciar descanso automaticamente e manter dados mesmo após refresh. O desktop é útil para montar rotinas; a sessão ativa deve ser mobile-first.</w:t>
      </w:r>
    </w:p>
    <w:p>
      <w:pPr>
        <w:jc w:val="center"/>
        <w:widowControl/>
      </w:pPr>
      <w:r>
        <w:rPr>
          <w:rFonts w:ascii="Carlito" w:hAnsi="Carlito" w:eastAsia="Carlito"/>
        </w:rPr>
        <w:drawing>
          <wp:inline xmlns:a="http://schemas.openxmlformats.org/drawingml/2006/main" xmlns:pic="http://schemas.openxmlformats.org/drawingml/2006/picture">
            <wp:extent cx="6263640" cy="1497650"/>
            <wp:docPr id="4" name="Picture 4" descr="Figura 4 — Modelo relacional de referência para rotinas, sessões e séries." title="Figura 4 — Modelo relacional de referência para rotinas, sessões e séri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out_e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497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widowControl/>
      </w:pPr>
      <w:r>
        <w:rPr>
          <w:rFonts w:ascii="Carlito" w:hAnsi="Carlito" w:eastAsia="Carlito"/>
          <w:i/>
          <w:color w:val="475569"/>
          <w:sz w:val="16"/>
        </w:rPr>
        <w:t>Figura 4 — Modelo relacional de referência para rotinas, sessões e séries.</w:t>
      </w:r>
    </w:p>
    <w:p>
      <w:pPr>
        <w:pStyle w:val="Heading2"/>
        <w:widowControl/>
      </w:pPr>
      <w:r>
        <w:rPr>
          <w:rFonts w:ascii="Carlito" w:hAnsi="Carlito" w:eastAsia="Carlito"/>
        </w:rPr>
        <w:t>12.2 Entidades e snapshots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30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Entidade</w:t>
            </w:r>
          </w:p>
        </w:tc>
        <w:tc>
          <w:tcPr>
            <w:tcW w:type="dxa" w:w="763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Exercise</w:t>
            </w:r>
          </w:p>
        </w:tc>
        <w:tc>
          <w:tcPr>
            <w:tcW w:type="dxa" w:w="76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Catálogo global + exercícios personalizados; grupo muscular, equipamento e instruções básicas.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WorkoutRoutine</w:t>
            </w:r>
          </w:p>
        </w:tc>
        <w:tc>
          <w:tcPr>
            <w:tcW w:type="dxa" w:w="763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Template nomeado, por exemplo Upper, Lower A ou Push.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RoutineExercise</w:t>
            </w:r>
          </w:p>
        </w:tc>
        <w:tc>
          <w:tcPr>
            <w:tcW w:type="dxa" w:w="76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Ordem, descanso padrão, notas e metas do exercício na rotina.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RoutineSetTemplate</w:t>
            </w:r>
          </w:p>
        </w:tc>
        <w:tc>
          <w:tcPr>
            <w:tcW w:type="dxa" w:w="763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Quantidade e tipo de séries, faixa de repetições e alvo opcional.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WorkoutSession</w:t>
            </w:r>
          </w:p>
        </w:tc>
        <w:tc>
          <w:tcPr>
            <w:tcW w:type="dxa" w:w="76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Execução com status draft/in_progress/completed/cancelled.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SessionExercise</w:t>
            </w:r>
          </w:p>
        </w:tc>
        <w:tc>
          <w:tcPr>
            <w:tcW w:type="dxa" w:w="763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Snapshot do exercício e parâmetros da rotina no início da sessão.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WorkoutSet</w:t>
            </w:r>
          </w:p>
        </w:tc>
        <w:tc>
          <w:tcPr>
            <w:tcW w:type="dxa" w:w="76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Carga, repetições, tipo, RPE/RIR opcional, conclusão e observação.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PersonalRecord</w:t>
            </w:r>
          </w:p>
        </w:tc>
        <w:tc>
          <w:tcPr>
            <w:tcW w:type="dxa" w:w="763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Cache/referência de recordes recalculáveis derivados de séries concluídas.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12.3 Regras de sessão</w:t>
      </w:r>
    </w:p>
    <w:p>
      <w:pPr>
        <w:pStyle w:val="ListBullet"/>
        <w:widowControl/>
      </w:pPr>
      <w:r>
        <w:rPr>
          <w:rFonts w:ascii="Carlito" w:hAnsi="Carlito" w:eastAsia="Carlito"/>
        </w:rPr>
        <w:t>Iniciar uma sessão a partir de rotina copia ordem, nomes, descanso e template de séries; mudanças futuras na rotina não alteram o histórico.</w:t>
      </w:r>
    </w:p>
    <w:p>
      <w:pPr>
        <w:pStyle w:val="ListBullet"/>
        <w:widowControl/>
      </w:pPr>
      <w:r>
        <w:rPr>
          <w:rFonts w:ascii="Carlito" w:hAnsi="Carlito" w:eastAsia="Carlito"/>
        </w:rPr>
        <w:t>Por padrão, permitir apenas uma sessão in_progress por usuário; oferecer retomar ou cancelar antes de iniciar outra.</w:t>
      </w:r>
    </w:p>
    <w:p>
      <w:pPr>
        <w:pStyle w:val="ListBullet"/>
        <w:widowControl/>
      </w:pPr>
      <w:r>
        <w:rPr>
          <w:rFonts w:ascii="Carlito" w:hAnsi="Carlito" w:eastAsia="Carlito"/>
        </w:rPr>
        <w:t>Uma série concluída exige repetitions ≥ 0 e load ≥ 0; séries isométricas/tempo podem ser extensão posterior.</w:t>
      </w:r>
    </w:p>
    <w:p>
      <w:pPr>
        <w:pStyle w:val="ListBullet"/>
        <w:widowControl/>
      </w:pPr>
      <w:r>
        <w:rPr>
          <w:rFonts w:ascii="Carlito" w:hAnsi="Carlito" w:eastAsia="Carlito"/>
        </w:rPr>
        <w:t>Série de aquecimento, normal, drop set e falha são tipos explícitos; recordes ignoram aquecimento por padrão.</w:t>
      </w:r>
    </w:p>
    <w:p>
      <w:pPr>
        <w:pStyle w:val="ListBullet"/>
        <w:widowControl/>
      </w:pPr>
      <w:r>
        <w:rPr>
          <w:rFonts w:ascii="Carlito" w:hAnsi="Carlito" w:eastAsia="Carlito"/>
        </w:rPr>
        <w:t>Após concluir uma série, completed_at inicia o descanso. Em reload, o frontend calcula remaining = completed_at + rest_seconds − now.</w:t>
      </w:r>
    </w:p>
    <w:p>
      <w:pPr>
        <w:pStyle w:val="ListBullet"/>
        <w:widowControl/>
      </w:pPr>
      <w:r>
        <w:rPr>
          <w:rFonts w:ascii="Carlito" w:hAnsi="Carlito" w:eastAsia="Carlito"/>
        </w:rPr>
        <w:t>Finalizar sessão exige pelo menos uma série concluída; sessão vazia deve ser cancelada.</w:t>
      </w:r>
    </w:p>
    <w:p>
      <w:pPr>
        <w:pStyle w:val="ListBullet"/>
        <w:widowControl/>
      </w:pPr>
      <w:r>
        <w:rPr>
          <w:rFonts w:ascii="Carlito" w:hAnsi="Carlito" w:eastAsia="Carlito"/>
        </w:rPr>
        <w:t>Editar sessão concluída é permitido com auditoria e recálculo dos recordes afetados.</w:t>
      </w:r>
    </w:p>
    <w:p>
      <w:pPr>
        <w:pStyle w:val="ListBullet"/>
        <w:widowControl/>
      </w:pPr>
      <w:r>
        <w:rPr>
          <w:rFonts w:ascii="Carlito" w:hAnsi="Carlito" w:eastAsia="Carlito"/>
        </w:rPr>
        <w:t>Exclusão de exercício usado em histórico vira arquivamento; referências antigas permanecem válidas.</w:t>
      </w:r>
    </w:p>
    <w:p>
      <w:pPr>
        <w:pStyle w:val="Heading2"/>
        <w:widowControl/>
      </w:pPr>
      <w:r>
        <w:rPr>
          <w:rFonts w:ascii="Carlito" w:hAnsi="Carlito" w:eastAsia="Carlito"/>
        </w:rPr>
        <w:t>12.4 Desempenho anterior</w:t>
      </w:r>
    </w:p>
    <w:p>
      <w:pPr>
        <w:pStyle w:val="ListBullet"/>
        <w:widowControl/>
      </w:pPr>
      <w:r>
        <w:rPr>
          <w:rFonts w:ascii="Carlito" w:hAnsi="Carlito" w:eastAsia="Carlito"/>
        </w:rPr>
        <w:t>Ao abrir um exercício na sessão, buscar a última sessão completed do mesmo usuário e exercício.</w:t>
      </w:r>
    </w:p>
    <w:p>
      <w:pPr>
        <w:pStyle w:val="ListBullet"/>
        <w:widowControl/>
      </w:pPr>
      <w:r>
        <w:rPr>
          <w:rFonts w:ascii="Carlito" w:hAnsi="Carlito" w:eastAsia="Carlito"/>
        </w:rPr>
        <w:t>Retornar séries ordenadas, carga, reps, tipo e data; opcionalmente restringir à mesma rotina por filtro.</w:t>
      </w:r>
    </w:p>
    <w:p>
      <w:pPr>
        <w:pStyle w:val="ListBullet"/>
        <w:widowControl/>
      </w:pPr>
      <w:r>
        <w:rPr>
          <w:rFonts w:ascii="Carlito" w:hAnsi="Carlito" w:eastAsia="Carlito"/>
        </w:rPr>
        <w:t>A API retorna previous_performance junto da sessão ou por endpoint dedicado para evitar N+1 no frontend.</w:t>
      </w:r>
    </w:p>
    <w:p>
      <w:pPr>
        <w:pStyle w:val="ListBullet"/>
        <w:widowControl/>
      </w:pPr>
      <w:r>
        <w:rPr>
          <w:rFonts w:ascii="Carlito" w:hAnsi="Carlito" w:eastAsia="Carlito"/>
        </w:rPr>
        <w:t>Não preencher automaticamente a série atual com a anterior sem deixar explícito; oferecer botão “copiar último treino”.</w:t>
      </w:r>
    </w:p>
    <w:p>
      <w:pPr>
        <w:pStyle w:val="Heading2"/>
        <w:widowControl/>
      </w:pPr>
      <w:r>
        <w:rPr>
          <w:rFonts w:ascii="Carlito" w:hAnsi="Carlito" w:eastAsia="Carlito"/>
        </w:rPr>
        <w:t>12.5 Recordes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73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Recorde</w:t>
            </w:r>
          </w:p>
        </w:tc>
        <w:tc>
          <w:tcPr>
            <w:tcW w:type="dxa" w:w="720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Cálculo</w:t>
            </w:r>
          </w:p>
        </w:tc>
      </w:tr>
      <w:tr>
        <w:trPr>
          <w:cantSplit/>
        </w:trPr>
        <w:tc>
          <w:tcPr>
            <w:tcW w:type="dxa" w:w="273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Heaviest load</w:t>
            </w:r>
          </w:p>
        </w:tc>
        <w:tc>
          <w:tcPr>
            <w:tcW w:type="dxa" w:w="72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Maior carga concluída em série de trabalho.</w:t>
            </w:r>
          </w:p>
        </w:tc>
      </w:tr>
      <w:tr>
        <w:trPr>
          <w:cantSplit/>
        </w:trPr>
        <w:tc>
          <w:tcPr>
            <w:tcW w:type="dxa" w:w="273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Most reps at load</w:t>
            </w:r>
          </w:p>
        </w:tc>
        <w:tc>
          <w:tcPr>
            <w:tcW w:type="dxa" w:w="720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Maior número de repetições para uma carga normalizada.</w:t>
            </w:r>
          </w:p>
        </w:tc>
      </w:tr>
      <w:tr>
        <w:trPr>
          <w:cantSplit/>
        </w:trPr>
        <w:tc>
          <w:tcPr>
            <w:tcW w:type="dxa" w:w="273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Estimated 1RM</w:t>
            </w:r>
          </w:p>
        </w:tc>
        <w:tc>
          <w:tcPr>
            <w:tcW w:type="dxa" w:w="72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Métrica opcional com fórmula documentada; nunca apresentada como medição clínica.</w:t>
            </w:r>
          </w:p>
        </w:tc>
      </w:tr>
      <w:tr>
        <w:trPr>
          <w:cantSplit/>
        </w:trPr>
        <w:tc>
          <w:tcPr>
            <w:tcW w:type="dxa" w:w="273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Volume</w:t>
            </w:r>
          </w:p>
        </w:tc>
        <w:tc>
          <w:tcPr>
            <w:tcW w:type="dxa" w:w="720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Soma load × repetitions em séries elegíveis.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12.6 API mínima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15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5"/>
              </w:rPr>
              <w:t>Método</w:t>
            </w:r>
          </w:p>
        </w:tc>
        <w:tc>
          <w:tcPr>
            <w:tcW w:type="dxa" w:w="511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5"/>
              </w:rPr>
              <w:t>Rota</w:t>
            </w:r>
          </w:p>
        </w:tc>
        <w:tc>
          <w:tcPr>
            <w:tcW w:type="dxa" w:w="367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5"/>
              </w:rPr>
              <w:t>Finalidade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GET/POST</w:t>
            </w:r>
          </w:p>
        </w:tc>
        <w:tc>
          <w:tcPr>
            <w:tcW w:type="dxa" w:w="511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/api/v1/workouts/exercises</w:t>
            </w:r>
          </w:p>
        </w:tc>
        <w:tc>
          <w:tcPr>
            <w:tcW w:type="dxa" w:w="367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Catálogo e exercícios personalizados.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GET/POST</w:t>
            </w:r>
          </w:p>
        </w:tc>
        <w:tc>
          <w:tcPr>
            <w:tcW w:type="dxa" w:w="511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/api/v1/workouts/routines</w:t>
            </w:r>
          </w:p>
        </w:tc>
        <w:tc>
          <w:tcPr>
            <w:tcW w:type="dxa" w:w="367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Listar/criar rotinas.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GET/PATCH</w:t>
            </w:r>
          </w:p>
        </w:tc>
        <w:tc>
          <w:tcPr>
            <w:tcW w:type="dxa" w:w="511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/api/v1/workouts/routines/{id}</w:t>
            </w:r>
          </w:p>
        </w:tc>
        <w:tc>
          <w:tcPr>
            <w:tcW w:type="dxa" w:w="367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Detalhar/editar template com versão.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POST</w:t>
            </w:r>
          </w:p>
        </w:tc>
        <w:tc>
          <w:tcPr>
            <w:tcW w:type="dxa" w:w="511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/api/v1/workouts/sessions</w:t>
            </w:r>
          </w:p>
        </w:tc>
        <w:tc>
          <w:tcPr>
            <w:tcW w:type="dxa" w:w="367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Iniciar sessão a partir de rotina ou em branco.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GET</w:t>
            </w:r>
          </w:p>
        </w:tc>
        <w:tc>
          <w:tcPr>
            <w:tcW w:type="dxa" w:w="511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/api/v1/workouts/sessions/active</w:t>
            </w:r>
          </w:p>
        </w:tc>
        <w:tc>
          <w:tcPr>
            <w:tcW w:type="dxa" w:w="367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Retomar sessão em andamento.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GET</w:t>
            </w:r>
          </w:p>
        </w:tc>
        <w:tc>
          <w:tcPr>
            <w:tcW w:type="dxa" w:w="511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/api/v1/workouts/sessions/{id}</w:t>
            </w:r>
          </w:p>
        </w:tc>
        <w:tc>
          <w:tcPr>
            <w:tcW w:type="dxa" w:w="367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Sessão, snapshots e performance anterior.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PATCH</w:t>
            </w:r>
          </w:p>
        </w:tc>
        <w:tc>
          <w:tcPr>
            <w:tcW w:type="dxa" w:w="511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/api/v1/workouts/sessions/{id}/sets/{set_id}</w:t>
            </w:r>
          </w:p>
        </w:tc>
        <w:tc>
          <w:tcPr>
            <w:tcW w:type="dxa" w:w="367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Salvar carga, reps e conclusão.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POST</w:t>
            </w:r>
          </w:p>
        </w:tc>
        <w:tc>
          <w:tcPr>
            <w:tcW w:type="dxa" w:w="511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/api/v1/workouts/sessions/{id}/finish</w:t>
            </w:r>
          </w:p>
        </w:tc>
        <w:tc>
          <w:tcPr>
            <w:tcW w:type="dxa" w:w="367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Finalizar com expected_version.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POST</w:t>
            </w:r>
          </w:p>
        </w:tc>
        <w:tc>
          <w:tcPr>
            <w:tcW w:type="dxa" w:w="511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/api/v1/workouts/sessions/{id}/cancel</w:t>
            </w:r>
          </w:p>
        </w:tc>
        <w:tc>
          <w:tcPr>
            <w:tcW w:type="dxa" w:w="367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Cancelar mantendo auditoria.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GET</w:t>
            </w:r>
          </w:p>
        </w:tc>
        <w:tc>
          <w:tcPr>
            <w:tcW w:type="dxa" w:w="511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/api/v1/workouts/exercises/{id}/history</w:t>
            </w:r>
          </w:p>
        </w:tc>
        <w:tc>
          <w:tcPr>
            <w:tcW w:type="dxa" w:w="367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Histórico paginado e recordes.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12.7 Evolução PWA/offline</w:t>
      </w:r>
    </w:p>
    <w:p>
      <w:pPr>
        <w:widowControl/>
      </w:pPr>
      <w:r>
        <w:rPr>
          <w:rFonts w:ascii="Carlito" w:hAnsi="Carlito" w:eastAsia="Carlito"/>
          <w:i w:val="0"/>
        </w:rPr>
        <w:t>Offline é valioso na academia, mas deve entrar depois da versão online confiável. A evolução usa IndexedDB como outbox de mutations, IDs gerados no cliente, Idempotency-Key e sync ordenado. Conflitos de sessão usam version/expected_version e uma política explícita; “last write wins” silencioso não é adequado para séries.</w:t>
      </w: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13. Dashboard e read models</w:t>
      </w:r>
    </w:p>
    <w:p>
      <w:pPr>
        <w:pStyle w:val="Heading2"/>
        <w:widowControl/>
      </w:pPr>
      <w:r>
        <w:rPr>
          <w:rFonts w:ascii="Carlito" w:hAnsi="Carlito" w:eastAsia="Carlito"/>
        </w:rPr>
        <w:t>13.1 Dashboard de hoje</w:t>
      </w:r>
    </w:p>
    <w:p>
      <w:pPr>
        <w:pStyle w:val="ListBullet"/>
        <w:widowControl/>
      </w:pPr>
      <w:r>
        <w:rPr>
          <w:rFonts w:ascii="Carlito" w:hAnsi="Carlito" w:eastAsia="Carlito"/>
        </w:rPr>
        <w:t>Tarefas vencidas, de hoje e próximas.</w:t>
      </w:r>
    </w:p>
    <w:p>
      <w:pPr>
        <w:pStyle w:val="ListBullet"/>
        <w:widowControl/>
      </w:pPr>
      <w:r>
        <w:rPr>
          <w:rFonts w:ascii="Carlito" w:hAnsi="Carlito" w:eastAsia="Carlito"/>
        </w:rPr>
        <w:t>Hábitos agendados com progresso e streak atual.</w:t>
      </w:r>
    </w:p>
    <w:p>
      <w:pPr>
        <w:pStyle w:val="ListBullet"/>
        <w:widowControl/>
      </w:pPr>
      <w:r>
        <w:rPr>
          <w:rFonts w:ascii="Carlito" w:hAnsi="Carlito" w:eastAsia="Carlito"/>
        </w:rPr>
        <w:t>Treino sugerido, última sessão e sessão ativa.</w:t>
      </w:r>
    </w:p>
    <w:p>
      <w:pPr>
        <w:pStyle w:val="ListBullet"/>
        <w:widowControl/>
      </w:pPr>
      <w:r>
        <w:rPr>
          <w:rFonts w:ascii="Carlito" w:hAnsi="Carlito" w:eastAsia="Carlito"/>
        </w:rPr>
        <w:t>Saldo realizado e projetado; contas a vencer e próxima fatura.</w:t>
      </w:r>
    </w:p>
    <w:p>
      <w:pPr>
        <w:pStyle w:val="ListBullet"/>
        <w:widowControl/>
      </w:pPr>
      <w:r>
        <w:rPr>
          <w:rFonts w:ascii="Carlito" w:hAnsi="Carlito" w:eastAsia="Carlito"/>
        </w:rPr>
        <w:t>Ações rápidas para criar tarefa, registrar check-in, lançar gasto e iniciar treino.</w:t>
      </w:r>
    </w:p>
    <w:p>
      <w:pPr>
        <w:pStyle w:val="Heading2"/>
        <w:widowControl/>
      </w:pPr>
      <w:r>
        <w:rPr>
          <w:rFonts w:ascii="Carlito" w:hAnsi="Carlito" w:eastAsia="Carlito"/>
        </w:rPr>
        <w:t>13.2 Dashboard mensal</w:t>
      </w:r>
    </w:p>
    <w:p>
      <w:pPr>
        <w:pStyle w:val="ListBullet"/>
        <w:widowControl/>
      </w:pPr>
      <w:r>
        <w:rPr>
          <w:rFonts w:ascii="Carlito" w:hAnsi="Carlito" w:eastAsia="Carlito"/>
        </w:rPr>
        <w:t>Receitas e despesas por base de caixa ou competência.</w:t>
      </w:r>
    </w:p>
    <w:p>
      <w:pPr>
        <w:pStyle w:val="ListBullet"/>
        <w:widowControl/>
      </w:pPr>
      <w:r>
        <w:rPr>
          <w:rFonts w:ascii="Carlito" w:hAnsi="Carlito" w:eastAsia="Carlito"/>
        </w:rPr>
        <w:t>Gastos por categoria e cartão.</w:t>
      </w:r>
    </w:p>
    <w:p>
      <w:pPr>
        <w:pStyle w:val="ListBullet"/>
        <w:widowControl/>
      </w:pPr>
      <w:r>
        <w:rPr>
          <w:rFonts w:ascii="Carlito" w:hAnsi="Carlito" w:eastAsia="Carlito"/>
        </w:rPr>
        <w:t>Faturas abertas/fechadas e compromissos futuros.</w:t>
      </w:r>
    </w:p>
    <w:p>
      <w:pPr>
        <w:pStyle w:val="ListBullet"/>
        <w:widowControl/>
      </w:pPr>
      <w:r>
        <w:rPr>
          <w:rFonts w:ascii="Carlito" w:hAnsi="Carlito" w:eastAsia="Carlito"/>
        </w:rPr>
        <w:t>Aderência aos hábitos e frequência de treinos.</w:t>
      </w:r>
    </w:p>
    <w:p>
      <w:pPr>
        <w:pStyle w:val="ListBullet"/>
        <w:widowControl/>
      </w:pPr>
      <w:r>
        <w:rPr>
          <w:rFonts w:ascii="Carlito" w:hAnsi="Carlito" w:eastAsia="Carlito"/>
        </w:rPr>
        <w:t>Tendências com períodos comparáveis, sem afirmações de causalidade.</w:t>
      </w:r>
    </w:p>
    <w:p>
      <w:pPr>
        <w:pStyle w:val="Heading2"/>
        <w:widowControl/>
      </w:pPr>
      <w:r>
        <w:rPr>
          <w:rFonts w:ascii="Carlito" w:hAnsi="Carlito" w:eastAsia="Carlito"/>
        </w:rPr>
        <w:t>13.3 Arquitetura de leitura</w:t>
      </w:r>
    </w:p>
    <w:p>
      <w:pPr>
        <w:widowControl/>
      </w:pPr>
      <w:r>
        <w:rPr>
          <w:rFonts w:ascii="Carlito" w:hAnsi="Carlito" w:eastAsia="Carlito"/>
          <w:i w:val="0"/>
        </w:rPr>
        <w:t>Dashboard é um módulo de composição. Ele pode consultar views/read models que unem dados de outros módulos, mas não executa alterações em tabelas alheias. No início, queries SQL otimizadas são suficientes; materialized views e cache só entram após medição.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60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532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Resposta otimizada para tela</w:t>
            </w:r>
          </w:p>
        </w:tc>
      </w:tr>
      <w:tr>
        <w:trPr>
          <w:cantSplit/>
        </w:trPr>
        <w:tc>
          <w:tcPr>
            <w:tcW w:type="dxa" w:w="460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/api/v1/dashboard/today?date=YYYY-MM-DD</w:t>
            </w:r>
          </w:p>
        </w:tc>
        <w:tc>
          <w:tcPr>
            <w:tcW w:type="dxa" w:w="532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Resumo diário em uma chamada, com seções e timestamps de atualização.</w:t>
            </w:r>
          </w:p>
        </w:tc>
      </w:tr>
      <w:tr>
        <w:trPr>
          <w:cantSplit/>
        </w:trPr>
        <w:tc>
          <w:tcPr>
            <w:tcW w:type="dxa" w:w="460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/api/v1/dashboard/monthly?month=YYYY-MM&amp;basis=accrual</w:t>
            </w:r>
          </w:p>
        </w:tc>
        <w:tc>
          <w:tcPr>
            <w:tcW w:type="dxa" w:w="532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KPIs, séries para gráficos e breakdowns.</w:t>
            </w:r>
          </w:p>
        </w:tc>
      </w:tr>
      <w:tr>
        <w:trPr>
          <w:cantSplit/>
        </w:trPr>
        <w:tc>
          <w:tcPr>
            <w:tcW w:type="dxa" w:w="460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/api/v1/dashboard/quick-actions</w:t>
            </w:r>
          </w:p>
        </w:tc>
        <w:tc>
          <w:tcPr>
            <w:tcW w:type="dxa" w:w="532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Metadados e opções necessárias aos formulários rápidos.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14. Banco de dados e persistência</w:t>
      </w:r>
    </w:p>
    <w:p>
      <w:pPr>
        <w:pStyle w:val="Heading2"/>
        <w:widowControl/>
      </w:pPr>
      <w:r>
        <w:rPr>
          <w:rFonts w:ascii="Carlito" w:hAnsi="Carlito" w:eastAsia="Carlito"/>
        </w:rPr>
        <w:t>14.1 Convenções</w:t>
      </w:r>
    </w:p>
    <w:p>
      <w:pPr>
        <w:pStyle w:val="ListBullet"/>
        <w:widowControl/>
      </w:pPr>
      <w:r>
        <w:rPr>
          <w:rFonts w:ascii="Carlito" w:hAnsi="Carlito" w:eastAsia="Carlito"/>
        </w:rPr>
        <w:t>Nomes de tabelas e colunas em snake_case; plural consistente.</w:t>
      </w:r>
    </w:p>
    <w:p>
      <w:pPr>
        <w:pStyle w:val="ListBullet"/>
        <w:widowControl/>
      </w:pPr>
      <w:r>
        <w:rPr>
          <w:rFonts w:ascii="Carlito" w:hAnsi="Carlito" w:eastAsia="Carlito"/>
        </w:rPr>
        <w:t>created_at e updated_at em UTC; archived_at/cancelled_at apenas quando possuem semântica.</w:t>
      </w:r>
    </w:p>
    <w:p>
      <w:pPr>
        <w:pStyle w:val="ListBullet"/>
        <w:widowControl/>
      </w:pPr>
      <w:r>
        <w:rPr>
          <w:rFonts w:ascii="Carlito" w:hAnsi="Carlito" w:eastAsia="Carlito"/>
        </w:rPr>
        <w:t>version inteiro para optimistic locking em agregados concorrentes.</w:t>
      </w:r>
    </w:p>
    <w:p>
      <w:pPr>
        <w:pStyle w:val="ListBullet"/>
        <w:widowControl/>
      </w:pPr>
      <w:r>
        <w:rPr>
          <w:rFonts w:ascii="Carlito" w:hAnsi="Carlito" w:eastAsia="Carlito"/>
        </w:rPr>
        <w:t>Enums preferencialmente como VARCHAR + CHECK para migrações mais simples; enum nativo apenas com justificativa.</w:t>
      </w:r>
    </w:p>
    <w:p>
      <w:pPr>
        <w:pStyle w:val="ListBullet"/>
        <w:widowControl/>
      </w:pPr>
      <w:r>
        <w:rPr>
          <w:rFonts w:ascii="Carlito" w:hAnsi="Carlito" w:eastAsia="Carlito"/>
        </w:rPr>
        <w:t>JSONB somente para metadados variáveis/auditoria, não para substituir relações centrais.</w:t>
      </w:r>
    </w:p>
    <w:p>
      <w:pPr>
        <w:pStyle w:val="ListBullet"/>
        <w:widowControl/>
      </w:pPr>
      <w:r>
        <w:rPr>
          <w:rFonts w:ascii="Carlito" w:hAnsi="Carlito" w:eastAsia="Carlito"/>
        </w:rPr>
        <w:t>Migrations pequenas, reversíveis quando seguro e revisadas manualmente; autogenerate não é aprovação automática.</w:t>
      </w:r>
    </w:p>
    <w:p>
      <w:pPr>
        <w:pStyle w:val="Heading2"/>
        <w:widowControl/>
      </w:pPr>
      <w:r>
        <w:rPr>
          <w:rFonts w:ascii="Carlito" w:hAnsi="Carlito" w:eastAsia="Carlito"/>
        </w:rPr>
        <w:t>14.2 Transações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88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Caso de uso</w:t>
            </w:r>
          </w:p>
        </w:tc>
        <w:tc>
          <w:tcPr>
            <w:tcW w:type="dxa" w:w="705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Limite transacional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Criar compra parcelada</w:t>
            </w:r>
          </w:p>
        </w:tc>
        <w:tc>
          <w:tcPr>
            <w:tcW w:type="dxa" w:w="705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Compra + N parcelas + upsert de faturas + idempotência.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Transferência</w:t>
            </w:r>
          </w:p>
        </w:tc>
        <w:tc>
          <w:tcPr>
            <w:tcW w:type="dxa" w:w="705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Duas pernas + vínculo + auditoria.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Iniciar treino</w:t>
            </w:r>
          </w:p>
        </w:tc>
        <w:tc>
          <w:tcPr>
            <w:tcW w:type="dxa" w:w="705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Sessão + snapshots + séries iniciais.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Concluir série</w:t>
            </w:r>
          </w:p>
        </w:tc>
        <w:tc>
          <w:tcPr>
            <w:tcW w:type="dxa" w:w="705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Atualização da série + versão da sessão; PR pode ser recalculado na mesma transação ou por evento consistente.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Check-in de hábito</w:t>
            </w:r>
          </w:p>
        </w:tc>
        <w:tc>
          <w:tcPr>
            <w:tcW w:type="dxa" w:w="705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Upsert/incremento atômico + invalidar cache de stats.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14.3 Estratégia de migrations</w:t>
      </w:r>
    </w:p>
    <w:p>
      <w:pPr>
        <w:pStyle w:val="ListBullet"/>
        <w:widowControl/>
      </w:pPr>
      <w:r>
        <w:rPr>
          <w:rFonts w:ascii="Carlito" w:hAnsi="Carlito" w:eastAsia="Carlito"/>
        </w:rPr>
        <w:t>Cada PR que altera schema inclui migration, teste de upgrade e, quando aplicável, estratégia de backfill.</w:t>
      </w:r>
    </w:p>
    <w:p>
      <w:pPr>
        <w:pStyle w:val="ListBullet"/>
        <w:widowControl/>
      </w:pPr>
      <w:r>
        <w:rPr>
          <w:rFonts w:ascii="Carlito" w:hAnsi="Carlito" w:eastAsia="Carlito"/>
        </w:rPr>
        <w:t>Deploy executa migration em job único antes de liberar nova versão; não executar DDL automaticamente em cada réplica da API.</w:t>
      </w:r>
    </w:p>
    <w:p>
      <w:pPr>
        <w:pStyle w:val="ListBullet"/>
        <w:widowControl/>
      </w:pPr>
      <w:r>
        <w:rPr>
          <w:rFonts w:ascii="Carlito" w:hAnsi="Carlito" w:eastAsia="Carlito"/>
        </w:rPr>
        <w:t>Mudanças destrutivas seguem expand-and-contract: adicionar, migrar/leitura dupla quando necessário e remover em release posterior.</w:t>
      </w:r>
    </w:p>
    <w:p>
      <w:pPr>
        <w:pStyle w:val="ListBullet"/>
        <w:widowControl/>
      </w:pPr>
      <w:r>
        <w:rPr>
          <w:rFonts w:ascii="Carlito" w:hAnsi="Carlito" w:eastAsia="Carlito"/>
        </w:rPr>
        <w:t>Dados seed globais, como catálogo inicial de exercícios, usam comando idempotente separado de migrations de schema.</w:t>
      </w:r>
    </w:p>
    <w:p>
      <w:pPr>
        <w:pStyle w:val="Heading2"/>
        <w:widowControl/>
      </w:pPr>
      <w:r>
        <w:rPr>
          <w:rFonts w:ascii="Carlito" w:hAnsi="Carlito" w:eastAsia="Carlito"/>
        </w:rPr>
        <w:t>14.4 Performance e índices</w:t>
      </w:r>
    </w:p>
    <w:p>
      <w:pPr>
        <w:pStyle w:val="ListBullet"/>
        <w:widowControl/>
      </w:pPr>
      <w:r>
        <w:rPr>
          <w:rFonts w:ascii="Carlito" w:hAnsi="Carlito" w:eastAsia="Carlito"/>
        </w:rPr>
        <w:t>Analisar EXPLAIN ANALYZE para queries da dashboard e históricos antes de adicionar cache.</w:t>
      </w:r>
    </w:p>
    <w:p>
      <w:pPr>
        <w:pStyle w:val="ListBullet"/>
        <w:widowControl/>
      </w:pPr>
      <w:r>
        <w:rPr>
          <w:rFonts w:ascii="Carlito" w:hAnsi="Carlito" w:eastAsia="Carlito"/>
        </w:rPr>
        <w:t>Evitar N+1 com selectinload/joinedload deliberado ou query DTO; não ativar eager loading global.</w:t>
      </w:r>
    </w:p>
    <w:p>
      <w:pPr>
        <w:pStyle w:val="ListBullet"/>
        <w:widowControl/>
      </w:pPr>
      <w:r>
        <w:rPr>
          <w:rFonts w:ascii="Carlito" w:hAnsi="Carlito" w:eastAsia="Carlito"/>
        </w:rPr>
        <w:t>Cursor composto por data + id em históricos para ordenação estável.</w:t>
      </w:r>
    </w:p>
    <w:p>
      <w:pPr>
        <w:pStyle w:val="ListBullet"/>
        <w:widowControl/>
      </w:pPr>
      <w:r>
        <w:rPr>
          <w:rFonts w:ascii="Carlito" w:hAnsi="Carlito" w:eastAsia="Carlito"/>
        </w:rPr>
        <w:t>Índices parciais para sessão ativa, tarefas não arquivadas e transações abertas quando justificável.</w:t>
      </w:r>
    </w:p>
    <w:p>
      <w:pPr>
        <w:pStyle w:val="ListBullet"/>
        <w:widowControl/>
      </w:pPr>
      <w:r>
        <w:rPr>
          <w:rFonts w:ascii="Carlito" w:hAnsi="Carlito" w:eastAsia="Carlito"/>
        </w:rPr>
        <w:t>Definir statement timeout e limites de pool adequados ao ambiente; telemetria do pool deve ser observável.</w:t>
      </w: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15. Arquitetura da API backend</w:t>
      </w:r>
    </w:p>
    <w:p>
      <w:pPr>
        <w:pStyle w:val="Heading2"/>
        <w:widowControl/>
      </w:pPr>
      <w:r>
        <w:rPr>
          <w:rFonts w:ascii="Carlito" w:hAnsi="Carlito" w:eastAsia="Carlito"/>
        </w:rPr>
        <w:t>15.1 Fluxo de uma requisição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08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784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Middleware</w:t>
            </w:r>
          </w:p>
        </w:tc>
        <w:tc>
          <w:tcPr>
            <w:tcW w:type="dxa" w:w="78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Request ID, logging context, CORS, metrics, exception boundary.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Dependency auth</w:t>
            </w:r>
          </w:p>
        </w:tc>
        <w:tc>
          <w:tcPr>
            <w:tcW w:type="dxa" w:w="78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Validar token e resolver CurrentUser.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Route/schema</w:t>
            </w:r>
          </w:p>
        </w:tc>
        <w:tc>
          <w:tcPr>
            <w:tcW w:type="dxa" w:w="78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Validar HTTP, converter schema para command/query e definir status code.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Application service</w:t>
            </w:r>
          </w:p>
        </w:tc>
        <w:tc>
          <w:tcPr>
            <w:tcW w:type="dxa" w:w="78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Verificar regra, carregar agregados, abrir transação e publicar eventos internos.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Repository/query service</w:t>
            </w:r>
          </w:p>
        </w:tc>
        <w:tc>
          <w:tcPr>
            <w:tcW w:type="dxa" w:w="78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Persistência e consultas específicas com ownership.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Mapper</w:t>
            </w:r>
          </w:p>
        </w:tc>
        <w:tc>
          <w:tcPr>
            <w:tcW w:type="dxa" w:w="78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DTO → response schema; nunca retornar ORM diretamente.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Error handler</w:t>
            </w:r>
          </w:p>
        </w:tc>
        <w:tc>
          <w:tcPr>
            <w:tcW w:type="dxa" w:w="78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DomainError → RFC 9457 sem stack trace ou detalhes sensíveis.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15.2 Async com propósito</w:t>
      </w:r>
    </w:p>
    <w:p>
      <w:pPr>
        <w:widowControl/>
      </w:pPr>
      <w:r>
        <w:rPr>
          <w:rFonts w:ascii="Carlito" w:hAnsi="Carlito" w:eastAsia="Carlito"/>
          <w:i w:val="0"/>
        </w:rPr>
        <w:t>Usar async no boundary HTTP e acesso ao banco porque a carga é I/O-bound. Não transformar funções de domínio puras em async. O ganho de portfólio não vem da palavra-chave async, mas de compreender pool, cancelamento, timeout e não bloquear o event loop com CPU ou bibliotecas síncronas.</w:t>
      </w:r>
    </w:p>
    <w:p>
      <w:pPr>
        <w:pStyle w:val="Heading2"/>
        <w:widowControl/>
      </w:pPr>
      <w:r>
        <w:rPr>
          <w:rFonts w:ascii="Carlito" w:hAnsi="Carlito" w:eastAsia="Carlito"/>
        </w:rPr>
        <w:t>15.3 Exemplo de caso de uso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0F172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FFFFF"/>
                <w:sz w:val="15"/>
              </w:rPr>
              <w:t>class CreateCardPurchaseHandler:</w:t>
              <w:br/>
              <w:t xml:space="preserve">    def __init__(self, uow: UnitOfWork, clock: Clock, ids: IdGenerator): ...</w:t>
              <w:br/>
              <w:br/>
              <w:t xml:space="preserve">    async def execute(self, command: CreateCardPurchase) -&gt; CardPurchaseDTO:</w:t>
              <w:br/>
              <w:t xml:space="preserve">        async with self.uow:</w:t>
              <w:br/>
              <w:t xml:space="preserve">            existing = await self.uow.idempotency.find(</w:t>
              <w:br/>
              <w:t xml:space="preserve">                user_id=command.user_id,</w:t>
              <w:br/>
              <w:t xml:space="preserve">                key=command.idempotency_key,</w:t>
              <w:br/>
              <w:t xml:space="preserve">                scope="create_card_purchase",</w:t>
              <w:br/>
              <w:t xml:space="preserve">            )</w:t>
              <w:br/>
              <w:t xml:space="preserve">            if existing:</w:t>
              <w:br/>
              <w:t xml:space="preserve">                return await self.uow.card_purchases.get_dto(existing.resource_id)</w:t>
              <w:br/>
              <w:br/>
              <w:t xml:space="preserve">            card = await self.uow.credit_cards.get_owned(command.card_id, command.user_id)</w:t>
              <w:br/>
              <w:t xml:space="preserve">            purchase = CardPurchase.create(command, card.cycle_policy, self.clock, self.ids)</w:t>
              <w:br/>
              <w:t xml:space="preserve">            await self.uow.card_purchases.add(purchase)</w:t>
              <w:br/>
              <w:t xml:space="preserve">            await self.uow.idempotency.record(...)</w:t>
              <w:br/>
              <w:t xml:space="preserve">            await self.uow.commit()</w:t>
              <w:br/>
              <w:t xml:space="preserve">            return CardPurchaseDTO.from_domain(purchase)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15.4 Eventos internos</w:t>
      </w:r>
    </w:p>
    <w:p>
      <w:pPr>
        <w:widowControl/>
      </w:pPr>
      <w:r>
        <w:rPr>
          <w:rFonts w:ascii="Carlito" w:hAnsi="Carlito" w:eastAsia="Carlito"/>
          <w:i w:val="0"/>
        </w:rPr>
        <w:t>Eventos de domínio podem acoplar efeitos secundários sem broker: TaskCompleted, HabitCheckedIn, InvoiceClosed e WorkoutFinished. Um dispatcher in-process chama handlers após persistência conforme política definida. O padrão outbox só é necessário quando houver entrega assíncrona confiável para worker/integração externa.</w:t>
      </w: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16. Arquitetura do frontend</w:t>
      </w:r>
    </w:p>
    <w:p>
      <w:pPr>
        <w:pStyle w:val="Heading2"/>
        <w:widowControl/>
      </w:pPr>
      <w:r>
        <w:rPr>
          <w:rFonts w:ascii="Carlito" w:hAnsi="Carlito" w:eastAsia="Carlito"/>
        </w:rPr>
        <w:t>16.1 Rotas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0F172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FFFFF"/>
                <w:sz w:val="15"/>
              </w:rPr>
              <w:t>/</w:t>
              <w:br/>
              <w:t>├── /today</w:t>
              <w:br/>
              <w:t>├── /tasks</w:t>
              <w:br/>
              <w:t>├── /habits</w:t>
              <w:br/>
              <w:t>├── /finance</w:t>
              <w:br/>
              <w:t>│   ├── /overview</w:t>
              <w:br/>
              <w:t>│   ├── /transactions</w:t>
              <w:br/>
              <w:t>│   ├── /cards</w:t>
              <w:br/>
              <w:t>│   ├── /cards/:cardId/invoices/:invoiceId</w:t>
              <w:br/>
              <w:t>│   └── /recurring</w:t>
              <w:br/>
              <w:t>├── /workouts</w:t>
              <w:br/>
              <w:t>│   ├── /routines</w:t>
              <w:br/>
              <w:t>│   ├── /session/active</w:t>
              <w:br/>
              <w:t>│   └── /history</w:t>
              <w:br/>
              <w:t>└── /settings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16.2 Regras de experiência</w:t>
      </w:r>
    </w:p>
    <w:p>
      <w:pPr>
        <w:pStyle w:val="ListBullet"/>
        <w:widowControl/>
      </w:pPr>
      <w:r>
        <w:rPr>
          <w:rFonts w:ascii="Carlito" w:hAnsi="Carlito" w:eastAsia="Carlito"/>
        </w:rPr>
        <w:t>Layouts responsivos desde o início; sessão de treino com navegação inferior e controles de toque grandes.</w:t>
      </w:r>
    </w:p>
    <w:p>
      <w:pPr>
        <w:pStyle w:val="ListBullet"/>
        <w:widowControl/>
      </w:pPr>
      <w:r>
        <w:rPr>
          <w:rFonts w:ascii="Carlito" w:hAnsi="Carlito" w:eastAsia="Carlito"/>
        </w:rPr>
        <w:t>Toda consulta possui loading/skeleton, empty state, erro recuperável e estado de dados antigos quando aplicável.</w:t>
      </w:r>
    </w:p>
    <w:p>
      <w:pPr>
        <w:pStyle w:val="ListBullet"/>
        <w:widowControl/>
      </w:pPr>
      <w:r>
        <w:rPr>
          <w:rFonts w:ascii="Carlito" w:hAnsi="Carlito" w:eastAsia="Carlito"/>
        </w:rPr>
        <w:t>Mutations comuns podem usar optimistic update somente quando rollback é seguro; finanças preferem confirmação do servidor.</w:t>
      </w:r>
    </w:p>
    <w:p>
      <w:pPr>
        <w:pStyle w:val="ListBullet"/>
        <w:widowControl/>
      </w:pPr>
      <w:r>
        <w:rPr>
          <w:rFonts w:ascii="Carlito" w:hAnsi="Carlito" w:eastAsia="Carlito"/>
        </w:rPr>
        <w:t>Formulários financeiros exibem preview do plano de parcelas e ciclo antes de salvar.</w:t>
      </w:r>
    </w:p>
    <w:p>
      <w:pPr>
        <w:pStyle w:val="ListBullet"/>
        <w:widowControl/>
      </w:pPr>
      <w:r>
        <w:rPr>
          <w:rFonts w:ascii="Carlito" w:hAnsi="Carlito" w:eastAsia="Carlito"/>
        </w:rPr>
        <w:t>URLs representam filtros e período para permitir refresh e compartilhamento.</w:t>
      </w:r>
    </w:p>
    <w:p>
      <w:pPr>
        <w:pStyle w:val="ListBullet"/>
        <w:widowControl/>
      </w:pPr>
      <w:r>
        <w:rPr>
          <w:rFonts w:ascii="Carlito" w:hAnsi="Carlito" w:eastAsia="Carlito"/>
        </w:rPr>
        <w:t>Datas e moedas formatadas por Intl APIs; valores recebidos como string/minor units, nunca float arbitrário.</w:t>
      </w:r>
    </w:p>
    <w:p>
      <w:pPr>
        <w:pStyle w:val="ListBullet"/>
        <w:widowControl/>
      </w:pPr>
      <w:r>
        <w:rPr>
          <w:rFonts w:ascii="Carlito" w:hAnsi="Carlito" w:eastAsia="Carlito"/>
        </w:rPr>
        <w:t>Acessibilidade: labels, foco, keyboard, contraste, aria-live para timer e mensagens, reduced motion.</w:t>
      </w:r>
    </w:p>
    <w:p>
      <w:pPr>
        <w:pStyle w:val="Heading2"/>
        <w:widowControl/>
      </w:pPr>
      <w:r>
        <w:rPr>
          <w:rFonts w:ascii="Carlito" w:hAnsi="Carlito" w:eastAsia="Carlito"/>
        </w:rPr>
        <w:t>16.3 Estratégia de cache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73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Dado</w:t>
            </w:r>
          </w:p>
        </w:tc>
        <w:tc>
          <w:tcPr>
            <w:tcW w:type="dxa" w:w="720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Política sugerida</w:t>
            </w:r>
          </w:p>
        </w:tc>
      </w:tr>
      <w:tr>
        <w:trPr>
          <w:cantSplit/>
        </w:trPr>
        <w:tc>
          <w:tcPr>
            <w:tcW w:type="dxa" w:w="273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Dashboard today</w:t>
            </w:r>
          </w:p>
        </w:tc>
        <w:tc>
          <w:tcPr>
            <w:tcW w:type="dxa" w:w="72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staleTime curto; invalidar após mutations relevantes.</w:t>
            </w:r>
          </w:p>
        </w:tc>
      </w:tr>
      <w:tr>
        <w:trPr>
          <w:cantSplit/>
        </w:trPr>
        <w:tc>
          <w:tcPr>
            <w:tcW w:type="dxa" w:w="273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Catálogo de exercícios</w:t>
            </w:r>
          </w:p>
        </w:tc>
        <w:tc>
          <w:tcPr>
            <w:tcW w:type="dxa" w:w="720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staleTime longo e persistência opcional.</w:t>
            </w:r>
          </w:p>
        </w:tc>
      </w:tr>
      <w:tr>
        <w:trPr>
          <w:cantSplit/>
        </w:trPr>
        <w:tc>
          <w:tcPr>
            <w:tcW w:type="dxa" w:w="273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Sessão ativa</w:t>
            </w:r>
          </w:p>
        </w:tc>
        <w:tc>
          <w:tcPr>
            <w:tcW w:type="dxa" w:w="72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Atualização frequente; cache sempre sincronizado após set mutation.</w:t>
            </w:r>
          </w:p>
        </w:tc>
      </w:tr>
      <w:tr>
        <w:trPr>
          <w:cantSplit/>
        </w:trPr>
        <w:tc>
          <w:tcPr>
            <w:tcW w:type="dxa" w:w="273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Faturas/financeiro</w:t>
            </w:r>
          </w:p>
        </w:tc>
        <w:tc>
          <w:tcPr>
            <w:tcW w:type="dxa" w:w="720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Sem optimistic total; invalidar queries da compra, fatura e resumo após confirmação.</w:t>
            </w:r>
          </w:p>
        </w:tc>
      </w:tr>
      <w:tr>
        <w:trPr>
          <w:cantSplit/>
        </w:trPr>
        <w:tc>
          <w:tcPr>
            <w:tcW w:type="dxa" w:w="273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Históricos</w:t>
            </w:r>
          </w:p>
        </w:tc>
        <w:tc>
          <w:tcPr>
            <w:tcW w:type="dxa" w:w="72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Infinite query/cursor e prefetch ao abrir detalhe.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16.4 Design system</w:t>
      </w:r>
    </w:p>
    <w:p>
      <w:pPr>
        <w:pStyle w:val="ListBullet"/>
        <w:widowControl/>
      </w:pPr>
      <w:r>
        <w:rPr>
          <w:rFonts w:ascii="Carlito" w:hAnsi="Carlito" w:eastAsia="Carlito"/>
        </w:rPr>
        <w:t>Tokens de cor, spacing, radius e typography centralizados; dark mode é opcional, não prioridade.</w:t>
      </w:r>
    </w:p>
    <w:p>
      <w:pPr>
        <w:pStyle w:val="ListBullet"/>
        <w:widowControl/>
      </w:pPr>
      <w:r>
        <w:rPr>
          <w:rFonts w:ascii="Carlito" w:hAnsi="Carlito" w:eastAsia="Carlito"/>
        </w:rPr>
        <w:t>Componentes de domínio separados dos primitives: MoneyInput, InstallmentPreview, HabitCalendar, ExerciseSetRow e RestTimer.</w:t>
      </w:r>
    </w:p>
    <w:p>
      <w:pPr>
        <w:pStyle w:val="ListBullet"/>
        <w:widowControl/>
      </w:pPr>
      <w:r>
        <w:rPr>
          <w:rFonts w:ascii="Carlito" w:hAnsi="Carlito" w:eastAsia="Carlito"/>
        </w:rPr>
        <w:t>Não copiar componentes shadcn sem revisar acessibilidade, estados e consistência visual.</w:t>
      </w:r>
    </w:p>
    <w:p>
      <w:pPr>
        <w:pStyle w:val="ListBullet"/>
        <w:widowControl/>
      </w:pPr>
      <w:r>
        <w:rPr>
          <w:rFonts w:ascii="Carlito" w:hAnsi="Carlito" w:eastAsia="Carlito"/>
        </w:rPr>
        <w:t>Storybook é opcional; entra quando houver conjunto relevante de componentes reutilizáveis.</w:t>
      </w: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17. Segurança e privacidade</w:t>
      </w:r>
    </w:p>
    <w:p>
      <w:pPr>
        <w:widowControl/>
      </w:pPr>
      <w:r>
        <w:rPr>
          <w:rFonts w:ascii="Carlito" w:hAnsi="Carlito" w:eastAsia="Carlito"/>
          <w:i w:val="0"/>
        </w:rPr>
        <w:t>A segurança deve se apoiar no OWASP API Security Top 10, principalmente autorização por objeto, autenticação, consumo irrestrito de recursos, configuração e inventário de endpoints [R12].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95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Risco</w:t>
            </w:r>
          </w:p>
        </w:tc>
        <w:tc>
          <w:tcPr>
            <w:tcW w:type="dxa" w:w="698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Controle no Orbit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Broken Object Level Authorization</w:t>
            </w:r>
          </w:p>
        </w:tc>
        <w:tc>
          <w:tcPr>
            <w:tcW w:type="dxa" w:w="698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user_id em todos os acessos; testes usuário A × usuário B; 404 para recurso não pertencente.</w:t>
            </w:r>
          </w:p>
        </w:tc>
      </w:tr>
      <w:tr>
        <w:trPr>
          <w:cantSplit/>
        </w:trPr>
        <w:tc>
          <w:tcPr>
            <w:tcW w:type="dxa" w:w="295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Broken Authentication</w:t>
            </w:r>
          </w:p>
        </w:tc>
        <w:tc>
          <w:tcPr>
            <w:tcW w:type="dxa" w:w="698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OIDC/PKCE, validação completa do JWT, clock skew limitado e rotação administrada pelo IdP.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Unrestricted Resource Consumption</w:t>
            </w:r>
          </w:p>
        </w:tc>
        <w:tc>
          <w:tcPr>
            <w:tcW w:type="dxa" w:w="698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Limites de paginação, body size, rate limit, timeout e quotas para exportações.</w:t>
            </w:r>
          </w:p>
        </w:tc>
      </w:tr>
      <w:tr>
        <w:trPr>
          <w:cantSplit/>
        </w:trPr>
        <w:tc>
          <w:tcPr>
            <w:tcW w:type="dxa" w:w="295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Mass assignment</w:t>
            </w:r>
          </w:p>
        </w:tc>
        <w:tc>
          <w:tcPr>
            <w:tcW w:type="dxa" w:w="698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Schemas específicos por caso de uso; nunca aceitar model_dump indiscriminado no ORM.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Security misconfiguration</w:t>
            </w:r>
          </w:p>
        </w:tc>
        <w:tc>
          <w:tcPr>
            <w:tcW w:type="dxa" w:w="698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CORS allowlist, headers seguros, docs internas configuráveis, debug desativado em produção.</w:t>
            </w:r>
          </w:p>
        </w:tc>
      </w:tr>
      <w:tr>
        <w:trPr>
          <w:cantSplit/>
        </w:trPr>
        <w:tc>
          <w:tcPr>
            <w:tcW w:type="dxa" w:w="295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Injection</w:t>
            </w:r>
          </w:p>
        </w:tc>
        <w:tc>
          <w:tcPr>
            <w:tcW w:type="dxa" w:w="698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Queries parametrizadas via SQLAlchemy; whitelist de sort/filter; nenhuma concatenação SQL de entrada.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Sensitive data exposure</w:t>
            </w:r>
          </w:p>
        </w:tc>
        <w:tc>
          <w:tcPr>
            <w:tcW w:type="dxa" w:w="698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TLS, secrets manager, logs redigidos, backups criptografados pelo provedor.</w:t>
            </w:r>
          </w:p>
        </w:tc>
      </w:tr>
      <w:tr>
        <w:trPr>
          <w:cantSplit/>
        </w:trPr>
        <w:tc>
          <w:tcPr>
            <w:tcW w:type="dxa" w:w="295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Supply chain</w:t>
            </w:r>
          </w:p>
        </w:tc>
        <w:tc>
          <w:tcPr>
            <w:tcW w:type="dxa" w:w="698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Lockfiles, Dependabot/Renovate, pip-audit, npm audit, CodeQL e imagem base mínima.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Webhook spoofing e replay</w:t>
            </w:r>
          </w:p>
        </w:tc>
        <w:tc>
          <w:tcPr>
            <w:tcW w:type="dxa" w:w="698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Secret token do Telegram, conversa privada vinculada, update_id único, rate limit e processamento idempotente.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17.1 Controles específicos</w:t>
      </w:r>
    </w:p>
    <w:p>
      <w:pPr>
        <w:pStyle w:val="ListBullet"/>
        <w:widowControl/>
      </w:pPr>
      <w:r>
        <w:rPr>
          <w:rFonts w:ascii="Carlito" w:hAnsi="Carlito" w:eastAsia="Carlito"/>
        </w:rPr>
        <w:t>Não registrar descrições financeiras completas, tokens ou payloads sensíveis em logs de produção.</w:t>
      </w:r>
    </w:p>
    <w:p>
      <w:pPr>
        <w:pStyle w:val="ListBullet"/>
        <w:widowControl/>
      </w:pPr>
      <w:r>
        <w:rPr>
          <w:rFonts w:ascii="Carlito" w:hAnsi="Carlito" w:eastAsia="Carlito"/>
        </w:rPr>
        <w:t>Aplicar Content Security Policy no frontend e proteção contra clickjacking.</w:t>
      </w:r>
    </w:p>
    <w:p>
      <w:pPr>
        <w:pStyle w:val="ListBullet"/>
        <w:widowControl/>
      </w:pPr>
      <w:r>
        <w:rPr>
          <w:rFonts w:ascii="Carlito" w:hAnsi="Carlito" w:eastAsia="Carlito"/>
        </w:rPr>
        <w:t>CSRF é tratado conforme o mecanismo de token/cookie escolhido; documentar a decisão no ADR de autenticação.</w:t>
      </w:r>
    </w:p>
    <w:p>
      <w:pPr>
        <w:pStyle w:val="ListBullet"/>
        <w:widowControl/>
      </w:pPr>
      <w:r>
        <w:rPr>
          <w:rFonts w:ascii="Carlito" w:hAnsi="Carlito" w:eastAsia="Carlito"/>
        </w:rPr>
        <w:t>Uploads não fazem parte do MVP; ao entrar, validar tamanho, MIME real, armazenamento externo e URL assinada.</w:t>
      </w:r>
    </w:p>
    <w:p>
      <w:pPr>
        <w:pStyle w:val="ListBullet"/>
        <w:widowControl/>
      </w:pPr>
      <w:r>
        <w:rPr>
          <w:rFonts w:ascii="Carlito" w:hAnsi="Carlito" w:eastAsia="Carlito"/>
        </w:rPr>
        <w:t>Exportação de dados em job assíncrono com link expiring e autorização revalidada.</w:t>
      </w:r>
    </w:p>
    <w:p>
      <w:pPr>
        <w:pStyle w:val="ListBullet"/>
        <w:widowControl/>
      </w:pPr>
      <w:r>
        <w:rPr>
          <w:rFonts w:ascii="Carlito" w:hAnsi="Carlito" w:eastAsia="Carlito"/>
        </w:rPr>
        <w:t>Exclusão de conta deve ter política clara de retenção/auditoria e não prometer conformidade legal sem revisão específica.</w:t>
      </w: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18. Estratégia de testes</w:t>
      </w:r>
    </w:p>
    <w:p>
      <w:pPr>
        <w:pStyle w:val="Heading2"/>
        <w:widowControl/>
      </w:pPr>
      <w:r>
        <w:rPr>
          <w:rFonts w:ascii="Carlito" w:hAnsi="Carlito" w:eastAsia="Carlito"/>
        </w:rPr>
        <w:t>18.1 Pirâmide pragmática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08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Nível</w:t>
            </w:r>
          </w:p>
        </w:tc>
        <w:tc>
          <w:tcPr>
            <w:tcW w:type="dxa" w:w="316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Ferramentas</w:t>
            </w:r>
          </w:p>
        </w:tc>
        <w:tc>
          <w:tcPr>
            <w:tcW w:type="dxa" w:w="468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Foco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Unit/domain</w:t>
            </w:r>
          </w:p>
        </w:tc>
        <w:tc>
          <w:tcPr>
            <w:tcW w:type="dxa" w:w="316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pytest + Hypothesis</w:t>
            </w:r>
          </w:p>
        </w:tc>
        <w:tc>
          <w:tcPr>
            <w:tcW w:type="dxa" w:w="46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Rateio, ciclos, streaks, estados de sessão, Money e políticas puras.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Integration</w:t>
            </w:r>
          </w:p>
        </w:tc>
        <w:tc>
          <w:tcPr>
            <w:tcW w:type="dxa" w:w="316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pytest + Testcontainers PostgreSQL</w:t>
            </w:r>
          </w:p>
        </w:tc>
        <w:tc>
          <w:tcPr>
            <w:tcW w:type="dxa" w:w="468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Repositories, constraints, migrations, concorrência e queries.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API</w:t>
            </w:r>
          </w:p>
        </w:tc>
        <w:tc>
          <w:tcPr>
            <w:tcW w:type="dxa" w:w="316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HTTPX/ASGI</w:t>
            </w:r>
          </w:p>
        </w:tc>
        <w:tc>
          <w:tcPr>
            <w:tcW w:type="dxa" w:w="46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Status, auth, erros RFC 9457, idempotência e contrato.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Frontend unit/component</w:t>
            </w:r>
          </w:p>
        </w:tc>
        <w:tc>
          <w:tcPr>
            <w:tcW w:type="dxa" w:w="316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Vitest + Testing Library + MSW</w:t>
            </w:r>
          </w:p>
        </w:tc>
        <w:tc>
          <w:tcPr>
            <w:tcW w:type="dxa" w:w="468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Comportamento observável, forms e estados de rede.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E2E</w:t>
            </w:r>
          </w:p>
        </w:tc>
        <w:tc>
          <w:tcPr>
            <w:tcW w:type="dxa" w:w="316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Playwright</w:t>
            </w:r>
          </w:p>
        </w:tc>
        <w:tc>
          <w:tcPr>
            <w:tcW w:type="dxa" w:w="46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Jornadas críticas em stack implantada.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Performance</w:t>
            </w:r>
          </w:p>
        </w:tc>
        <w:tc>
          <w:tcPr>
            <w:tcW w:type="dxa" w:w="316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k6 ou Locust</w:t>
            </w:r>
          </w:p>
        </w:tc>
        <w:tc>
          <w:tcPr>
            <w:tcW w:type="dxa" w:w="468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Orçamentos para dashboard, históricos e criação concorrente.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18.2 Jornadas E2E obrigatórias</w:t>
      </w:r>
    </w:p>
    <w:p>
      <w:pPr>
        <w:pStyle w:val="ListBullet"/>
        <w:widowControl/>
      </w:pPr>
      <w:r>
        <w:rPr>
          <w:rFonts w:ascii="Carlito" w:hAnsi="Carlito" w:eastAsia="Carlito"/>
        </w:rPr>
        <w:t>Login → criar tarefa → concluir → confirmar no dashboard.</w:t>
      </w:r>
    </w:p>
    <w:p>
      <w:pPr>
        <w:pStyle w:val="ListBullet"/>
        <w:widowControl/>
      </w:pPr>
      <w:r>
        <w:rPr>
          <w:rFonts w:ascii="Carlito" w:hAnsi="Carlito" w:eastAsia="Carlito"/>
        </w:rPr>
        <w:t>Criar hábito em dias específicos → check-in → visualizar streak correto.</w:t>
      </w:r>
    </w:p>
    <w:p>
      <w:pPr>
        <w:pStyle w:val="ListBullet"/>
        <w:widowControl/>
      </w:pPr>
      <w:r>
        <w:rPr>
          <w:rFonts w:ascii="Carlito" w:hAnsi="Carlito" w:eastAsia="Carlito"/>
        </w:rPr>
        <w:t>Criar cartão → compra de R$ 1.500 em 12× → verificar 12 parcelas de R$ 125 nas faturas.</w:t>
      </w:r>
    </w:p>
    <w:p>
      <w:pPr>
        <w:pStyle w:val="ListBullet"/>
        <w:widowControl/>
      </w:pPr>
      <w:r>
        <w:rPr>
          <w:rFonts w:ascii="Carlito" w:hAnsi="Carlito" w:eastAsia="Carlito"/>
        </w:rPr>
        <w:t>Criar salário recorrente → marcar ocorrência como recebida → validar saldo realizado/projetado.</w:t>
      </w:r>
    </w:p>
    <w:p>
      <w:pPr>
        <w:pStyle w:val="ListBullet"/>
        <w:widowControl/>
      </w:pPr>
      <w:r>
        <w:rPr>
          <w:rFonts w:ascii="Carlito" w:hAnsi="Carlito" w:eastAsia="Carlito"/>
        </w:rPr>
        <w:t>Criar rotina Upper → iniciar sessão → registrar supino → finalizar → abrir nova sessão e ver performance anterior.</w:t>
      </w:r>
    </w:p>
    <w:p>
      <w:pPr>
        <w:pStyle w:val="ListBullet"/>
      </w:pPr>
      <w:r>
        <w:t>Vincular o Telegram → receber fixture de áudio “Gastei 50 reais no cartão Santander com comida” → registrar BRL 50,00 em Alimentação e exibir o lançamento no Finance.</w:t>
      </w:r>
    </w:p>
    <w:p>
      <w:pPr>
        <w:pStyle w:val="ListBullet"/>
      </w:pPr>
      <w:r>
        <w:t>Reentregar o mesmo update_id → não duplicar o gasto; dois cartões Santander possíveis → pedir escolha e não gravar antes da resposta.</w:t>
      </w:r>
    </w:p>
    <w:p>
      <w:pPr>
        <w:pStyle w:val="ListBullet"/>
        <w:widowControl/>
      </w:pPr>
      <w:r>
        <w:rPr>
          <w:rFonts w:ascii="Carlito" w:hAnsi="Carlito" w:eastAsia="Carlito"/>
        </w:rPr>
        <w:t>Tentar acessar UUID de outro usuário → receber 404/403 sem vazamento de existência.</w:t>
      </w:r>
    </w:p>
    <w:p>
      <w:pPr>
        <w:pStyle w:val="Heading2"/>
        <w:widowControl/>
      </w:pPr>
      <w:r>
        <w:rPr>
          <w:rFonts w:ascii="Carlito" w:hAnsi="Carlito" w:eastAsia="Carlito"/>
        </w:rPr>
        <w:t>18.3 Quality gates</w:t>
      </w:r>
    </w:p>
    <w:p>
      <w:pPr>
        <w:pStyle w:val="ListBullet"/>
        <w:widowControl/>
      </w:pPr>
      <w:r>
        <w:rPr>
          <w:rFonts w:ascii="Carlito" w:hAnsi="Carlito" w:eastAsia="Carlito"/>
        </w:rPr>
        <w:t>Ruff, mypy --strict, ESLint, TypeScript noEmit e formatting sem diferenças.</w:t>
      </w:r>
    </w:p>
    <w:p>
      <w:pPr>
        <w:pStyle w:val="ListBullet"/>
        <w:widowControl/>
      </w:pPr>
      <w:r>
        <w:rPr>
          <w:rFonts w:ascii="Carlito" w:hAnsi="Carlito" w:eastAsia="Carlito"/>
        </w:rPr>
        <w:t>Testes unitários e de integração obrigatórios; E2E crítico em branch principal/release.</w:t>
      </w:r>
    </w:p>
    <w:p>
      <w:pPr>
        <w:pStyle w:val="ListBullet"/>
        <w:widowControl/>
      </w:pPr>
      <w:r>
        <w:rPr>
          <w:rFonts w:ascii="Carlito" w:hAnsi="Carlito" w:eastAsia="Carlito"/>
        </w:rPr>
        <w:t>Cobertura como indicador, não meta vazia: estabelecer alvo alto para domain/application e exigir teste para toda correção de bug.</w:t>
      </w:r>
    </w:p>
    <w:p>
      <w:pPr>
        <w:pStyle w:val="ListBullet"/>
        <w:widowControl/>
      </w:pPr>
      <w:r>
        <w:rPr>
          <w:rFonts w:ascii="Carlito" w:hAnsi="Carlito" w:eastAsia="Carlito"/>
        </w:rPr>
        <w:t>Migration smoke test em banco vazio e upgrade da versão anterior suportada.</w:t>
      </w:r>
    </w:p>
    <w:p>
      <w:pPr>
        <w:pStyle w:val="ListBullet"/>
        <w:widowControl/>
      </w:pPr>
      <w:r>
        <w:rPr>
          <w:rFonts w:ascii="Carlito" w:hAnsi="Carlito" w:eastAsia="Carlito"/>
        </w:rPr>
        <w:t>OpenAPI gerado sem diff não revisado; cliente TypeScript precisa compilar.</w:t>
      </w:r>
    </w:p>
    <w:p>
      <w:pPr>
        <w:pStyle w:val="ListBullet"/>
        <w:widowControl/>
      </w:pPr>
      <w:r>
        <w:rPr>
          <w:rFonts w:ascii="Carlito" w:hAnsi="Carlito" w:eastAsia="Carlito"/>
        </w:rPr>
        <w:t>Scanner sem vulnerabilidade crítica conhecida ou com exceção documentada e temporária.</w:t>
      </w:r>
    </w:p>
    <w:p>
      <w:pPr>
        <w:pStyle w:val="Heading2"/>
        <w:widowControl/>
      </w:pPr>
      <w:r>
        <w:rPr>
          <w:rFonts w:ascii="Carlito" w:hAnsi="Carlito" w:eastAsia="Carlito"/>
        </w:rPr>
        <w:t>18.4 Testabilidade por design</w:t>
      </w:r>
    </w:p>
    <w:p>
      <w:pPr>
        <w:pStyle w:val="ListBullet"/>
        <w:widowControl/>
      </w:pPr>
      <w:r>
        <w:rPr>
          <w:rFonts w:ascii="Carlito" w:hAnsi="Carlito" w:eastAsia="Carlito"/>
        </w:rPr>
        <w:t>Clock, ID generator, Telegram client, speech-to-text e extrator estruturado injetáveis.</w:t>
      </w:r>
    </w:p>
    <w:p>
      <w:pPr>
        <w:pStyle w:val="ListBullet"/>
        <w:widowControl/>
      </w:pPr>
      <w:r>
        <w:rPr>
          <w:rFonts w:ascii="Carlito" w:hAnsi="Carlito" w:eastAsia="Carlito"/>
        </w:rPr>
        <w:t>Factories/builders para entidades e dados de teste; fixtures pequenas e legíveis.</w:t>
      </w:r>
    </w:p>
    <w:p>
      <w:pPr>
        <w:pStyle w:val="ListBullet"/>
        <w:widowControl/>
      </w:pPr>
      <w:r>
        <w:rPr>
          <w:rFonts w:ascii="Carlito" w:hAnsi="Carlito" w:eastAsia="Carlito"/>
        </w:rPr>
        <w:t>Sem singleton de sessão SQLAlchemy; escopo por request/caso de uso.</w:t>
      </w:r>
    </w:p>
    <w:p>
      <w:pPr>
        <w:pStyle w:val="ListBullet"/>
        <w:widowControl/>
      </w:pPr>
      <w:r>
        <w:rPr>
          <w:rFonts w:ascii="Carlito" w:hAnsi="Carlito" w:eastAsia="Carlito"/>
        </w:rPr>
        <w:t>Testes de propriedade para valores e datas; testes de exemplo para linguagem de negócio.</w:t>
      </w:r>
    </w:p>
    <w:p>
      <w:pPr>
        <w:pStyle w:val="ListBullet"/>
        <w:widowControl/>
      </w:pPr>
      <w:r>
        <w:rPr>
          <w:rFonts w:ascii="Carlito" w:hAnsi="Carlito" w:eastAsia="Carlito"/>
        </w:rPr>
        <w:t>Não mockar PostgreSQL em testes de repository; usar container real.</w:t>
      </w: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19. Observabilidade e operação</w:t>
      </w:r>
    </w:p>
    <w:p>
      <w:pPr>
        <w:pStyle w:val="Heading2"/>
        <w:widowControl/>
      </w:pPr>
      <w:r>
        <w:rPr>
          <w:rFonts w:ascii="Carlito" w:hAnsi="Carlito" w:eastAsia="Carlito"/>
        </w:rPr>
        <w:t>19.1 Logs</w:t>
      </w:r>
    </w:p>
    <w:p>
      <w:pPr>
        <w:pStyle w:val="ListBullet"/>
        <w:widowControl/>
      </w:pPr>
      <w:r>
        <w:rPr>
          <w:rFonts w:ascii="Carlito" w:hAnsi="Carlito" w:eastAsia="Carlito"/>
        </w:rPr>
        <w:t>JSON estruturado com timestamp, level, service, environment, request_id, trace_id, route, status e duration_ms.</w:t>
      </w:r>
    </w:p>
    <w:p>
      <w:pPr>
        <w:pStyle w:val="ListBullet"/>
        <w:widowControl/>
      </w:pPr>
      <w:r>
        <w:rPr>
          <w:rFonts w:ascii="Carlito" w:hAnsi="Carlito" w:eastAsia="Carlito"/>
        </w:rPr>
        <w:t>user_id deve ser pseudonimizado/hasheado quando necessário; nunca incluir token.</w:t>
      </w:r>
    </w:p>
    <w:p>
      <w:pPr>
        <w:pStyle w:val="ListBullet"/>
        <w:widowControl/>
      </w:pPr>
      <w:r>
        <w:rPr>
          <w:rFonts w:ascii="Carlito" w:hAnsi="Carlito" w:eastAsia="Carlito"/>
        </w:rPr>
        <w:t>Eventos de negócio relevantes em nível info; payload completo e SQL somente em ambiente local controlado; áudio e transcrição completa nunca entram em logs.</w:t>
      </w:r>
    </w:p>
    <w:p>
      <w:pPr>
        <w:pStyle w:val="ListBullet"/>
        <w:widowControl/>
      </w:pPr>
      <w:r>
        <w:rPr>
          <w:rFonts w:ascii="Carlito" w:hAnsi="Carlito" w:eastAsia="Carlito"/>
        </w:rPr>
        <w:t>Exceções inesperadas incluem stack trace no backend observability, mas resposta pública permanece genérica.</w:t>
      </w:r>
    </w:p>
    <w:p>
      <w:pPr>
        <w:pStyle w:val="Heading2"/>
        <w:widowControl/>
      </w:pPr>
      <w:r>
        <w:rPr>
          <w:rFonts w:ascii="Carlito" w:hAnsi="Carlito" w:eastAsia="Carlito"/>
        </w:rPr>
        <w:t>19.2 Métricas e traces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01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Sinal</w:t>
            </w:r>
          </w:p>
        </w:tc>
        <w:tc>
          <w:tcPr>
            <w:tcW w:type="dxa" w:w="792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Exemplos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HTTP</w:t>
            </w:r>
          </w:p>
        </w:tc>
        <w:tc>
          <w:tcPr>
            <w:tcW w:type="dxa" w:w="79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request count, latency histogram, errors por route/status, in-flight.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Database</w:t>
            </w:r>
          </w:p>
        </w:tc>
        <w:tc>
          <w:tcPr>
            <w:tcW w:type="dxa" w:w="792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pool usage, query duration, transaction rollback, lock wait.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Jobs</w:t>
            </w:r>
          </w:p>
        </w:tc>
        <w:tc>
          <w:tcPr>
            <w:tcW w:type="dxa" w:w="79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Execuções, tempo em fila, retries, falhas por estágio e dead letters do processamento de áudio.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Negócio</w:t>
            </w:r>
          </w:p>
        </w:tc>
        <w:tc>
          <w:tcPr>
            <w:tcW w:type="dxa" w:w="792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Sessões iniciadas/finalizadas, compras criadas, check-ins, capturas por voz, taxa de auto-registro, ambiguidades e correções — sem alta cardinalidade.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Tracing</w:t>
            </w:r>
          </w:p>
        </w:tc>
        <w:tc>
          <w:tcPr>
            <w:tcW w:type="dxa" w:w="79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Telegram webhook → fila → download/conversão → transcrição → extração → Finance → PostgreSQL → resposta do bot, com propagação W3C.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19.3 Health checks</w:t>
      </w:r>
    </w:p>
    <w:p>
      <w:pPr>
        <w:pStyle w:val="ListBullet"/>
        <w:widowControl/>
      </w:pPr>
      <w:r>
        <w:rPr>
          <w:rFonts w:ascii="Carlito" w:hAnsi="Carlito" w:eastAsia="Carlito"/>
        </w:rPr>
        <w:t>/health/live: processo está vivo; não depende do banco.</w:t>
      </w:r>
    </w:p>
    <w:p>
      <w:pPr>
        <w:pStyle w:val="ListBullet"/>
        <w:widowControl/>
      </w:pPr>
      <w:r>
        <w:rPr>
          <w:rFonts w:ascii="Carlito" w:hAnsi="Carlito" w:eastAsia="Carlito"/>
        </w:rPr>
        <w:t>/health/ready: dependências essenciais disponíveis e migrations compatíveis.</w:t>
      </w:r>
    </w:p>
    <w:p>
      <w:pPr>
        <w:pStyle w:val="ListBullet"/>
        <w:widowControl/>
      </w:pPr>
      <w:r>
        <w:rPr>
          <w:rFonts w:ascii="Carlito" w:hAnsi="Carlito" w:eastAsia="Carlito"/>
        </w:rPr>
        <w:t>/metrics: protegido/restrito conforme ambiente.</w:t>
      </w:r>
    </w:p>
    <w:p>
      <w:pPr>
        <w:pStyle w:val="ListBullet"/>
        <w:widowControl/>
      </w:pPr>
      <w:r>
        <w:rPr>
          <w:rFonts w:ascii="Carlito" w:hAnsi="Carlito" w:eastAsia="Carlito"/>
        </w:rPr>
        <w:t>Runbook documenta falha de banco, migration, OIDC, fila, webhook do Telegram, provedor de transcrição e degradação do dashboard.</w:t>
      </w: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20. Developer Experience, CI/CD e deploy</w:t>
      </w:r>
    </w:p>
    <w:p>
      <w:pPr>
        <w:pStyle w:val="Heading2"/>
        <w:widowControl/>
      </w:pPr>
      <w:r>
        <w:rPr>
          <w:rFonts w:ascii="Carlito" w:hAnsi="Carlito" w:eastAsia="Carlito"/>
        </w:rPr>
        <w:t>20.1 Ambiente local</w:t>
      </w:r>
    </w:p>
    <w:p>
      <w:pPr>
        <w:pStyle w:val="ListBullet"/>
        <w:widowControl/>
      </w:pPr>
      <w:r>
        <w:rPr>
          <w:rFonts w:ascii="Carlito" w:hAnsi="Carlito" w:eastAsia="Carlito"/>
        </w:rPr>
        <w:t>Um comando inicializa web, API, PostgreSQL e Keycloak; o profile telegram adiciona Redis, worker e stubs dos provedores; collector permanece opcional.</w:t>
      </w:r>
    </w:p>
    <w:p>
      <w:pPr>
        <w:pStyle w:val="ListBullet"/>
        <w:widowControl/>
      </w:pPr>
      <w:r>
        <w:rPr>
          <w:rFonts w:ascii="Carlito" w:hAnsi="Carlito" w:eastAsia="Carlito"/>
        </w:rPr>
        <w:t>Seed cria usuário demo, tarefas, hábitos, cartões, faturas e treinos realistas, sem dados pessoais reais.</w:t>
      </w:r>
    </w:p>
    <w:p>
      <w:pPr>
        <w:pStyle w:val="ListBullet"/>
        <w:widowControl/>
      </w:pPr>
      <w:r>
        <w:rPr>
          <w:rFonts w:ascii="Carlito" w:hAnsi="Carlito" w:eastAsia="Carlito"/>
        </w:rPr>
        <w:t>Taskfile fornece bootstrap, dev, test, lint, format, migration, seed e export-openapi de forma cross-platform.</w:t>
      </w:r>
    </w:p>
    <w:p>
      <w:pPr>
        <w:pStyle w:val="ListBullet"/>
        <w:widowControl/>
      </w:pPr>
      <w:r>
        <w:rPr>
          <w:rFonts w:ascii="Carlito" w:hAnsi="Carlito" w:eastAsia="Carlito"/>
        </w:rPr>
        <w:t>.env.example documentado; secrets reais nunca entram no repositório.</w:t>
      </w:r>
    </w:p>
    <w:p>
      <w:pPr>
        <w:pStyle w:val="Heading2"/>
        <w:widowControl/>
      </w:pPr>
      <w:r>
        <w:rPr>
          <w:rFonts w:ascii="Carlito" w:hAnsi="Carlito" w:eastAsia="Carlito"/>
        </w:rPr>
        <w:t>20.2 Pipeline de pull request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23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Job</w:t>
            </w:r>
          </w:p>
        </w:tc>
        <w:tc>
          <w:tcPr>
            <w:tcW w:type="dxa" w:w="770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Ações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changes</w:t>
            </w:r>
          </w:p>
        </w:tc>
        <w:tc>
          <w:tcPr>
            <w:tcW w:type="dxa" w:w="770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Detectar backend/frontend/infra afetados.</w:t>
            </w:r>
          </w:p>
        </w:tc>
      </w:tr>
      <w:tr>
        <w:trPr>
          <w:cantSplit/>
        </w:trPr>
        <w:tc>
          <w:tcPr>
            <w:tcW w:type="dxa" w:w="223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backend-quality</w:t>
            </w:r>
          </w:p>
        </w:tc>
        <w:tc>
          <w:tcPr>
            <w:tcW w:type="dxa" w:w="770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uv sync --frozen, Ruff, mypy, unit tests.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backend-integration</w:t>
            </w:r>
          </w:p>
        </w:tc>
        <w:tc>
          <w:tcPr>
            <w:tcW w:type="dxa" w:w="770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PostgreSQL service/container, migrations e integration tests.</w:t>
            </w:r>
          </w:p>
        </w:tc>
      </w:tr>
      <w:tr>
        <w:trPr>
          <w:cantSplit/>
        </w:trPr>
        <w:tc>
          <w:tcPr>
            <w:tcW w:type="dxa" w:w="223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frontend-quality</w:t>
            </w:r>
          </w:p>
        </w:tc>
        <w:tc>
          <w:tcPr>
            <w:tcW w:type="dxa" w:w="770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pnpm install --frozen-lockfile, lint, typecheck, unit tests e build.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contract</w:t>
            </w:r>
          </w:p>
        </w:tc>
        <w:tc>
          <w:tcPr>
            <w:tcW w:type="dxa" w:w="770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Exportar OpenAPI, detectar breaking change e compilar api-client.</w:t>
            </w:r>
          </w:p>
        </w:tc>
      </w:tr>
      <w:tr>
        <w:trPr>
          <w:cantSplit/>
        </w:trPr>
        <w:tc>
          <w:tcPr>
            <w:tcW w:type="dxa" w:w="223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security</w:t>
            </w:r>
          </w:p>
        </w:tc>
        <w:tc>
          <w:tcPr>
            <w:tcW w:type="dxa" w:w="770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CodeQL, dependency audit, secret scan e container scan.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e2e</w:t>
            </w:r>
          </w:p>
        </w:tc>
        <w:tc>
          <w:tcPr>
            <w:tcW w:type="dxa" w:w="770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Subir Compose/preview e executar Playwright crítico.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20.3 Deploy de demonstração e arquitetura de referência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08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Nível</w:t>
            </w:r>
          </w:p>
        </w:tc>
        <w:tc>
          <w:tcPr>
            <w:tcW w:type="dxa" w:w="784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Proposta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Demo econômica</w:t>
            </w:r>
          </w:p>
        </w:tc>
        <w:tc>
          <w:tcPr>
            <w:tcW w:type="dxa" w:w="78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SPA em Cloudflare Pages/Vercel; API em Render/Railway/Fly; PostgreSQL gerenciado. Manter backups e variáveis seguras.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Referência AWS</w:t>
            </w:r>
          </w:p>
        </w:tc>
        <w:tc>
          <w:tcPr>
            <w:tcW w:type="dxa" w:w="78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CloudFront + S3 para SPA; ALB + ECS Fargate para API/worker; RDS PostgreSQL; Cognito; Secrets Manager; OTel/CloudWatch.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IaC</w:t>
            </w:r>
          </w:p>
        </w:tc>
        <w:tc>
          <w:tcPr>
            <w:tcW w:type="dxa" w:w="78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Terraform modular; ambiente dev reduzido. GitHub Actions autentica na AWS por OIDC, sem access key longa.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Migrations</w:t>
            </w:r>
          </w:p>
        </w:tc>
        <w:tc>
          <w:tcPr>
            <w:tcW w:type="dxa" w:w="78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ECS one-off task/job antes do rollout; rollback de aplicação não deve pressupor downgrade destrutivo do banco.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20.4 Estratégia de branches e releases</w:t>
      </w:r>
    </w:p>
    <w:p>
      <w:pPr>
        <w:pStyle w:val="ListBullet"/>
        <w:widowControl/>
      </w:pPr>
      <w:r>
        <w:rPr>
          <w:rFonts w:ascii="Carlito" w:hAnsi="Carlito" w:eastAsia="Carlito"/>
        </w:rPr>
        <w:t>Trunk-based: branches curtas, pull requests pequenos e main sempre implantável.</w:t>
      </w:r>
    </w:p>
    <w:p>
      <w:pPr>
        <w:pStyle w:val="ListBullet"/>
        <w:widowControl/>
      </w:pPr>
      <w:r>
        <w:rPr>
          <w:rFonts w:ascii="Carlito" w:hAnsi="Carlito" w:eastAsia="Carlito"/>
        </w:rPr>
        <w:t>Conventional Commits como convenção, não substituto de mensagens descritivas.</w:t>
      </w:r>
    </w:p>
    <w:p>
      <w:pPr>
        <w:pStyle w:val="ListBullet"/>
        <w:widowControl/>
      </w:pPr>
      <w:r>
        <w:rPr>
          <w:rFonts w:ascii="Carlito" w:hAnsi="Carlito" w:eastAsia="Carlito"/>
        </w:rPr>
        <w:t>Tags semânticas e changelog gerado; demo usa releases identificáveis.</w:t>
      </w:r>
    </w:p>
    <w:p>
      <w:pPr>
        <w:pStyle w:val="ListBullet"/>
        <w:widowControl/>
      </w:pPr>
      <w:r>
        <w:rPr>
          <w:rFonts w:ascii="Carlito" w:hAnsi="Carlito" w:eastAsia="Carlito"/>
        </w:rPr>
        <w:t>Feature flags para funcionalidade incompleta que precisa ser integrada, não branches de longa duração.</w:t>
      </w: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21. Roadmap de implementação</w:t>
      </w:r>
    </w:p>
    <w:p>
      <w:pPr>
        <w:widowControl/>
      </w:pPr>
      <w:r>
        <w:rPr>
          <w:rFonts w:ascii="Carlito" w:hAnsi="Carlito" w:eastAsia="Carlito"/>
          <w:i w:val="0"/>
        </w:rPr>
        <w:t>O roadmap usa marcos e gates de saída, não datas artificiais. Cada marco deve terminar demonstrável e implantável.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80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4"/>
              </w:rPr>
              <w:t>Marco</w:t>
            </w:r>
          </w:p>
        </w:tc>
        <w:tc>
          <w:tcPr>
            <w:tcW w:type="dxa" w:w="208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4"/>
              </w:rPr>
              <w:t>Objetivo</w:t>
            </w:r>
          </w:p>
        </w:tc>
        <w:tc>
          <w:tcPr>
            <w:tcW w:type="dxa" w:w="367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4"/>
              </w:rPr>
              <w:t>Entregáveis</w:t>
            </w:r>
          </w:p>
        </w:tc>
        <w:tc>
          <w:tcPr>
            <w:tcW w:type="dxa" w:w="237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4"/>
              </w:rPr>
              <w:t>Gate de saída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M0 — Discovery e decisões</w:t>
            </w:r>
          </w:p>
        </w:tc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Escopo, linguagem ubíqua e contratos iniciais.</w:t>
            </w:r>
          </w:p>
        </w:tc>
        <w:tc>
          <w:tcPr>
            <w:tcW w:type="dxa" w:w="367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Documento de visão; mapa de contextos; backlog; wireframes; ADR-001 React; ADR-002 monólito modular; ADR-003 dinheiro/datas.</w:t>
            </w:r>
          </w:p>
        </w:tc>
        <w:tc>
          <w:tcPr>
            <w:tcW w:type="dxa" w:w="237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Nenhum módulo começa sem exemplos de regras e não objetivos escritos.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M1 — Fundação executável</w:t>
            </w:r>
          </w:p>
        </w:tc>
        <w:tc>
          <w:tcPr>
            <w:tcW w:type="dxa" w:w="20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Monorepo, ambientes e primeira requisição.</w:t>
            </w:r>
          </w:p>
        </w:tc>
        <w:tc>
          <w:tcPr>
            <w:tcW w:type="dxa" w:w="367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FastAPI health; React shell; Postgres/Alembic; Compose; uv/pnpm; lint/typecheck; CI básica; logs/request ID.</w:t>
            </w:r>
          </w:p>
        </w:tc>
        <w:tc>
          <w:tcPr>
            <w:tcW w:type="dxa" w:w="237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Clone limpo executa por um comando; pipeline verde; migration funciona.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M2 — Identidade e shared kernel</w:t>
            </w:r>
          </w:p>
        </w:tc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Usuário autenticado e dados isolados.</w:t>
            </w:r>
          </w:p>
        </w:tc>
        <w:tc>
          <w:tcPr>
            <w:tcW w:type="dxa" w:w="367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Keycloak local; validação JWT; user profile; Money/Clock/ID; base de Problem Details; testes A×B.</w:t>
            </w:r>
          </w:p>
        </w:tc>
        <w:tc>
          <w:tcPr>
            <w:tcW w:type="dxa" w:w="237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Endpoint /me e recurso de exemplo protegidos; nenhum acesso cross-user.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M3 — Tasks vertical slice</w:t>
            </w:r>
          </w:p>
        </w:tc>
        <w:tc>
          <w:tcPr>
            <w:tcW w:type="dxa" w:w="20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Primeiro fluxo completo de produto.</w:t>
            </w:r>
          </w:p>
        </w:tc>
        <w:tc>
          <w:tcPr>
            <w:tcW w:type="dxa" w:w="367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Listas, tarefas, conclusão, filtros, página React, testes integration/E2E e telemetria.</w:t>
            </w:r>
          </w:p>
        </w:tc>
        <w:tc>
          <w:tcPr>
            <w:tcW w:type="dxa" w:w="237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Usuário cria e conclui tarefa; dashboard placeholder reflete mudança.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M4 — Habits vertical slice</w:t>
            </w:r>
          </w:p>
        </w:tc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Agenda e cálculos temporais.</w:t>
            </w:r>
          </w:p>
        </w:tc>
        <w:tc>
          <w:tcPr>
            <w:tcW w:type="dxa" w:w="367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Hábitos, check-ins, calendário, streak, stats e property tests de datas.</w:t>
            </w:r>
          </w:p>
        </w:tc>
        <w:tc>
          <w:tcPr>
            <w:tcW w:type="dxa" w:w="237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Cenários daily/weekdays/weekly corretos em timezone configurado.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M5 — Finance core</w:t>
            </w:r>
          </w:p>
        </w:tc>
        <w:tc>
          <w:tcPr>
            <w:tcW w:type="dxa" w:w="20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Contas, transações e recorrência.</w:t>
            </w:r>
          </w:p>
        </w:tc>
        <w:tc>
          <w:tcPr>
            <w:tcW w:type="dxa" w:w="367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Accounts, categories, income/expense/transfer, recurring rules, cash flow e telas.</w:t>
            </w:r>
          </w:p>
        </w:tc>
        <w:tc>
          <w:tcPr>
            <w:tcW w:type="dxa" w:w="237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Saldo realizado/projetado e recorrências sem duplicação.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M6 — Cartões, parcelas e faturas</w:t>
            </w:r>
          </w:p>
        </w:tc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Parte de maior profundidade do domínio.</w:t>
            </w:r>
          </w:p>
        </w:tc>
        <w:tc>
          <w:tcPr>
            <w:tcW w:type="dxa" w:w="367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Cards, purchases, allocation, invoice cycle, payments, refunds, idempotency e reports.</w:t>
            </w:r>
          </w:p>
        </w:tc>
        <w:tc>
          <w:tcPr>
            <w:tcW w:type="dxa" w:w="237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Compra 1.500/12 gera 12×125; competência e caixa não duplicam.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M7 — Workouts vertical slice</w:t>
            </w:r>
          </w:p>
        </w:tc>
        <w:tc>
          <w:tcPr>
            <w:tcW w:type="dxa" w:w="20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Experiência mobile de treino.</w:t>
            </w:r>
          </w:p>
        </w:tc>
        <w:tc>
          <w:tcPr>
            <w:tcW w:type="dxa" w:w="367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Catálogo, rotinas, snapshots, sessão, sets, timer, history e PR básico.</w:t>
            </w:r>
          </w:p>
        </w:tc>
        <w:tc>
          <w:tcPr>
            <w:tcW w:type="dxa" w:w="237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Segunda sessão mostra cargas/reps da anterior; refresh preserva descanso.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M8 — Dashboard integrado</w:t>
            </w:r>
          </w:p>
        </w:tc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Visão diária e mensal.</w:t>
            </w:r>
          </w:p>
        </w:tc>
        <w:tc>
          <w:tcPr>
            <w:tcW w:type="dxa" w:w="367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Read models, cards, charts, quick actions, query budgets e empty states.</w:t>
            </w:r>
          </w:p>
        </w:tc>
        <w:tc>
          <w:tcPr>
            <w:tcW w:type="dxa" w:w="237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Uma chamada por dashboard principal; métricas corretas após mutations.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M9 — Hardening e release</w:t>
            </w:r>
          </w:p>
        </w:tc>
        <w:tc>
          <w:tcPr>
            <w:tcW w:type="dxa" w:w="20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Produto apresentável e operável.</w:t>
            </w:r>
          </w:p>
        </w:tc>
        <w:tc>
          <w:tcPr>
            <w:tcW w:type="dxa" w:w="367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E2E crítico, performance, OWASP review, OTel, backups, demo deploy, Terraform reference, runbook e docs em inglês.</w:t>
            </w:r>
          </w:p>
        </w:tc>
        <w:tc>
          <w:tcPr>
            <w:tcW w:type="dxa" w:w="237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Release tag, vídeo, demo, OpenAPI e README reproduzível.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M10 — Telegram por áudio</w:t>
            </w:r>
          </w:p>
        </w:tc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Captura financeira conversacional, limitada e auditável.</w:t>
            </w:r>
          </w:p>
        </w:tc>
        <w:tc>
          <w:tcPr>
            <w:tcW w:type="dxa" w:w="367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Vinculação segura; webhook/inbox; worker; transcrição; ExpenseCapture tipado; resolução de cartão/categoria; auto-registro; clarificação; editar/desfazer; evals e telemetria.</w:t>
            </w:r>
          </w:p>
        </w:tc>
        <w:tc>
          <w:tcPr>
            <w:tcW w:type="dxa" w:w="237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4"/>
              </w:rPr>
              <w:t>Áudio válido gera um único lançamento; duplicatas não repetem; ambiguidades não gravam; nenhum outro módulo é acessível pela IA.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21.1 Ordem interna de cada vertical slice</w:t>
      </w:r>
    </w:p>
    <w:p>
      <w:pPr>
        <w:spacing w:after="40" w:line="252" w:lineRule="auto"/>
        <w:ind w:left="312" w:hanging="238"/>
        <w:widowControl/>
      </w:pPr>
      <w:r>
        <w:rPr>
          <w:rFonts w:ascii="Carlito" w:hAnsi="Carlito" w:eastAsia="Carlito"/>
          <w:b w:val="0"/>
        </w:rPr>
        <w:t xml:space="preserve">1. </w:t>
      </w:r>
      <w:r>
        <w:rPr>
          <w:rFonts w:ascii="Carlito" w:hAnsi="Carlito" w:eastAsia="Carlito"/>
        </w:rPr>
        <w:t>Escrever exemplos e critérios de aceitação.</w:t>
      </w:r>
    </w:p>
    <w:p>
      <w:pPr>
        <w:spacing w:after="40" w:line="252" w:lineRule="auto"/>
        <w:ind w:left="312" w:hanging="238"/>
        <w:widowControl/>
      </w:pPr>
      <w:r>
        <w:rPr>
          <w:rFonts w:ascii="Carlito" w:hAnsi="Carlito" w:eastAsia="Carlito"/>
          <w:b w:val="0"/>
        </w:rPr>
        <w:t xml:space="preserve">2. </w:t>
      </w:r>
      <w:r>
        <w:rPr>
          <w:rFonts w:ascii="Carlito" w:hAnsi="Carlito" w:eastAsia="Carlito"/>
        </w:rPr>
        <w:t>Modelar invariantes e estados; registrar decisão quando houver trade-off.</w:t>
      </w:r>
    </w:p>
    <w:p>
      <w:pPr>
        <w:spacing w:after="40" w:line="252" w:lineRule="auto"/>
        <w:ind w:left="312" w:hanging="238"/>
        <w:widowControl/>
      </w:pPr>
      <w:r>
        <w:rPr>
          <w:rFonts w:ascii="Carlito" w:hAnsi="Carlito" w:eastAsia="Carlito"/>
          <w:b w:val="0"/>
        </w:rPr>
        <w:t xml:space="preserve">3. </w:t>
      </w:r>
      <w:r>
        <w:rPr>
          <w:rFonts w:ascii="Carlito" w:hAnsi="Carlito" w:eastAsia="Carlito"/>
        </w:rPr>
        <w:t>Criar migration e constraints.</w:t>
      </w:r>
    </w:p>
    <w:p>
      <w:pPr>
        <w:spacing w:after="40" w:line="252" w:lineRule="auto"/>
        <w:ind w:left="312" w:hanging="238"/>
        <w:widowControl/>
      </w:pPr>
      <w:r>
        <w:rPr>
          <w:rFonts w:ascii="Carlito" w:hAnsi="Carlito" w:eastAsia="Carlito"/>
          <w:b w:val="0"/>
        </w:rPr>
        <w:t xml:space="preserve">4. </w:t>
      </w:r>
      <w:r>
        <w:rPr>
          <w:rFonts w:ascii="Carlito" w:hAnsi="Carlito" w:eastAsia="Carlito"/>
        </w:rPr>
        <w:t>Implementar domínio/application e unit tests.</w:t>
      </w:r>
    </w:p>
    <w:p>
      <w:pPr>
        <w:spacing w:after="40" w:line="252" w:lineRule="auto"/>
        <w:ind w:left="312" w:hanging="238"/>
        <w:widowControl/>
      </w:pPr>
      <w:r>
        <w:rPr>
          <w:rFonts w:ascii="Carlito" w:hAnsi="Carlito" w:eastAsia="Carlito"/>
          <w:b w:val="0"/>
        </w:rPr>
        <w:t xml:space="preserve">5. </w:t>
      </w:r>
      <w:r>
        <w:rPr>
          <w:rFonts w:ascii="Carlito" w:hAnsi="Carlito" w:eastAsia="Carlito"/>
        </w:rPr>
        <w:t>Implementar repository/query e integration tests.</w:t>
      </w:r>
    </w:p>
    <w:p>
      <w:pPr>
        <w:spacing w:after="40" w:line="252" w:lineRule="auto"/>
        <w:ind w:left="312" w:hanging="238"/>
        <w:widowControl/>
      </w:pPr>
      <w:r>
        <w:rPr>
          <w:rFonts w:ascii="Carlito" w:hAnsi="Carlito" w:eastAsia="Carlito"/>
          <w:b w:val="0"/>
        </w:rPr>
        <w:t xml:space="preserve">6. </w:t>
      </w:r>
      <w:r>
        <w:rPr>
          <w:rFonts w:ascii="Carlito" w:hAnsi="Carlito" w:eastAsia="Carlito"/>
        </w:rPr>
        <w:t>Expor API e atualizar OpenAPI.</w:t>
      </w:r>
    </w:p>
    <w:p>
      <w:pPr>
        <w:spacing w:after="40" w:line="252" w:lineRule="auto"/>
        <w:ind w:left="312" w:hanging="238"/>
        <w:widowControl/>
      </w:pPr>
      <w:r>
        <w:rPr>
          <w:rFonts w:ascii="Carlito" w:hAnsi="Carlito" w:eastAsia="Carlito"/>
          <w:b w:val="0"/>
        </w:rPr>
        <w:t xml:space="preserve">7. </w:t>
      </w:r>
      <w:r>
        <w:rPr>
          <w:rFonts w:ascii="Carlito" w:hAnsi="Carlito" w:eastAsia="Carlito"/>
        </w:rPr>
        <w:t>Gerar/atualizar cliente e construir UI com estados completos.</w:t>
      </w:r>
    </w:p>
    <w:p>
      <w:pPr>
        <w:spacing w:after="40" w:line="252" w:lineRule="auto"/>
        <w:ind w:left="312" w:hanging="238"/>
        <w:widowControl/>
      </w:pPr>
      <w:r>
        <w:rPr>
          <w:rFonts w:ascii="Carlito" w:hAnsi="Carlito" w:eastAsia="Carlito"/>
          <w:b w:val="0"/>
        </w:rPr>
        <w:t xml:space="preserve">8. </w:t>
      </w:r>
      <w:r>
        <w:rPr>
          <w:rFonts w:ascii="Carlito" w:hAnsi="Carlito" w:eastAsia="Carlito"/>
        </w:rPr>
        <w:t>Adicionar E2E, logs/métricas e documentação.</w:t>
      </w:r>
    </w:p>
    <w:p>
      <w:pPr>
        <w:spacing w:after="40" w:line="252" w:lineRule="auto"/>
        <w:ind w:left="312" w:hanging="238"/>
        <w:widowControl/>
      </w:pPr>
      <w:r>
        <w:rPr>
          <w:rFonts w:ascii="Carlito" w:hAnsi="Carlito" w:eastAsia="Carlito"/>
          <w:b w:val="0"/>
        </w:rPr>
        <w:t xml:space="preserve">9. </w:t>
      </w:r>
      <w:r>
        <w:rPr>
          <w:rFonts w:ascii="Carlito" w:hAnsi="Carlito" w:eastAsia="Carlito"/>
        </w:rPr>
        <w:t>Fazer review de segurança, acessibilidade e performance antes de marcar concluído.</w:t>
      </w: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22. Priorização do backlog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51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842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Itens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Must</w:t>
            </w:r>
          </w:p>
        </w:tc>
        <w:tc>
          <w:tcPr>
            <w:tcW w:type="dxa" w:w="842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OIDC; isolamento; tasks; habits; contas/transações; cartões/parcelas/faturas; rotinas/sessões/sets; dashboard básico; testes e deploy.</w:t>
            </w:r>
          </w:p>
        </w:tc>
      </w:tr>
      <w:tr>
        <w:trPr>
          <w:cantSplit/>
        </w:trPr>
        <w:tc>
          <w:tcPr>
            <w:tcW w:type="dxa" w:w="151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Should</w:t>
            </w:r>
          </w:p>
        </w:tc>
        <w:tc>
          <w:tcPr>
            <w:tcW w:type="dxa" w:w="842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Recorrências financeiras; partial invoice payment; tags; quick actions; PRs; audit viewer; import/export CSV; chatbot Telegram para despesas por áudio.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Could</w:t>
            </w:r>
          </w:p>
        </w:tc>
        <w:tc>
          <w:tcPr>
            <w:tcW w:type="dxa" w:w="842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PWA offline; push reminders; budgets; metas; anexos; tema escuro; gráficos avançados; RLS; multi-currency.</w:t>
            </w:r>
          </w:p>
        </w:tc>
      </w:tr>
      <w:tr>
        <w:trPr>
          <w:cantSplit/>
        </w:trPr>
        <w:tc>
          <w:tcPr>
            <w:tcW w:type="dxa" w:w="151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Won’t now</w:t>
            </w:r>
          </w:p>
        </w:tc>
        <w:tc>
          <w:tcPr>
            <w:tcW w:type="dxa" w:w="8424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Open Finance, contabilidade fiscal, app nativo, social, wearables, microservices, Kubernetes de produção e qualquer outro recurso de IA.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22.1 Issues iniciais sugeridas</w:t>
      </w:r>
    </w:p>
    <w:p>
      <w:pPr>
        <w:pStyle w:val="ListBullet"/>
        <w:widowControl/>
      </w:pPr>
      <w:r>
        <w:rPr>
          <w:rFonts w:ascii="Carlito" w:hAnsi="Carlito" w:eastAsia="Carlito"/>
        </w:rPr>
        <w:t>001 — Create monorepo and root developer commands</w:t>
      </w:r>
    </w:p>
    <w:p>
      <w:pPr>
        <w:pStyle w:val="ListBullet"/>
        <w:widowControl/>
      </w:pPr>
      <w:r>
        <w:rPr>
          <w:rFonts w:ascii="Carlito" w:hAnsi="Carlito" w:eastAsia="Carlito"/>
        </w:rPr>
        <w:t>002 — Bootstrap FastAPI application factory and settings</w:t>
      </w:r>
    </w:p>
    <w:p>
      <w:pPr>
        <w:pStyle w:val="ListBullet"/>
        <w:widowControl/>
      </w:pPr>
      <w:r>
        <w:rPr>
          <w:rFonts w:ascii="Carlito" w:hAnsi="Carlito" w:eastAsia="Carlito"/>
        </w:rPr>
        <w:t>003 — Bootstrap React/Vite shell and route layout</w:t>
      </w:r>
    </w:p>
    <w:p>
      <w:pPr>
        <w:pStyle w:val="ListBullet"/>
        <w:widowControl/>
      </w:pPr>
      <w:r>
        <w:rPr>
          <w:rFonts w:ascii="Carlito" w:hAnsi="Carlito" w:eastAsia="Carlito"/>
        </w:rPr>
        <w:t>004 — Add PostgreSQL, SQLAlchemy async session and Alembic</w:t>
      </w:r>
    </w:p>
    <w:p>
      <w:pPr>
        <w:pStyle w:val="ListBullet"/>
        <w:widowControl/>
      </w:pPr>
      <w:r>
        <w:rPr>
          <w:rFonts w:ascii="Carlito" w:hAnsi="Carlito" w:eastAsia="Carlito"/>
        </w:rPr>
        <w:t>005 — Add request ID, structured logging and RFC 9457 handler</w:t>
      </w:r>
    </w:p>
    <w:p>
      <w:pPr>
        <w:pStyle w:val="ListBullet"/>
        <w:widowControl/>
      </w:pPr>
      <w:r>
        <w:rPr>
          <w:rFonts w:ascii="Carlito" w:hAnsi="Carlito" w:eastAsia="Carlito"/>
        </w:rPr>
        <w:t>006 — Configure uv, Ruff, mypy, pytest and pre-commit</w:t>
      </w:r>
    </w:p>
    <w:p>
      <w:pPr>
        <w:pStyle w:val="ListBullet"/>
        <w:widowControl/>
      </w:pPr>
      <w:r>
        <w:rPr>
          <w:rFonts w:ascii="Carlito" w:hAnsi="Carlito" w:eastAsia="Carlito"/>
        </w:rPr>
        <w:t>007 — Configure pnpm, ESLint, TypeScript, Vitest and Playwright</w:t>
      </w:r>
    </w:p>
    <w:p>
      <w:pPr>
        <w:pStyle w:val="ListBullet"/>
        <w:widowControl/>
      </w:pPr>
      <w:r>
        <w:rPr>
          <w:rFonts w:ascii="Carlito" w:hAnsi="Carlito" w:eastAsia="Carlito"/>
        </w:rPr>
        <w:t>008 — Add Docker Compose for API, web, database and Keycloak</w:t>
      </w:r>
    </w:p>
    <w:p>
      <w:pPr>
        <w:pStyle w:val="ListBullet"/>
        <w:widowControl/>
      </w:pPr>
      <w:r>
        <w:rPr>
          <w:rFonts w:ascii="Carlito" w:hAnsi="Carlito" w:eastAsia="Carlito"/>
        </w:rPr>
        <w:t>009 — Implement OIDC JWT validation and CurrentUser</w:t>
      </w:r>
    </w:p>
    <w:p>
      <w:pPr>
        <w:pStyle w:val="ListBullet"/>
        <w:widowControl/>
      </w:pPr>
      <w:r>
        <w:rPr>
          <w:rFonts w:ascii="Carlito" w:hAnsi="Carlito" w:eastAsia="Carlito"/>
        </w:rPr>
        <w:t>010 — Create user_profile and settings onboarding</w:t>
      </w:r>
    </w:p>
    <w:p>
      <w:pPr>
        <w:pStyle w:val="ListBullet"/>
        <w:widowControl/>
      </w:pPr>
      <w:r>
        <w:rPr>
          <w:rFonts w:ascii="Carlito" w:hAnsi="Carlito" w:eastAsia="Carlito"/>
        </w:rPr>
        <w:t>011 — Add ownership test helpers and cross-user security tests</w:t>
      </w:r>
    </w:p>
    <w:p>
      <w:pPr>
        <w:pStyle w:val="ListBullet"/>
        <w:widowControl/>
      </w:pPr>
      <w:r>
        <w:rPr>
          <w:rFonts w:ascii="Carlito" w:hAnsi="Carlito" w:eastAsia="Carlito"/>
        </w:rPr>
        <w:t>012 — Implement task lists and task aggregate</w:t>
      </w:r>
    </w:p>
    <w:p>
      <w:pPr>
        <w:pStyle w:val="ListBullet"/>
        <w:widowControl/>
      </w:pPr>
      <w:r>
        <w:rPr>
          <w:rFonts w:ascii="Carlito" w:hAnsi="Carlito" w:eastAsia="Carlito"/>
        </w:rPr>
        <w:t>013 — Expose task CRUD/completion endpoints</w:t>
      </w:r>
    </w:p>
    <w:p>
      <w:pPr>
        <w:pStyle w:val="ListBullet"/>
        <w:widowControl/>
      </w:pPr>
      <w:r>
        <w:rPr>
          <w:rFonts w:ascii="Carlito" w:hAnsi="Carlito" w:eastAsia="Carlito"/>
        </w:rPr>
        <w:t>014 — Build task list UI and filters</w:t>
      </w:r>
    </w:p>
    <w:p>
      <w:pPr>
        <w:pStyle w:val="ListBullet"/>
        <w:widowControl/>
      </w:pPr>
      <w:r>
        <w:rPr>
          <w:rFonts w:ascii="Carlito" w:hAnsi="Carlito" w:eastAsia="Carlito"/>
        </w:rPr>
        <w:t>015 — Add first E2E journey and preview deployment</w:t>
      </w: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23. Integração de despesas por áudio no Telegram</w:t>
      </w:r>
    </w:p>
    <w:p>
      <w:pPr>
        <w:widowControl/>
      </w:pPr>
      <w:r>
        <w:rPr>
          <w:rFonts w:ascii="Carlito" w:hAnsi="Carlito" w:eastAsia="Carlito"/>
          <w:i w:val="0"/>
        </w:rPr>
        <w:t>Esta será a única funcionalidade de IA no escopo atual. O bot não atuará como assistente geral e não consultará tarefas, hábitos ou treinos. Ele receberá uma nota de voz, transcreverá o áudio, extrairá um comando financeiro estruturado e o enviará ao módulo Finance, que continuará responsável por autorização, cartões, categorias, parcelas, faturas e auditoria. Exemplo: “Gastei 50 reais no cartão de crédito Santander com comida” → BRL 50,00 no cartão Santander, categoria Alimentação e data local da mensagem. O resultado é salvo no banco do Orbit e refletido nas telas financeiras; CSV permanece apenas como exportação, nunca como segunda fonte de verdade [R19–R21].</w:t>
      </w:r>
    </w:p>
    <w:p>
      <w:pPr>
        <w:pStyle w:val="Heading2"/>
        <w:widowControl/>
      </w:pPr>
      <w:r>
        <w:rPr>
          <w:rFonts w:ascii="Carlito" w:hAnsi="Carlito" w:eastAsia="Carlito"/>
        </w:rPr>
        <w:t>23.1 Jornada do usuário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44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748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Comportamento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Vincular conta</w:t>
            </w:r>
          </w:p>
        </w:tc>
        <w:tc>
          <w:tcPr>
            <w:tcW w:type="dxa" w:w="74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No Orbit, o usuário gera um código de uso único e envia /connect &lt;código&gt; em conversa privada com o bot. O código expira e não pode ser reutilizado.</w:t>
            </w:r>
          </w:p>
        </w:tc>
      </w:tr>
      <w:tr>
        <w:trPr>
          <w:cantSplit/>
        </w:trPr>
        <w:tc>
          <w:tcPr>
            <w:tcW w:type="dxa" w:w="24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Enviar áudio</w:t>
            </w:r>
          </w:p>
        </w:tc>
        <w:tc>
          <w:tcPr>
            <w:tcW w:type="dxa" w:w="74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O usuário envia uma nota de voz, por exemplo: “Gastei 50 reais no cartão de crédito Santander com comida”.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Receber e enfileirar</w:t>
            </w:r>
          </w:p>
        </w:tc>
        <w:tc>
          <w:tcPr>
            <w:tcW w:type="dxa" w:w="74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O webhook valida o secret token, identifica a conexão, deduplica update_id, persiste o inbox e responde rapidamente ao Telegram.</w:t>
            </w:r>
          </w:p>
        </w:tc>
      </w:tr>
      <w:tr>
        <w:trPr>
          <w:cantSplit/>
        </w:trPr>
        <w:tc>
          <w:tcPr>
            <w:tcW w:type="dxa" w:w="24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Transcrever e extrair</w:t>
            </w:r>
          </w:p>
        </w:tc>
        <w:tc>
          <w:tcPr>
            <w:tcW w:type="dxa" w:w="74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O worker baixa o arquivo, converte quando necessário, transcreve e produz um ExpenseCapture aderente a um schema Pydantic.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Resolver entidades</w:t>
            </w:r>
          </w:p>
        </w:tc>
        <w:tc>
          <w:tcPr>
            <w:tcW w:type="dxa" w:w="74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A aplicação associa cartão e categoria exclusivamente entre os registros do usuário; o modelo nunca fornece autorização nem grava diretamente.</w:t>
            </w:r>
          </w:p>
        </w:tc>
      </w:tr>
      <w:tr>
        <w:trPr>
          <w:cantSplit/>
        </w:trPr>
        <w:tc>
          <w:tcPr>
            <w:tcW w:type="dxa" w:w="24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Registrar ou esclarecer</w:t>
            </w:r>
          </w:p>
        </w:tc>
        <w:tc>
          <w:tcPr>
            <w:tcW w:type="dxa" w:w="74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Com todos os campos resolvidos sem ambiguidade, o gasto é criado automaticamente. Caso contrário, o bot pergunta apenas o dado faltante e não cria registro parcial.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Confirmar e corrigir</w:t>
            </w:r>
          </w:p>
        </w:tc>
        <w:tc>
          <w:tcPr>
            <w:tcW w:type="dxa" w:w="74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O bot devolve valor, categoria, cartão, data e parcelas, com ações de Editar, Desfazer e Abrir no Orbit.</w:t>
            </w:r>
          </w:p>
        </w:tc>
      </w:tr>
    </w:tbl>
    <w:p>
      <w:pPr>
        <w:spacing w:after="0"/>
        <w:widowControl/>
      </w:pPr>
      <w:r>
        <w:t>Fluxo técnico: Telegram → webhook → inbox/idempotência → fila → transcrição → extração estruturada → resolução de entidades → comando Finance → PostgreSQL → resposta do bot.</w:t>
      </w:r>
    </w:p>
    <w:p>
      <w:pPr>
        <w:pStyle w:val="Heading2"/>
        <w:widowControl/>
      </w:pPr>
      <w:r>
        <w:rPr>
          <w:rFonts w:ascii="Carlito" w:hAnsi="Carlito" w:eastAsia="Carlito"/>
        </w:rPr>
        <w:t>23.2 Arquitetura e responsabilidades</w:t>
      </w:r>
    </w:p>
    <w:p>
      <w:pPr>
        <w:pStyle w:val="ListBullet"/>
        <w:widowControl/>
      </w:pPr>
      <w:r>
        <w:rPr>
          <w:rFonts w:ascii="Carlito" w:hAnsi="Carlito" w:eastAsia="Carlito"/>
        </w:rPr>
        <w:t>O adapter Telegram recebe Update e CallbackQuery; handlers traduzem protocolo externo para comandos, sem conter regras financeiras.</w:t>
      </w:r>
    </w:p>
    <w:p>
      <w:pPr>
        <w:pStyle w:val="ListBullet"/>
        <w:widowControl/>
      </w:pPr>
      <w:r>
        <w:rPr>
          <w:rFonts w:ascii="Carlito" w:hAnsi="Carlito" w:eastAsia="Carlito"/>
        </w:rPr>
        <w:t>O webhook usa HTTPS, valida X-Telegram-Bot-Api-Secret-Token, aceita somente os update types necessários e rejeita chats que não sejam privados ou vinculados [R19].</w:t>
      </w:r>
    </w:p>
    <w:p>
      <w:pPr>
        <w:pStyle w:val="ListBullet"/>
        <w:widowControl/>
      </w:pPr>
      <w:r>
        <w:rPr>
          <w:rFonts w:ascii="Carlito" w:hAnsi="Carlito" w:eastAsia="Carlito"/>
        </w:rPr>
        <w:t>telegram_updates funciona como inbox com UNIQUE em bot_id + update_id; redelivery devolve sucesso sem repetir efeitos.</w:t>
      </w:r>
    </w:p>
    <w:p>
      <w:pPr>
        <w:pStyle w:val="ListBullet"/>
        <w:widowControl/>
      </w:pPr>
      <w:r>
        <w:rPr>
          <w:rFonts w:ascii="Carlito" w:hAnsi="Carlito" w:eastAsia="Carlito"/>
        </w:rPr>
        <w:t>O webhook persiste/enfileira e responde rapidamente. Um worker Celery executa download, conversão, transcrição, extração, retries e resposta ao usuário.</w:t>
      </w:r>
    </w:p>
    <w:p>
      <w:pPr>
        <w:pStyle w:val="ListBullet"/>
        <w:widowControl/>
      </w:pPr>
      <w:r>
        <w:rPr>
          <w:rFonts w:ascii="Carlito" w:hAnsi="Carlito" w:eastAsia="Carlito"/>
        </w:rPr>
        <w:t>SpeechToTextPort e ExpenseExtractorPort isolam o provedor. A implementação inicial recomendada usa OpenAI File Transcription e Structured Outputs com Pydantic [R20, R21].</w:t>
      </w:r>
    </w:p>
    <w:p>
      <w:pPr>
        <w:pStyle w:val="ListBullet"/>
        <w:widowControl/>
      </w:pPr>
      <w:r>
        <w:rPr>
          <w:rFonts w:ascii="Carlito" w:hAnsi="Carlito" w:eastAsia="Carlito"/>
        </w:rPr>
        <w:t>O worker usa FFmpeg apenas quando o formato recebido precisar ser convertido para um formato aceito pelo serviço de transcrição.</w:t>
      </w:r>
    </w:p>
    <w:p>
      <w:pPr>
        <w:pStyle w:val="ListBullet"/>
      </w:pPr>
      <w:r>
        <w:t>O extrator retorna apenas dados candidatos — amount, currency, instrument_hint, category_hint, occurred_on, description e installment_count — sem IDs internos.</w:t>
      </w:r>
    </w:p>
    <w:p>
      <w:pPr>
        <w:pStyle w:val="ListBullet"/>
      </w:pPr>
      <w:r>
        <w:t>Resolvers determinísticos validam ownership, aliases e unicidade de cartões/categorias; somente depois o application service chama o comando existente do módulo Finance.</w:t>
      </w:r>
    </w:p>
    <w:p>
      <w:pPr>
        <w:pStyle w:val="ListBullet"/>
      </w:pPr>
      <w:r>
        <w:t>PostgreSQL continua sendo a única fonte de verdade. Áudio, modelo e Telegram não acessam tabelas diretamente e não contornam invariantes de fatura ou parcelamento.</w:t>
      </w:r>
    </w:p>
    <w:p>
      <w:pPr>
        <w:pStyle w:val="ListBullet"/>
      </w:pPr>
      <w:r>
        <w:t>TelegramClient envia recibos, perguntas e botões; falhas depois do commit usam outbox/retry para responder sem repetir o lançamento.</w:t>
      </w:r>
    </w:p>
    <w:p>
      <w:pPr>
        <w:pStyle w:val="Heading2"/>
        <w:widowControl/>
      </w:pPr>
      <w:r>
        <w:rPr>
          <w:rFonts w:ascii="Carlito" w:hAnsi="Carlito" w:eastAsia="Carlito"/>
        </w:rPr>
        <w:t>23.3 Regras de negócio e ambiguidades</w:t>
      </w:r>
    </w:p>
    <w:p>
      <w:pPr>
        <w:widowControl/>
      </w:pPr>
      <w:r>
        <w:rPr>
          <w:rFonts w:ascii="Carlito" w:hAnsi="Carlito" w:eastAsia="Carlito"/>
          <w:i w:val="0"/>
        </w:rPr>
        <w:t>A integração segue regras restritas para que conveniência não reduza a confiabilidade financeira:</w:t>
      </w:r>
    </w:p>
    <w:p>
      <w:pPr>
        <w:pStyle w:val="ListBullet"/>
      </w:pPr>
      <w:r>
        <w:t>A primeira versão aceita somente despesas enviadas por nota de voz em conversa privada por um usuário previamente vinculado.</w:t>
      </w:r>
    </w:p>
    <w:p>
      <w:pPr>
        <w:pStyle w:val="ListBullet"/>
      </w:pPr>
      <w:r>
        <w:t>Campos mínimos: valor positivo, moeda, data, descrição, categoria e meio de pagamento. BRL, data local da mensagem e uma parcela são defaults quando não houver indicação contrária.</w:t>
      </w:r>
    </w:p>
    <w:p>
      <w:pPr>
        <w:pStyle w:val="ListBullet"/>
      </w:pPr>
      <w:r>
        <w:t>Para cartão de crédito, o resolvedor precisa encontrar exatamente um cartão ativo do usuário. Se houver dois cartões Santander, o bot apresenta opções e aguarda uma CallbackQuery.</w:t>
      </w:r>
    </w:p>
    <w:p>
      <w:pPr>
        <w:pStyle w:val="ListBullet"/>
      </w:pPr>
      <w:r>
        <w:t>O modelo sugere category_hint; a aplicação escolhe apenas categorias existentes do usuário. “Comida”, por exemplo, pode resolver para o alias Alimentação. A IA não cria categorias automaticamente.</w:t>
      </w:r>
    </w:p>
    <w:p>
      <w:pPr>
        <w:pStyle w:val="ListBullet"/>
      </w:pPr>
      <w:r>
        <w:t>Auto-registro ocorre somente quando valor, direção, meio de pagamento, cartão/conta e categoria atingem critérios de resolução definidos e avaliados. Ausência ou conflito leva a awaiting_clarification.</w:t>
      </w:r>
    </w:p>
    <w:p>
      <w:pPr>
        <w:pStyle w:val="ListBullet"/>
      </w:pPr>
      <w:r>
        <w:t>“Em 12 vezes” utiliza o mesmo caso de uso de compra parcelada da API; soma, fechamento, vencimento e faturas continuam obedecendo às invariantes financeiras existentes.</w:t>
      </w:r>
    </w:p>
    <w:p>
      <w:pPr>
        <w:pStyle w:val="ListBullet"/>
      </w:pPr>
      <w:r>
        <w:t>update_id é a chave de deduplicação externa; o comando financeiro recebe Idempotency-Key derivada da captura para garantir efeito único no domínio.</w:t>
      </w:r>
    </w:p>
    <w:p>
      <w:pPr>
        <w:pStyle w:val="ListBullet"/>
      </w:pPr>
      <w:r>
        <w:t>Depois do commit, o bot envia um recibo. Editar usa os endpoints normais do Finance; Desfazer executa cancelamento, estorno ou ajuste conforme o estado, nunca exclusão silenciosa de histórico.</w:t>
      </w:r>
    </w:p>
    <w:p>
      <w:pPr>
        <w:pStyle w:val="ListBullet"/>
      </w:pPr>
      <w:r>
        <w:t>Áudio bruto é mantido apenas em armazenamento temporário durante o job e removido ao final. Transcrição e payload extraído têm retenção configurável, ficam fora de logs e são visíveis somente ao proprietário.</w:t>
      </w:r>
    </w:p>
    <w:p>
      <w:pPr>
        <w:pStyle w:val="ListBullet"/>
      </w:pPr>
      <w:r>
        <w:t>Limites de duração, tamanho e frequência são menores que os limites externos e configurados por ambiente; abuso ou arquivos inválidos falham antes de consumir o provedor de IA.</w:t>
      </w:r>
    </w:p>
    <w:p>
      <w:pPr>
        <w:pStyle w:val="Heading2"/>
      </w:pPr>
      <w:r>
        <w:t>23.4 Modelo de dados e estados</w:t>
      </w:r>
    </w:p>
    <w:p>
      <w:pPr/>
      <w:r>
        <w:t>A integração pode ser implementada com quatro tabelas próprias, mantendo o módulo Finance independente do Telegram:</w:t>
      </w:r>
    </w:p>
    <w:p>
      <w:pPr>
        <w:pStyle w:val="ListBullet"/>
      </w:pPr>
      <w:r>
        <w:t>telegram_connections — user_id, telegram_user_id, chat_id, status, linked_at e revoked_at; IDs externos em BIGINT e unicidade por bot.</w:t>
      </w:r>
    </w:p>
    <w:p>
      <w:pPr>
        <w:pStyle w:val="ListBullet"/>
      </w:pPr>
      <w:r>
        <w:t>telegram_link_tokens — token_hash, user_id, expires_at, consumed_at e attempts; token de uso único, curto e nunca armazenado em texto puro.</w:t>
      </w:r>
    </w:p>
    <w:p>
      <w:pPr>
        <w:pStyle w:val="ListBullet"/>
      </w:pPr>
      <w:r>
        <w:t>telegram_updates — bot_id, update_id, chat_id, message_id, file_unique_id, status, attempts, last_error, received_at e processed_at.</w:t>
      </w:r>
    </w:p>
    <w:p>
      <w:pPr>
        <w:pStyle w:val="ListBullet"/>
      </w:pPr>
      <w:r>
        <w:t>voice_expense_captures — telegram_update_id, user_id, transcript, extracted_payload JSONB, resolved_card_id, resolved_category_id, confidence metadata, transaction_id e failure_code.</w:t>
      </w:r>
    </w:p>
    <w:p>
      <w:pPr/>
      <w:r>
        <w:t>Estados principais: received → queued → transcribing → extracting → resolving → posting → posted. awaiting_clarification pode retornar a resolving; failed, cancelled e reversed preservam histórico e motivo.</w:t>
      </w:r>
    </w:p>
    <w:p>
      <w:pPr>
        <w:pStyle w:val="Heading2"/>
      </w:pPr>
      <w:r>
        <w:t>23.5 Contratos e endpoints</w:t>
      </w:r>
    </w:p>
    <w:p>
      <w:pPr>
        <w:pStyle w:val="ListBullet"/>
      </w:pPr>
      <w:r>
        <w:t>POST /api/v1/integrations/telegram/link-tokens — gera um código temporário para o usuário autenticado.</w:t>
      </w:r>
    </w:p>
    <w:p>
      <w:pPr>
        <w:pStyle w:val="ListBullet"/>
      </w:pPr>
      <w:r>
        <w:t>GET /api/v1/integrations/telegram/connection — informa status, bot configurado e data da última atividade, sem expor token.</w:t>
      </w:r>
    </w:p>
    <w:p>
      <w:pPr>
        <w:pStyle w:val="ListBullet"/>
      </w:pPr>
      <w:r>
        <w:t>DELETE /api/v1/integrations/telegram/connection — revoga a conexão e invalida capturas ainda não processadas.</w:t>
      </w:r>
    </w:p>
    <w:p>
      <w:pPr>
        <w:pStyle w:val="ListBullet"/>
      </w:pPr>
      <w:r>
        <w:t>POST /integrations/telegram/webhook — endpoint externo separado da API do usuário; autenticação pelo secret header e validação da conexão armazenada.</w:t>
      </w:r>
    </w:p>
    <w:p>
      <w:pPr>
        <w:pStyle w:val="ListBullet"/>
      </w:pPr>
      <w:r>
        <w:t>Callbacks de escolher cartão/categoria, cancelar e desfazer usam payload opaco e curto que referencia uma captura pertencente ao chat vinculado.</w:t>
      </w:r>
    </w:p>
    <w:p>
      <w:pPr>
        <w:pStyle w:val="Heading2"/>
      </w:pPr>
      <w:r>
        <w:t>23.6 Testes, avaliações e observabilidade</w:t>
      </w:r>
    </w:p>
    <w:p>
      <w:pPr>
        <w:pStyle w:val="ListBullet"/>
      </w:pPr>
      <w:r>
        <w:t>Dataset versionado em português brasileiro com valores em reais, aliases de bancos/cartões, categorias, datas relativas, parcelas, ruído, pausas e transcrições imperfeitas.</w:t>
      </w:r>
    </w:p>
    <w:p>
      <w:pPr>
        <w:pStyle w:val="ListBullet"/>
      </w:pPr>
      <w:r>
        <w:t>Teste canônico: “Gastei 50 reais no cartão de crédito Santander com comida” deve produzir amount_minor=5000, currency=BRL, direction=expense, instrument_hint=Santander e category_hint=Alimentação.</w:t>
      </w:r>
    </w:p>
    <w:p>
      <w:pPr>
        <w:pStyle w:val="ListBullet"/>
      </w:pPr>
      <w:r>
        <w:t>Testes unitários cobrem schema e resolvers; integração cobre inbox, ownership, transação Finance e outbox; E2E usa fixture de Update e providers falsos para ser determinístico.</w:t>
      </w:r>
    </w:p>
    <w:p>
      <w:pPr>
        <w:pStyle w:val="ListBullet"/>
      </w:pPr>
      <w:r>
        <w:t>Casos negativos obrigatórios: secret inválido, usuário não vinculado, chat em grupo, arquivo excessivo, valor ausente, dois cartões compatíveis, categoria inexistente, redelivery e falha após commit.</w:t>
      </w:r>
    </w:p>
    <w:p>
      <w:pPr>
        <w:pStyle w:val="ListBullet"/>
      </w:pPr>
      <w:r>
        <w:t>CI não depende de chamadas reais. Um smoke test manual ou agendado pode validar Telegram e o provedor em ambiente protegido, com orçamento e credenciais separados.</w:t>
      </w:r>
    </w:p>
    <w:p>
      <w:pPr>
        <w:pStyle w:val="ListBullet"/>
      </w:pPr>
      <w:r>
        <w:t>Métricas: latência por estágio, custo por captura, taxa de auto-registro, taxa de clarificação, falhas, retries, correções/desfazimentos e divergência encontrada nas avaliações.</w:t>
      </w:r>
    </w:p>
    <w:p>
      <w:pPr>
        <w:pStyle w:val="ListBullet"/>
      </w:pPr>
      <w:r>
        <w:t>Logs e traces usam IDs e status; nunca incluem áudio, bot token, API key ou transcrição completa em produção.</w:t>
      </w:r>
    </w:p>
    <w:p>
      <w:pPr>
        <w:pStyle w:val="Heading2"/>
      </w:pPr>
      <w:r>
        <w:t>23.7 Fora do escopo desta integração</w:t>
      </w:r>
    </w:p>
    <w:p>
      <w:pPr/>
      <w:r>
        <w:t>Não haverá chat aberto, perguntas sobre dados pessoais, resumo semanal, recomendação financeira, planejamento de treino, alteração de tarefas/hábitos, geração de dieta, resposta por voz, RAG, embeddings ou banco vetorial. A IA existe apenas para transformar uma nota de voz de despesa em um lançamento financeiro validado.</w:t>
      </w: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24. Apresentação de portfólio</w:t>
      </w:r>
    </w:p>
    <w:p>
      <w:pPr>
        <w:pStyle w:val="Heading2"/>
        <w:widowControl/>
      </w:pPr>
      <w:r>
        <w:rPr>
          <w:rFonts w:ascii="Carlito" w:hAnsi="Carlito" w:eastAsia="Carlito"/>
        </w:rPr>
        <w:t>24.1 README público</w:t>
      </w:r>
    </w:p>
    <w:p>
      <w:pPr>
        <w:pStyle w:val="ListBullet"/>
        <w:widowControl/>
      </w:pPr>
      <w:r>
        <w:rPr>
          <w:rFonts w:ascii="Carlito" w:hAnsi="Carlito" w:eastAsia="Carlito"/>
        </w:rPr>
        <w:t>Problema, público e screenshot/GIF acima da dobra.</w:t>
      </w:r>
    </w:p>
    <w:p>
      <w:pPr>
        <w:pStyle w:val="ListBullet"/>
        <w:widowControl/>
      </w:pPr>
      <w:r>
        <w:rPr>
          <w:rFonts w:ascii="Carlito" w:hAnsi="Carlito" w:eastAsia="Carlito"/>
        </w:rPr>
        <w:t>Live demo e credenciais demo sem acesso a dados reais.</w:t>
      </w:r>
    </w:p>
    <w:p>
      <w:pPr>
        <w:pStyle w:val="ListBullet"/>
        <w:widowControl/>
      </w:pPr>
      <w:r>
        <w:rPr>
          <w:rFonts w:ascii="Carlito" w:hAnsi="Carlito" w:eastAsia="Carlito"/>
        </w:rPr>
        <w:t>Arquitetura em um diagrama, stack e decisões principais.</w:t>
      </w:r>
    </w:p>
    <w:p>
      <w:pPr>
        <w:pStyle w:val="ListBullet"/>
        <w:widowControl/>
      </w:pPr>
      <w:r>
        <w:rPr>
          <w:rFonts w:ascii="Carlito" w:hAnsi="Carlito" w:eastAsia="Carlito"/>
        </w:rPr>
        <w:t>Quick start comprovado em ambiente limpo.</w:t>
      </w:r>
    </w:p>
    <w:p>
      <w:pPr>
        <w:pStyle w:val="ListBullet"/>
        <w:widowControl/>
      </w:pPr>
      <w:r>
        <w:rPr>
          <w:rFonts w:ascii="Carlito" w:hAnsi="Carlito" w:eastAsia="Carlito"/>
        </w:rPr>
        <w:t>Comandos de teste, lint, migrations, seed e OpenAPI.</w:t>
      </w:r>
    </w:p>
    <w:p>
      <w:pPr>
        <w:pStyle w:val="ListBullet"/>
        <w:widowControl/>
      </w:pPr>
      <w:r>
        <w:rPr>
          <w:rFonts w:ascii="Carlito" w:hAnsi="Carlito" w:eastAsia="Carlito"/>
        </w:rPr>
        <w:t>Links para ADRs, ERD, API docs, runbook e roadmap.</w:t>
      </w:r>
    </w:p>
    <w:p>
      <w:pPr>
        <w:pStyle w:val="ListBullet"/>
        <w:widowControl/>
      </w:pPr>
      <w:r>
        <w:rPr>
          <w:rFonts w:ascii="Carlito" w:hAnsi="Carlito" w:eastAsia="Carlito"/>
        </w:rPr>
        <w:t>Trade-offs e “what I would do next”; não vender o projeto como sistema bancário ou médico.</w:t>
      </w:r>
    </w:p>
    <w:p>
      <w:pPr>
        <w:pStyle w:val="Heading2"/>
        <w:widowControl/>
      </w:pPr>
      <w:r>
        <w:rPr>
          <w:rFonts w:ascii="Carlito" w:hAnsi="Carlito" w:eastAsia="Carlito"/>
        </w:rPr>
        <w:t>24.2 Artefatos que elevam a avaliação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52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Artefato</w:t>
            </w:r>
          </w:p>
        </w:tc>
        <w:tc>
          <w:tcPr>
            <w:tcW w:type="dxa" w:w="741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Valor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ADRs</w:t>
            </w:r>
          </w:p>
        </w:tc>
        <w:tc>
          <w:tcPr>
            <w:tcW w:type="dxa" w:w="74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Mostram raciocínio: React vs Svelte, monólito, OIDC, dinheiro, faturas, offline.</w:t>
            </w:r>
          </w:p>
        </w:tc>
      </w:tr>
      <w:tr>
        <w:trPr>
          <w:cantSplit/>
        </w:trPr>
        <w:tc>
          <w:tcPr>
            <w:tcW w:type="dxa" w:w="252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OpenAPI publicado</w:t>
            </w:r>
          </w:p>
        </w:tc>
        <w:tc>
          <w:tcPr>
            <w:tcW w:type="dxa" w:w="741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Permite avaliar consistência, erros, auth e documentação sem ler toda a base.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Seed demo</w:t>
            </w:r>
          </w:p>
        </w:tc>
        <w:tc>
          <w:tcPr>
            <w:tcW w:type="dxa" w:w="74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Facilita revisar fluxos complexos imediatamente.</w:t>
            </w:r>
          </w:p>
        </w:tc>
      </w:tr>
      <w:tr>
        <w:trPr>
          <w:cantSplit/>
        </w:trPr>
        <w:tc>
          <w:tcPr>
            <w:tcW w:type="dxa" w:w="252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Vídeo curto</w:t>
            </w:r>
          </w:p>
        </w:tc>
        <w:tc>
          <w:tcPr>
            <w:tcW w:type="dxa" w:w="741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Demonstra today dashboard, compra parcelada, sessão de treino e uma despesa criada por áudio no Telegram.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Coverage/test report</w:t>
            </w:r>
          </w:p>
        </w:tc>
        <w:tc>
          <w:tcPr>
            <w:tcW w:type="dxa" w:w="74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Sinaliza áreas protegidas, sem substituir leitura dos testes.</w:t>
            </w:r>
          </w:p>
        </w:tc>
      </w:tr>
      <w:tr>
        <w:trPr>
          <w:cantSplit/>
        </w:trPr>
        <w:tc>
          <w:tcPr>
            <w:tcW w:type="dxa" w:w="252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Observability screenshot</w:t>
            </w:r>
          </w:p>
        </w:tc>
        <w:tc>
          <w:tcPr>
            <w:tcW w:type="dxa" w:w="741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Trace real de criação de compra/sessão mostra operação ponta a ponta.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Performance note</w:t>
            </w:r>
          </w:p>
        </w:tc>
        <w:tc>
          <w:tcPr>
            <w:tcW w:type="dxa" w:w="74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EXPLAIN/benchmark com antes e depois — somente números medidos.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rPr>
          <w:rFonts w:ascii="Carlito" w:hAnsi="Carlito" w:eastAsia="Carlito"/>
        </w:rPr>
        <w:t>24.3 Perguntas de entrevista que o projeto deve responder</w:t>
      </w:r>
    </w:p>
    <w:p>
      <w:pPr>
        <w:pStyle w:val="ListBullet"/>
        <w:widowControl/>
      </w:pPr>
      <w:r>
        <w:rPr>
          <w:rFonts w:ascii="Carlito" w:hAnsi="Carlito" w:eastAsia="Carlito"/>
        </w:rPr>
        <w:t>Por que monólito modular em vez de microsserviços?</w:t>
      </w:r>
    </w:p>
    <w:p>
      <w:pPr>
        <w:pStyle w:val="ListBullet"/>
        <w:widowControl/>
      </w:pPr>
      <w:r>
        <w:rPr>
          <w:rFonts w:ascii="Carlito" w:hAnsi="Carlito" w:eastAsia="Carlito"/>
        </w:rPr>
        <w:t>Como você impede dupla contagem entre compra no cartão e pagamento da fatura?</w:t>
      </w:r>
    </w:p>
    <w:p>
      <w:pPr>
        <w:pStyle w:val="ListBullet"/>
        <w:widowControl/>
      </w:pPr>
      <w:r>
        <w:rPr>
          <w:rFonts w:ascii="Carlito" w:hAnsi="Carlito" w:eastAsia="Carlito"/>
        </w:rPr>
        <w:t>Como garante que parcelas somem exatamente o total?</w:t>
      </w:r>
    </w:p>
    <w:p>
      <w:pPr>
        <w:pStyle w:val="ListBullet"/>
        <w:widowControl/>
      </w:pPr>
      <w:r>
        <w:rPr>
          <w:rFonts w:ascii="Carlito" w:hAnsi="Carlito" w:eastAsia="Carlito"/>
        </w:rPr>
        <w:t>Como o histórico de treino permanece correto após editar uma rotina?</w:t>
      </w:r>
    </w:p>
    <w:p>
      <w:pPr>
        <w:pStyle w:val="ListBullet"/>
        <w:widowControl/>
      </w:pPr>
      <w:r>
        <w:rPr>
          <w:rFonts w:ascii="Carlito" w:hAnsi="Carlito" w:eastAsia="Carlito"/>
        </w:rPr>
        <w:t>Por que TanStack Query e não Redux para dados da API?</w:t>
      </w:r>
    </w:p>
    <w:p>
      <w:pPr>
        <w:pStyle w:val="ListBullet"/>
        <w:widowControl/>
      </w:pPr>
      <w:r>
        <w:rPr>
          <w:rFonts w:ascii="Carlito" w:hAnsi="Carlito" w:eastAsia="Carlito"/>
        </w:rPr>
        <w:t>Como testa timezone, fechamento, concorrência e isolamento entre usuários?</w:t>
      </w:r>
    </w:p>
    <w:p>
      <w:pPr>
        <w:pStyle w:val="ListBullet"/>
        <w:widowControl/>
      </w:pPr>
      <w:r>
        <w:rPr>
          <w:rFonts w:ascii="Carlito" w:hAnsi="Carlito" w:eastAsia="Carlito"/>
        </w:rPr>
        <w:t>O que faria você introduzir Redis, worker, RLS ou materialized views?</w:t>
      </w:r>
    </w:p>
    <w:p>
      <w:pPr>
        <w:pStyle w:val="ListBullet"/>
        <w:widowControl/>
      </w:pPr>
      <w:r>
        <w:rPr>
          <w:rFonts w:ascii="Carlito" w:hAnsi="Carlito" w:eastAsia="Carlito"/>
        </w:rPr>
        <w:t>Como o webhook, a deduplicação, a resolução de entidades e o fluxo de ambiguidades impedem lançamento incorreto ou cross-user?</w:t>
      </w:r>
    </w:p>
    <w:p>
      <w:pPr>
        <w:pStyle w:val="Heading2"/>
        <w:widowControl/>
      </w:pPr>
      <w:r>
        <w:rPr>
          <w:rFonts w:ascii="Carlito" w:hAnsi="Carlito" w:eastAsia="Carlito"/>
        </w:rPr>
        <w:t>24.4 Bullet para currículo — preencher apenas com métricas reais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0F172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FFFFF"/>
                <w:sz w:val="15"/>
              </w:rPr>
              <w:t>Designed and built Orbit, a modular personal operations platform using Python,</w:t>
              <w:br/>
              <w:t>FastAPI, PostgreSQL, React and TypeScript. Modeled transactional credit-card</w:t>
              <w:br/>
              <w:t>installments and invoices, workout history snapshots and timezone-aware habit</w:t>
              <w:br/>
              <w:t>streaks; delivered OpenAPI-generated clients, containerized environments,</w:t>
              <w:br/>
              <w:t>automated tests, CI/CD and OpenTelemetry-based observability.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EF2F2"/>
            <w:tcBorders>
              <w:top w:val="nil"/>
              <w:left w:sz="18" w:val="single" w:color="B91C1C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B91C1C"/>
                <w:sz w:val="19"/>
              </w:rPr>
              <w:t>Não fabricar impacto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0F172A"/>
                <w:sz w:val="18"/>
              </w:rPr>
              <w:t>Depois do deploy, substitua descrições genéricas por métricas realmente medidas: cobertura do domínio, tempo de resposta p95, quantidade de cenários E2E, redução de queries ou número de módulos entregues. Não invente usuários, receita ou escala.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25. Architecture Decision Records sugeridos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29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5"/>
              </w:rPr>
              <w:t>ADR</w:t>
            </w:r>
          </w:p>
        </w:tc>
        <w:tc>
          <w:tcPr>
            <w:tcW w:type="dxa" w:w="352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5"/>
              </w:rPr>
              <w:t>Título</w:t>
            </w:r>
          </w:p>
        </w:tc>
        <w:tc>
          <w:tcPr>
            <w:tcW w:type="dxa" w:w="511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5"/>
              </w:rPr>
              <w:t>Decisão esperada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ADR-001</w:t>
            </w:r>
          </w:p>
        </w:tc>
        <w:tc>
          <w:tcPr>
            <w:tcW w:type="dxa" w:w="352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React instead of Svelte</w:t>
            </w:r>
          </w:p>
        </w:tc>
        <w:tc>
          <w:tcPr>
            <w:tcW w:type="dxa" w:w="511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Priorizar sinal de mercado/ecossistema para este portfólio.</w:t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ADR-002</w:t>
            </w:r>
          </w:p>
        </w:tc>
        <w:tc>
          <w:tcPr>
            <w:tcW w:type="dxa" w:w="352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Modular monolith instead of microservices</w:t>
            </w:r>
          </w:p>
        </w:tc>
        <w:tc>
          <w:tcPr>
            <w:tcW w:type="dxa" w:w="511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Uma API, fronteiras por módulo, extração somente com evidência.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ADR-003</w:t>
            </w:r>
          </w:p>
        </w:tc>
        <w:tc>
          <w:tcPr>
            <w:tcW w:type="dxa" w:w="352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FastAPI instead of Django REST Framework</w:t>
            </w:r>
          </w:p>
        </w:tc>
        <w:tc>
          <w:tcPr>
            <w:tcW w:type="dxa" w:w="511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API-first, tipagem e OpenAPI; aceitar maior composição explícita.</w:t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ADR-004</w:t>
            </w:r>
          </w:p>
        </w:tc>
        <w:tc>
          <w:tcPr>
            <w:tcW w:type="dxa" w:w="352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PostgreSQL as system of record</w:t>
            </w:r>
          </w:p>
        </w:tc>
        <w:tc>
          <w:tcPr>
            <w:tcW w:type="dxa" w:w="511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Transações e constraints para domínio financeiro.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ADR-005</w:t>
            </w:r>
          </w:p>
        </w:tc>
        <w:tc>
          <w:tcPr>
            <w:tcW w:type="dxa" w:w="352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Money in minor units</w:t>
            </w:r>
          </w:p>
        </w:tc>
        <w:tc>
          <w:tcPr>
            <w:tcW w:type="dxa" w:w="511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BIGINT + currency; sem float.</w:t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ADR-006</w:t>
            </w:r>
          </w:p>
        </w:tc>
        <w:tc>
          <w:tcPr>
            <w:tcW w:type="dxa" w:w="352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OIDC instead of custom password auth</w:t>
            </w:r>
          </w:p>
        </w:tc>
        <w:tc>
          <w:tcPr>
            <w:tcW w:type="dxa" w:w="511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Keycloak local e provider compatível em produção.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ADR-007</w:t>
            </w:r>
          </w:p>
        </w:tc>
        <w:tc>
          <w:tcPr>
            <w:tcW w:type="dxa" w:w="352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Installment and invoice model</w:t>
            </w:r>
          </w:p>
        </w:tc>
        <w:tc>
          <w:tcPr>
            <w:tcW w:type="dxa" w:w="511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Compra gera parcelas por ciclo; caixa e competência separados.</w:t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ADR-008</w:t>
            </w:r>
          </w:p>
        </w:tc>
        <w:tc>
          <w:tcPr>
            <w:tcW w:type="dxa" w:w="352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Workout snapshots</w:t>
            </w:r>
          </w:p>
        </w:tc>
        <w:tc>
          <w:tcPr>
            <w:tcW w:type="dxa" w:w="511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Sessões preservam dados da rotina no momento de início.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ADR-009</w:t>
            </w:r>
          </w:p>
        </w:tc>
        <w:tc>
          <w:tcPr>
            <w:tcW w:type="dxa" w:w="352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OpenAPI-generated TypeScript client</w:t>
            </w:r>
          </w:p>
        </w:tc>
        <w:tc>
          <w:tcPr>
            <w:tcW w:type="dxa" w:w="511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Contrato único, geração em CI.</w:t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ADR-010</w:t>
            </w:r>
          </w:p>
        </w:tc>
        <w:tc>
          <w:tcPr>
            <w:tcW w:type="dxa" w:w="352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Online-first, offline later</w:t>
            </w:r>
          </w:p>
        </w:tc>
        <w:tc>
          <w:tcPr>
            <w:tcW w:type="dxa" w:w="511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Validar fluxo antes de outbox/conflict resolution.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ADR-011</w:t>
            </w:r>
          </w:p>
        </w:tc>
        <w:tc>
          <w:tcPr>
            <w:tcW w:type="dxa" w:w="352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Telegram voice expense ingestion</w:t>
            </w:r>
          </w:p>
        </w:tc>
        <w:tc>
          <w:tcPr>
            <w:tcW w:type="dxa" w:w="511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Webhook + inbox + worker; transcrição e Structured Outputs atrás de ports; auto-registro apenas após resolução inequívoca, com clarificação, recibo e desfazer.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26. Definition of Done</w:t>
      </w:r>
    </w:p>
    <w:p>
      <w:pPr>
        <w:pStyle w:val="ListBullet"/>
        <w:widowControl/>
      </w:pPr>
      <w:r>
        <w:rPr>
          <w:rFonts w:ascii="Carlito" w:hAnsi="Carlito" w:eastAsia="Carlito"/>
        </w:rPr>
        <w:t>Critérios de aceitação implementados e revisados.</w:t>
      </w:r>
    </w:p>
    <w:p>
      <w:pPr>
        <w:pStyle w:val="ListBullet"/>
        <w:widowControl/>
      </w:pPr>
      <w:r>
        <w:rPr>
          <w:rFonts w:ascii="Carlito" w:hAnsi="Carlito" w:eastAsia="Carlito"/>
        </w:rPr>
        <w:t>Regra de domínio coberta por testes relevantes, incluindo bordas conhecidas.</w:t>
      </w:r>
    </w:p>
    <w:p>
      <w:pPr>
        <w:pStyle w:val="ListBullet"/>
        <w:widowControl/>
      </w:pPr>
      <w:r>
        <w:rPr>
          <w:rFonts w:ascii="Carlito" w:hAnsi="Carlito" w:eastAsia="Carlito"/>
        </w:rPr>
        <w:t>Migration e constraints adicionadas; rollback/expand-contract considerado.</w:t>
      </w:r>
    </w:p>
    <w:p>
      <w:pPr>
        <w:pStyle w:val="ListBullet"/>
        <w:widowControl/>
      </w:pPr>
      <w:r>
        <w:rPr>
          <w:rFonts w:ascii="Carlito" w:hAnsi="Carlito" w:eastAsia="Carlito"/>
        </w:rPr>
        <w:t>Endpoint documentado no OpenAPI com respostas e Problem Details.</w:t>
      </w:r>
    </w:p>
    <w:p>
      <w:pPr>
        <w:pStyle w:val="ListBullet"/>
        <w:widowControl/>
      </w:pPr>
      <w:r>
        <w:rPr>
          <w:rFonts w:ascii="Carlito" w:hAnsi="Carlito" w:eastAsia="Carlito"/>
        </w:rPr>
        <w:t>Autorização por ownership testada positiva e negativamente.</w:t>
      </w:r>
    </w:p>
    <w:p>
      <w:pPr>
        <w:pStyle w:val="ListBullet"/>
        <w:widowControl/>
      </w:pPr>
      <w:r>
        <w:rPr>
          <w:rFonts w:ascii="Carlito" w:hAnsi="Carlito" w:eastAsia="Carlito"/>
        </w:rPr>
        <w:t>Frontend contém loading, empty, error, success e acessibilidade básica.</w:t>
      </w:r>
    </w:p>
    <w:p>
      <w:pPr>
        <w:pStyle w:val="ListBullet"/>
        <w:widowControl/>
      </w:pPr>
      <w:r>
        <w:rPr>
          <w:rFonts w:ascii="Carlito" w:hAnsi="Carlito" w:eastAsia="Carlito"/>
        </w:rPr>
        <w:t>Logs/métricas suficientes para diagnosticar falha sem dados sensíveis.</w:t>
      </w:r>
    </w:p>
    <w:p>
      <w:pPr>
        <w:pStyle w:val="ListBullet"/>
        <w:widowControl/>
      </w:pPr>
      <w:r>
        <w:rPr>
          <w:rFonts w:ascii="Carlito" w:hAnsi="Carlito" w:eastAsia="Carlito"/>
        </w:rPr>
        <w:t>Lint, typecheck, unit, integration e builds verdes.</w:t>
      </w:r>
    </w:p>
    <w:p>
      <w:pPr>
        <w:pStyle w:val="ListBullet"/>
        <w:widowControl/>
      </w:pPr>
      <w:r>
        <w:rPr>
          <w:rFonts w:ascii="Carlito" w:hAnsi="Carlito" w:eastAsia="Carlito"/>
        </w:rPr>
        <w:t>E2E atualizado quando o fluxo crítico mudou.</w:t>
      </w:r>
    </w:p>
    <w:p>
      <w:pPr>
        <w:pStyle w:val="ListBullet"/>
        <w:widowControl/>
      </w:pPr>
      <w:r>
        <w:rPr>
          <w:rFonts w:ascii="Carlito" w:hAnsi="Carlito" w:eastAsia="Carlito"/>
        </w:rPr>
        <w:t>README/ADR/changelog ajustado quando houver decisão ou operação nova.</w:t>
      </w:r>
    </w:p>
    <w:p>
      <w:pPr>
        <w:pStyle w:val="ListBullet"/>
        <w:widowControl/>
      </w:pPr>
      <w:r>
        <w:rPr>
          <w:rFonts w:ascii="Carlito" w:hAnsi="Carlito" w:eastAsia="Carlito"/>
        </w:rPr>
        <w:t>Preview/release implantável; nenhuma configuração depende da máquina do autor.</w:t>
      </w: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27. Riscos e mitigação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01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316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5"/>
              </w:rPr>
              <w:t>Sinal</w:t>
            </w:r>
          </w:p>
        </w:tc>
        <w:tc>
          <w:tcPr>
            <w:tcW w:type="dxa" w:w="475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5"/>
              </w:rPr>
              <w:t>Mitigação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Escopo excessivo</w:t>
            </w:r>
          </w:p>
        </w:tc>
        <w:tc>
          <w:tcPr>
            <w:tcW w:type="dxa" w:w="316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Muitos módulos parcialmente prontos.</w:t>
            </w:r>
          </w:p>
        </w:tc>
        <w:tc>
          <w:tcPr>
            <w:tcW w:type="dxa" w:w="475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Vertical slices e gates; congelar Could até release M9.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Arquitetura cerimonial</w:t>
            </w:r>
          </w:p>
        </w:tc>
        <w:tc>
          <w:tcPr>
            <w:tcW w:type="dxa" w:w="316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Mais interfaces que regras.</w:t>
            </w:r>
          </w:p>
        </w:tc>
        <w:tc>
          <w:tcPr>
            <w:tcW w:type="dxa" w:w="475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Criar abstração somente na fronteira; revisar linhas e dependências.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Erro financeiro</w:t>
            </w:r>
          </w:p>
        </w:tc>
        <w:tc>
          <w:tcPr>
            <w:tcW w:type="dxa" w:w="316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Totals divergentes ou dupla contagem.</w:t>
            </w:r>
          </w:p>
        </w:tc>
        <w:tc>
          <w:tcPr>
            <w:tcW w:type="dxa" w:w="475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Minor units, invariantes, property tests, base explícita e auditoria.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Complexidade de datas</w:t>
            </w:r>
          </w:p>
        </w:tc>
        <w:tc>
          <w:tcPr>
            <w:tcW w:type="dxa" w:w="316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Bugs em fechamento/streak.</w:t>
            </w:r>
          </w:p>
        </w:tc>
        <w:tc>
          <w:tcPr>
            <w:tcW w:type="dxa" w:w="475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Clock/timezone explícitos, DATE local e matriz de testes.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Auth consome o projeto</w:t>
            </w:r>
          </w:p>
        </w:tc>
        <w:tc>
          <w:tcPr>
            <w:tcW w:type="dxa" w:w="316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Sem feature após semanas de identidade.</w:t>
            </w:r>
          </w:p>
        </w:tc>
        <w:tc>
          <w:tcPr>
            <w:tcW w:type="dxa" w:w="475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OIDC pronto, escopo mínimo, não escrever password flows.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UI ruim no treino</w:t>
            </w:r>
          </w:p>
        </w:tc>
        <w:tc>
          <w:tcPr>
            <w:tcW w:type="dxa" w:w="316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Muitos toques e perda de dados.</w:t>
            </w:r>
          </w:p>
        </w:tc>
        <w:tc>
          <w:tcPr>
            <w:tcW w:type="dxa" w:w="475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Mobile-first, autosave, timer derivado, E2E em viewport móvel.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Offline prematuro</w:t>
            </w:r>
          </w:p>
        </w:tc>
        <w:tc>
          <w:tcPr>
            <w:tcW w:type="dxa" w:w="316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Conflitos e bugs de sync.</w:t>
            </w:r>
          </w:p>
        </w:tc>
        <w:tc>
          <w:tcPr>
            <w:tcW w:type="dxa" w:w="475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Online-first; idempotência desde o início; outbox só após fluxo estável.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Classificação incorreta por voz</w:t>
            </w:r>
          </w:p>
        </w:tc>
        <w:tc>
          <w:tcPr>
            <w:tcW w:type="dxa" w:w="316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Valor, cartão ou categoria interpretados incorretamente.</w:t>
            </w:r>
          </w:p>
        </w:tc>
        <w:tc>
          <w:tcPr>
            <w:tcW w:type="dxa" w:w="4752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Schema tipado, aliases, critérios de resolução, clarificação, recibo, desfazer, idempotência e evals versionados.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Deploy caro</w:t>
            </w:r>
          </w:p>
        </w:tc>
        <w:tc>
          <w:tcPr>
            <w:tcW w:type="dxa" w:w="316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Infra AWS desligada ou abandonada.</w:t>
            </w:r>
          </w:p>
        </w:tc>
        <w:tc>
          <w:tcPr>
            <w:tcW w:type="dxa" w:w="4752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5"/>
              </w:rPr>
              <w:t>Demo econômica e Terraform de referência separado.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28. Próximas ações concretas</w:t>
      </w:r>
    </w:p>
    <w:p>
      <w:pPr>
        <w:spacing w:after="40" w:line="252" w:lineRule="auto"/>
        <w:ind w:left="312" w:hanging="238"/>
        <w:widowControl/>
      </w:pPr>
      <w:r>
        <w:rPr>
          <w:rFonts w:ascii="Carlito" w:hAnsi="Carlito" w:eastAsia="Carlito"/>
          <w:b w:val="0"/>
        </w:rPr>
        <w:t xml:space="preserve">1. </w:t>
      </w:r>
      <w:r>
        <w:rPr>
          <w:rFonts w:ascii="Carlito" w:hAnsi="Carlito" w:eastAsia="Carlito"/>
        </w:rPr>
        <w:t>Criar o repositório público com o nome de trabalho Orbit e escrever README de uma página.</w:t>
      </w:r>
    </w:p>
    <w:p>
      <w:pPr>
        <w:spacing w:after="40" w:line="252" w:lineRule="auto"/>
        <w:ind w:left="312" w:hanging="238"/>
        <w:widowControl/>
      </w:pPr>
      <w:r>
        <w:rPr>
          <w:rFonts w:ascii="Carlito" w:hAnsi="Carlito" w:eastAsia="Carlito"/>
          <w:b w:val="0"/>
        </w:rPr>
        <w:t xml:space="preserve">2. </w:t>
      </w:r>
      <w:r>
        <w:rPr>
          <w:rFonts w:ascii="Carlito" w:hAnsi="Carlito" w:eastAsia="Carlito"/>
        </w:rPr>
        <w:t>Registrar ADR-001 a ADR-006 antes de implementar features.</w:t>
      </w:r>
    </w:p>
    <w:p>
      <w:pPr>
        <w:spacing w:after="40" w:line="252" w:lineRule="auto"/>
        <w:ind w:left="312" w:hanging="238"/>
        <w:widowControl/>
      </w:pPr>
      <w:r>
        <w:rPr>
          <w:rFonts w:ascii="Carlito" w:hAnsi="Carlito" w:eastAsia="Carlito"/>
          <w:b w:val="0"/>
        </w:rPr>
        <w:t>3. Desenhar wireframes de Today, Tasks, Habit calendar, Finance overview, Card invoice, Active workout e Telegram connection.</w:t>
      </w:r>
    </w:p>
    <w:p>
      <w:pPr>
        <w:spacing w:after="40" w:line="252" w:lineRule="auto"/>
        <w:ind w:left="312" w:hanging="238"/>
        <w:widowControl/>
      </w:pPr>
      <w:r>
        <w:rPr>
          <w:rFonts w:ascii="Carlito" w:hAnsi="Carlito" w:eastAsia="Carlito"/>
          <w:b w:val="0"/>
        </w:rPr>
        <w:t xml:space="preserve">4. </w:t>
      </w:r>
      <w:r>
        <w:rPr>
          <w:rFonts w:ascii="Carlito" w:hAnsi="Carlito" w:eastAsia="Carlito"/>
        </w:rPr>
        <w:t>Criar o Compose mínimo e o pipeline de qualidade.</w:t>
      </w:r>
    </w:p>
    <w:p>
      <w:pPr>
        <w:spacing w:after="40" w:line="252" w:lineRule="auto"/>
        <w:ind w:left="312" w:hanging="238"/>
        <w:widowControl/>
      </w:pPr>
      <w:r>
        <w:rPr>
          <w:rFonts w:ascii="Carlito" w:hAnsi="Carlito" w:eastAsia="Carlito"/>
          <w:b w:val="0"/>
        </w:rPr>
        <w:t xml:space="preserve">5. </w:t>
      </w:r>
      <w:r>
        <w:rPr>
          <w:rFonts w:ascii="Carlito" w:hAnsi="Carlito" w:eastAsia="Carlito"/>
        </w:rPr>
        <w:t>Entregar Identity + Tasks como primeira fatia vertical pública.</w:t>
      </w:r>
    </w:p>
    <w:p>
      <w:pPr>
        <w:spacing w:after="40" w:line="252" w:lineRule="auto"/>
        <w:ind w:left="312" w:hanging="238"/>
        <w:widowControl/>
      </w:pPr>
      <w:r>
        <w:rPr>
          <w:rFonts w:ascii="Carlito" w:hAnsi="Carlito" w:eastAsia="Carlito"/>
          <w:b w:val="0"/>
        </w:rPr>
        <w:t>6. Somente depois modelar e implementar Habits; em seguida Finance em dois marcos, Workouts, Dashboard e, por último, o pipeline Telegram.</w:t>
      </w:r>
    </w:p>
    <w:p>
      <w:pPr>
        <w:spacing w:after="40" w:line="252" w:lineRule="auto"/>
        <w:ind w:left="312" w:hanging="238"/>
        <w:widowControl/>
      </w:pPr>
      <w:r>
        <w:rPr>
          <w:rFonts w:ascii="Carlito" w:hAnsi="Carlito" w:eastAsia="Carlito"/>
          <w:b w:val="0"/>
        </w:rPr>
        <w:t xml:space="preserve">7. </w:t>
      </w:r>
      <w:r>
        <w:rPr>
          <w:rFonts w:ascii="Carlito" w:hAnsi="Carlito" w:eastAsia="Carlito"/>
        </w:rPr>
        <w:t>Criar uma release após cada marco demonstrável, com changelog e vídeo/screenshot.</w:t>
      </w:r>
    </w:p>
    <w:p>
      <w:pPr>
        <w:spacing w:after="40" w:line="252" w:lineRule="auto"/>
        <w:ind w:left="312" w:hanging="238"/>
        <w:widowControl/>
      </w:pPr>
      <w:r>
        <w:rPr>
          <w:rFonts w:ascii="Carlito" w:hAnsi="Carlito" w:eastAsia="Carlito"/>
          <w:b w:val="0"/>
        </w:rPr>
        <w:t xml:space="preserve">8. </w:t>
      </w:r>
      <w:r>
        <w:rPr>
          <w:rFonts w:ascii="Carlito" w:hAnsi="Carlito" w:eastAsia="Carlito"/>
        </w:rPr>
        <w:t>Manter documentação técnica e commits em inglês para maximizar valor internacional.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0FDF4"/>
            <w:tcBorders>
              <w:top w:val="nil"/>
              <w:left w:sz="18" w:val="single" w:color="166534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166534"/>
                <w:sz w:val="19"/>
              </w:rPr>
              <w:t>Primeira decisão operacional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0F172A"/>
                <w:sz w:val="18"/>
              </w:rPr>
              <w:t>A primeira implementação não deve ser a tabela de finanças. O melhor começo é Identity + Tasks: valida toda a fundação — auth, ownership, migrations, API, cliente gerado, React, testes e CI — com domínio pequeno. Depois, a mesma infraestrutura recebe hábitos e os módulos profundos.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rPr>
          <w:rFonts w:ascii="Carlito" w:hAnsi="Carlito" w:eastAsia="Carlito"/>
        </w:rPr>
        <w:br w:type="page"/>
      </w: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Anexo A — Catálogo inicial de tabelas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08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784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Tabelas iniciais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Identity/shared</w:t>
            </w:r>
          </w:p>
        </w:tc>
        <w:tc>
          <w:tcPr>
            <w:tcW w:type="dxa" w:w="78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user_profiles, user_settings, audit_events, idempotency_records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Tasks</w:t>
            </w:r>
          </w:p>
        </w:tc>
        <w:tc>
          <w:tcPr>
            <w:tcW w:type="dxa" w:w="78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task_lists, tasks, subtasks, tags, task_tags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Habits</w:t>
            </w:r>
          </w:p>
        </w:tc>
        <w:tc>
          <w:tcPr>
            <w:tcW w:type="dxa" w:w="78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habits, habit_schedules, habit_check_ins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Finance</w:t>
            </w:r>
          </w:p>
        </w:tc>
        <w:tc>
          <w:tcPr>
            <w:tcW w:type="dxa" w:w="78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financial_accounts, finance_categories, credit_cards, transactions, transfer_links, recurring_rules, card_purchases, card_installments, card_invoices, invoice_payments, finance_adjustments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Workouts</w:t>
            </w:r>
          </w:p>
        </w:tc>
        <w:tc>
          <w:tcPr>
            <w:tcW w:type="dxa" w:w="78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exercises, workout_routines, routine_exercises, routine_set_templates, workout_sessions, session_exercises, workout_sets, personal_records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Integrations/Telegram</w:t>
            </w:r>
          </w:p>
        </w:tc>
        <w:tc>
          <w:tcPr>
            <w:tcW w:type="dxa" w:w="7848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telegram_connections, telegram_link_tokens, telegram_updates, voice_expense_captures, integration_outbox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Dashboard</w:t>
            </w:r>
          </w:p>
        </w:tc>
        <w:tc>
          <w:tcPr>
            <w:tcW w:type="dxa" w:w="784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Sem tabela obrigatória no início; views/read queries. Materialized views somente por evidência.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Anexo B — Matriz de estados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01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Agregado</w:t>
            </w:r>
          </w:p>
        </w:tc>
        <w:tc>
          <w:tcPr>
            <w:tcW w:type="dxa" w:w="324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Estados</w:t>
            </w:r>
          </w:p>
        </w:tc>
        <w:tc>
          <w:tcPr>
            <w:tcW w:type="dxa" w:w="468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Transições relevantes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Task</w:t>
            </w:r>
          </w:p>
        </w:tc>
        <w:tc>
          <w:tcPr>
            <w:tcW w:type="dxa" w:w="324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todo, in_progress, done, cancelled</w:t>
            </w:r>
          </w:p>
        </w:tc>
        <w:tc>
          <w:tcPr>
            <w:tcW w:type="dxa" w:w="46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todo↔in_progress; qualquer ativo→done/cancelled; done→todo por reopen.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Habit</w:t>
            </w:r>
          </w:p>
        </w:tc>
        <w:tc>
          <w:tcPr>
            <w:tcW w:type="dxa" w:w="324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active, paused, archived</w:t>
            </w:r>
          </w:p>
        </w:tc>
        <w:tc>
          <w:tcPr>
            <w:tcW w:type="dxa" w:w="468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active↔paused; ativo/pausado→archived.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Transaction</w:t>
            </w:r>
          </w:p>
        </w:tc>
        <w:tc>
          <w:tcPr>
            <w:tcW w:type="dxa" w:w="324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planned, posted, cancelled, overdue (derivado)</w:t>
            </w:r>
          </w:p>
        </w:tc>
        <w:tc>
          <w:tcPr>
            <w:tcW w:type="dxa" w:w="46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planned→posted/cancelled; posted exige reversão para correção.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CardPurchase</w:t>
            </w:r>
          </w:p>
        </w:tc>
        <w:tc>
          <w:tcPr>
            <w:tcW w:type="dxa" w:w="324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active, cancelled, refunded, partially_refunded</w:t>
            </w:r>
          </w:p>
        </w:tc>
        <w:tc>
          <w:tcPr>
            <w:tcW w:type="dxa" w:w="468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active→cancelled antes de fechamento; depois refund.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Invoice</w:t>
            </w:r>
          </w:p>
        </w:tc>
        <w:tc>
          <w:tcPr>
            <w:tcW w:type="dxa" w:w="324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open, closed, partially_paid, paid, overdue</w:t>
            </w:r>
          </w:p>
        </w:tc>
        <w:tc>
          <w:tcPr>
            <w:tcW w:type="dxa" w:w="46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open→closed→partial/paid; overdue derivado por due date/saldo.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WorkoutSession</w:t>
            </w:r>
          </w:p>
        </w:tc>
        <w:tc>
          <w:tcPr>
            <w:tcW w:type="dxa" w:w="324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draft, in_progress, completed, cancelled</w:t>
            </w:r>
          </w:p>
        </w:tc>
        <w:tc>
          <w:tcPr>
            <w:tcW w:type="dxa" w:w="4680"/>
            <w:shd w:fill="F8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arlito" w:hAnsi="Carlito" w:eastAsia="Carlito"/>
                <w:color w:val="0F172A"/>
                <w:sz w:val="16"/>
              </w:rPr>
              <w:t>draft→in_progress→completed; draft/in_progress→cancelled.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Anexo C — Checklist de revisão de pull request</w:t>
      </w:r>
    </w:p>
    <w:p>
      <w:pPr>
        <w:pStyle w:val="ListBullet"/>
        <w:widowControl/>
      </w:pPr>
      <w:r>
        <w:rPr>
          <w:rFonts w:ascii="Carlito" w:hAnsi="Carlito" w:eastAsia="Carlito"/>
        </w:rPr>
        <w:t>A mudança pertence ao módulo correto e respeita dependências?</w:t>
      </w:r>
    </w:p>
    <w:p>
      <w:pPr>
        <w:pStyle w:val="ListBullet"/>
        <w:widowControl/>
      </w:pPr>
      <w:r>
        <w:rPr>
          <w:rFonts w:ascii="Carlito" w:hAnsi="Carlito" w:eastAsia="Carlito"/>
        </w:rPr>
        <w:t>A regra está no domínio/application ou vazou para route/component?</w:t>
      </w:r>
    </w:p>
    <w:p>
      <w:pPr>
        <w:pStyle w:val="ListBullet"/>
        <w:widowControl/>
      </w:pPr>
      <w:r>
        <w:rPr>
          <w:rFonts w:ascii="Carlito" w:hAnsi="Carlito" w:eastAsia="Carlito"/>
        </w:rPr>
        <w:t>Ownership é aplicado em toda leitura e escrita?</w:t>
      </w:r>
    </w:p>
    <w:p>
      <w:pPr>
        <w:pStyle w:val="ListBullet"/>
        <w:widowControl/>
      </w:pPr>
      <w:r>
        <w:rPr>
          <w:rFonts w:ascii="Carlito" w:hAnsi="Carlito" w:eastAsia="Carlito"/>
        </w:rPr>
        <w:t>Money/date/timezone estão usando os tipos corretos?</w:t>
      </w:r>
    </w:p>
    <w:p>
      <w:pPr>
        <w:pStyle w:val="ListBullet"/>
        <w:widowControl/>
      </w:pPr>
      <w:r>
        <w:rPr>
          <w:rFonts w:ascii="Carlito" w:hAnsi="Carlito" w:eastAsia="Carlito"/>
        </w:rPr>
        <w:t>A transação cobre todos os efeitos atômicos?</w:t>
      </w:r>
    </w:p>
    <w:p>
      <w:pPr>
        <w:pStyle w:val="ListBullet"/>
        <w:widowControl/>
      </w:pPr>
      <w:r>
        <w:rPr>
          <w:rFonts w:ascii="Carlito" w:hAnsi="Carlito" w:eastAsia="Carlito"/>
        </w:rPr>
        <w:t>Há idempotência ou optimistic locking quando necessário?</w:t>
      </w:r>
    </w:p>
    <w:p>
      <w:pPr>
        <w:pStyle w:val="ListBullet"/>
        <w:widowControl/>
      </w:pPr>
      <w:r>
        <w:rPr>
          <w:rFonts w:ascii="Carlito" w:hAnsi="Carlito" w:eastAsia="Carlito"/>
        </w:rPr>
        <w:t>Erro público é RFC 9457 e não vaza detalhes?</w:t>
      </w:r>
    </w:p>
    <w:p>
      <w:pPr>
        <w:pStyle w:val="ListBullet"/>
        <w:widowControl/>
      </w:pPr>
      <w:r>
        <w:rPr>
          <w:rFonts w:ascii="Carlito" w:hAnsi="Carlito" w:eastAsia="Carlito"/>
        </w:rPr>
        <w:t>Query evita N+1 e possui índice plausível?</w:t>
      </w:r>
    </w:p>
    <w:p>
      <w:pPr>
        <w:pStyle w:val="ListBullet"/>
        <w:widowControl/>
      </w:pPr>
      <w:r>
        <w:rPr>
          <w:rFonts w:ascii="Carlito" w:hAnsi="Carlito" w:eastAsia="Carlito"/>
        </w:rPr>
        <w:t>Testes cobrem cenário feliz, falha e borda?</w:t>
      </w:r>
    </w:p>
    <w:p>
      <w:pPr>
        <w:pStyle w:val="ListBullet"/>
        <w:widowControl/>
      </w:pPr>
      <w:r>
        <w:rPr>
          <w:rFonts w:ascii="Carlito" w:hAnsi="Carlito" w:eastAsia="Carlito"/>
        </w:rPr>
        <w:t>Frontend possui estados e acessibilidade?</w:t>
      </w:r>
    </w:p>
    <w:p>
      <w:pPr>
        <w:pStyle w:val="ListBullet"/>
        <w:widowControl/>
      </w:pPr>
      <w:r>
        <w:rPr>
          <w:rFonts w:ascii="Carlito" w:hAnsi="Carlito" w:eastAsia="Carlito"/>
        </w:rPr>
        <w:t>OpenAPI/cliente/docs/telemetria foram atualizados?</w:t>
      </w: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Anexo D — Referências técnicas consultadas</w:t>
      </w:r>
    </w:p>
    <w:p>
      <w:pPr>
        <w:ind w:left="113" w:hanging="113"/>
        <w:widowControl/>
      </w:pPr>
      <w:r>
        <w:rPr>
          <w:rFonts w:ascii="Carlito" w:hAnsi="Carlito" w:eastAsia="Carlito"/>
          <w:b/>
          <w:color w:val="1D4ED8"/>
          <w:sz w:val="17"/>
        </w:rPr>
        <w:t xml:space="preserve">[R1] </w:t>
      </w:r>
      <w:hyperlink r:id="rId17">
        <w:r>
          <w:rPr>
            <w:rFonts w:ascii="Carlito" w:hAnsi="Carlito"/>
            <w:color w:val="2563EB"/>
            <w:u w:val="single"/>
          </w:rPr>
          <w:t>Stack Overflow Developer Survey 2025 — Technology</w:t>
        </w:r>
      </w:hyperlink>
    </w:p>
    <w:p>
      <w:pPr>
        <w:ind w:left="113" w:hanging="113"/>
        <w:widowControl/>
      </w:pPr>
      <w:r>
        <w:rPr>
          <w:rFonts w:ascii="Carlito" w:hAnsi="Carlito" w:eastAsia="Carlito"/>
          <w:b/>
          <w:color w:val="1D4ED8"/>
          <w:sz w:val="17"/>
        </w:rPr>
        <w:t xml:space="preserve">[R2] </w:t>
      </w:r>
      <w:hyperlink r:id="rId18">
        <w:r>
          <w:rPr>
            <w:rFonts w:ascii="Carlito" w:hAnsi="Carlito"/>
            <w:color w:val="2563EB"/>
            <w:u w:val="single"/>
          </w:rPr>
          <w:t>Python 3.14 — releases oficiais</w:t>
        </w:r>
      </w:hyperlink>
    </w:p>
    <w:p>
      <w:pPr>
        <w:ind w:left="113" w:hanging="113"/>
        <w:widowControl/>
      </w:pPr>
      <w:r>
        <w:rPr>
          <w:rFonts w:ascii="Carlito" w:hAnsi="Carlito" w:eastAsia="Carlito"/>
          <w:b/>
          <w:color w:val="1D4ED8"/>
          <w:sz w:val="17"/>
        </w:rPr>
        <w:t xml:space="preserve">[R3] </w:t>
      </w:r>
      <w:hyperlink r:id="rId19">
        <w:r>
          <w:rPr>
            <w:rFonts w:ascii="Carlito" w:hAnsi="Carlito"/>
            <w:color w:val="2563EB"/>
            <w:u w:val="single"/>
          </w:rPr>
          <w:t>FastAPI — documentação e características</w:t>
        </w:r>
      </w:hyperlink>
    </w:p>
    <w:p>
      <w:pPr>
        <w:ind w:left="113" w:hanging="113"/>
        <w:widowControl/>
      </w:pPr>
      <w:r>
        <w:rPr>
          <w:rFonts w:ascii="Carlito" w:hAnsi="Carlito" w:eastAsia="Carlito"/>
          <w:b/>
          <w:color w:val="1D4ED8"/>
          <w:sz w:val="17"/>
        </w:rPr>
        <w:t xml:space="preserve">[R4] </w:t>
      </w:r>
      <w:hyperlink r:id="rId20">
        <w:r>
          <w:rPr>
            <w:rFonts w:ascii="Carlito" w:hAnsi="Carlito"/>
            <w:color w:val="2563EB"/>
            <w:u w:val="single"/>
          </w:rPr>
          <w:t>React — Using TypeScript</w:t>
        </w:r>
      </w:hyperlink>
    </w:p>
    <w:p>
      <w:pPr>
        <w:ind w:left="113" w:hanging="113"/>
        <w:widowControl/>
      </w:pPr>
      <w:r>
        <w:rPr>
          <w:rFonts w:ascii="Carlito" w:hAnsi="Carlito" w:eastAsia="Carlito"/>
          <w:b/>
          <w:color w:val="1D4ED8"/>
          <w:sz w:val="17"/>
        </w:rPr>
        <w:t xml:space="preserve">[R5] </w:t>
      </w:r>
      <w:hyperlink r:id="rId21">
        <w:r>
          <w:rPr>
            <w:rFonts w:ascii="Carlito" w:hAnsi="Carlito"/>
            <w:color w:val="2563EB"/>
            <w:u w:val="single"/>
          </w:rPr>
          <w:t>Vite — Getting Started</w:t>
        </w:r>
      </w:hyperlink>
    </w:p>
    <w:p>
      <w:pPr>
        <w:ind w:left="113" w:hanging="113"/>
        <w:widowControl/>
      </w:pPr>
      <w:r>
        <w:rPr>
          <w:rFonts w:ascii="Carlito" w:hAnsi="Carlito" w:eastAsia="Carlito"/>
          <w:b/>
          <w:color w:val="1D4ED8"/>
          <w:sz w:val="17"/>
        </w:rPr>
        <w:t xml:space="preserve">[R6] </w:t>
      </w:r>
      <w:hyperlink r:id="rId22">
        <w:r>
          <w:rPr>
            <w:rFonts w:ascii="Carlito" w:hAnsi="Carlito"/>
            <w:color w:val="2563EB"/>
            <w:u w:val="single"/>
          </w:rPr>
          <w:t>TanStack Query — React overview</w:t>
        </w:r>
      </w:hyperlink>
    </w:p>
    <w:p>
      <w:pPr>
        <w:ind w:left="113" w:hanging="113"/>
        <w:widowControl/>
      </w:pPr>
      <w:r>
        <w:rPr>
          <w:rFonts w:ascii="Carlito" w:hAnsi="Carlito" w:eastAsia="Carlito"/>
          <w:b/>
          <w:color w:val="1D4ED8"/>
          <w:sz w:val="17"/>
        </w:rPr>
        <w:t xml:space="preserve">[R7] </w:t>
      </w:r>
      <w:hyperlink r:id="rId23">
        <w:r>
          <w:rPr>
            <w:rFonts w:ascii="Carlito" w:hAnsi="Carlito"/>
            <w:color w:val="2563EB"/>
            <w:u w:val="single"/>
          </w:rPr>
          <w:t>PostgreSQL 18 — Numeric Types e Date/Time Types</w:t>
        </w:r>
      </w:hyperlink>
    </w:p>
    <w:p>
      <w:pPr>
        <w:ind w:left="113" w:hanging="113"/>
        <w:widowControl/>
      </w:pPr>
      <w:r>
        <w:rPr>
          <w:rFonts w:ascii="Carlito" w:hAnsi="Carlito" w:eastAsia="Carlito"/>
          <w:b/>
          <w:color w:val="1D4ED8"/>
          <w:sz w:val="17"/>
        </w:rPr>
        <w:t xml:space="preserve">[R8] </w:t>
      </w:r>
      <w:hyperlink r:id="rId24">
        <w:r>
          <w:rPr>
            <w:rFonts w:ascii="Carlito" w:hAnsi="Carlito"/>
            <w:color w:val="2563EB"/>
            <w:u w:val="single"/>
          </w:rPr>
          <w:t>SQLAlchemy — documentação oficial</w:t>
        </w:r>
      </w:hyperlink>
    </w:p>
    <w:p>
      <w:pPr>
        <w:ind w:left="113" w:hanging="113"/>
        <w:widowControl/>
      </w:pPr>
      <w:r>
        <w:rPr>
          <w:rFonts w:ascii="Carlito" w:hAnsi="Carlito" w:eastAsia="Carlito"/>
          <w:b/>
          <w:color w:val="1D4ED8"/>
          <w:sz w:val="17"/>
        </w:rPr>
        <w:t xml:space="preserve">[R9] </w:t>
      </w:r>
      <w:hyperlink r:id="rId25">
        <w:r>
          <w:rPr>
            <w:rFonts w:ascii="Carlito" w:hAnsi="Carlito"/>
            <w:color w:val="2563EB"/>
            <w:u w:val="single"/>
          </w:rPr>
          <w:t>Alembic — documentação oficial</w:t>
        </w:r>
      </w:hyperlink>
    </w:p>
    <w:p>
      <w:pPr>
        <w:ind w:left="113" w:hanging="113"/>
        <w:widowControl/>
      </w:pPr>
      <w:r>
        <w:rPr>
          <w:rFonts w:ascii="Carlito" w:hAnsi="Carlito" w:eastAsia="Carlito"/>
          <w:b/>
          <w:color w:val="1D4ED8"/>
          <w:sz w:val="17"/>
        </w:rPr>
        <w:t xml:space="preserve">[R10] </w:t>
      </w:r>
      <w:hyperlink r:id="rId26">
        <w:r>
          <w:rPr>
            <w:rFonts w:ascii="Carlito" w:hAnsi="Carlito"/>
            <w:color w:val="2563EB"/>
            <w:u w:val="single"/>
          </w:rPr>
          <w:t>uv — documentação oficial</w:t>
        </w:r>
      </w:hyperlink>
    </w:p>
    <w:p>
      <w:pPr>
        <w:ind w:left="113" w:hanging="113"/>
        <w:widowControl/>
      </w:pPr>
      <w:r>
        <w:rPr>
          <w:rFonts w:ascii="Carlito" w:hAnsi="Carlito" w:eastAsia="Carlito"/>
          <w:b/>
          <w:color w:val="1D4ED8"/>
          <w:sz w:val="17"/>
        </w:rPr>
        <w:t xml:space="preserve">[R11] </w:t>
      </w:r>
      <w:hyperlink r:id="rId27">
        <w:r>
          <w:rPr>
            <w:rFonts w:ascii="Carlito" w:hAnsi="Carlito"/>
            <w:color w:val="2563EB"/>
            <w:u w:val="single"/>
          </w:rPr>
          <w:t>RFC 9457 — Problem Details for HTTP APIs</w:t>
        </w:r>
      </w:hyperlink>
    </w:p>
    <w:p>
      <w:pPr>
        <w:ind w:left="113" w:hanging="113"/>
        <w:widowControl/>
      </w:pPr>
      <w:r>
        <w:rPr>
          <w:rFonts w:ascii="Carlito" w:hAnsi="Carlito" w:eastAsia="Carlito"/>
          <w:b/>
          <w:color w:val="1D4ED8"/>
          <w:sz w:val="17"/>
        </w:rPr>
        <w:t xml:space="preserve">[R12] </w:t>
      </w:r>
      <w:hyperlink r:id="rId28">
        <w:r>
          <w:rPr>
            <w:rFonts w:ascii="Carlito" w:hAnsi="Carlito"/>
            <w:color w:val="2563EB"/>
            <w:u w:val="single"/>
          </w:rPr>
          <w:t>OWASP API Security Top 10 — 2023 edition</w:t>
        </w:r>
      </w:hyperlink>
    </w:p>
    <w:p>
      <w:pPr>
        <w:ind w:left="113" w:hanging="113"/>
        <w:widowControl/>
      </w:pPr>
      <w:r>
        <w:rPr>
          <w:rFonts w:ascii="Carlito" w:hAnsi="Carlito" w:eastAsia="Carlito"/>
          <w:b/>
          <w:color w:val="1D4ED8"/>
          <w:sz w:val="17"/>
        </w:rPr>
        <w:t xml:space="preserve">[R13] </w:t>
      </w:r>
      <w:hyperlink r:id="rId29">
        <w:r>
          <w:rPr>
            <w:rFonts w:ascii="Carlito" w:hAnsi="Carlito"/>
            <w:color w:val="2563EB"/>
            <w:u w:val="single"/>
          </w:rPr>
          <w:t>OpenTelemetry — What is OpenTelemetry?</w:t>
        </w:r>
      </w:hyperlink>
    </w:p>
    <w:p>
      <w:pPr>
        <w:ind w:left="113" w:hanging="113"/>
        <w:widowControl/>
      </w:pPr>
      <w:r>
        <w:rPr>
          <w:rFonts w:ascii="Carlito" w:hAnsi="Carlito" w:eastAsia="Carlito"/>
          <w:b/>
          <w:color w:val="1D4ED8"/>
          <w:sz w:val="17"/>
        </w:rPr>
        <w:t xml:space="preserve">[R14] </w:t>
      </w:r>
      <w:hyperlink r:id="rId30">
        <w:r>
          <w:rPr>
            <w:rFonts w:ascii="Carlito" w:hAnsi="Carlito"/>
            <w:color w:val="2563EB"/>
            <w:u w:val="single"/>
          </w:rPr>
          <w:t>pytest — documentação oficial</w:t>
        </w:r>
      </w:hyperlink>
    </w:p>
    <w:p>
      <w:pPr>
        <w:ind w:left="113" w:hanging="113"/>
        <w:widowControl/>
      </w:pPr>
      <w:r>
        <w:rPr>
          <w:rFonts w:ascii="Carlito" w:hAnsi="Carlito" w:eastAsia="Carlito"/>
          <w:b/>
          <w:color w:val="1D4ED8"/>
          <w:sz w:val="17"/>
        </w:rPr>
        <w:t xml:space="preserve">[R15] </w:t>
      </w:r>
      <w:hyperlink r:id="rId31">
        <w:r>
          <w:rPr>
            <w:rFonts w:ascii="Carlito" w:hAnsi="Carlito"/>
            <w:color w:val="2563EB"/>
            <w:u w:val="single"/>
          </w:rPr>
          <w:t>Testcontainers for Python e Playwright</w:t>
        </w:r>
      </w:hyperlink>
    </w:p>
    <w:p>
      <w:pPr>
        <w:ind w:left="113" w:hanging="113"/>
        <w:widowControl/>
      </w:pPr>
      <w:r>
        <w:rPr>
          <w:rFonts w:ascii="Carlito" w:hAnsi="Carlito" w:eastAsia="Carlito"/>
          <w:b/>
          <w:color w:val="1D4ED8"/>
          <w:sz w:val="17"/>
        </w:rPr>
        <w:t xml:space="preserve">[R16] </w:t>
      </w:r>
      <w:hyperlink r:id="rId32">
        <w:r>
          <w:rPr>
            <w:rFonts w:ascii="Carlito" w:hAnsi="Carlito"/>
            <w:color w:val="2563EB"/>
            <w:u w:val="single"/>
          </w:rPr>
          <w:t>Node.js releases — LTS</w:t>
        </w:r>
      </w:hyperlink>
    </w:p>
    <w:p>
      <w:pPr>
        <w:ind w:left="113" w:hanging="113"/>
        <w:widowControl/>
      </w:pPr>
      <w:r>
        <w:rPr>
          <w:rFonts w:ascii="Carlito" w:hAnsi="Carlito" w:eastAsia="Carlito"/>
          <w:b/>
          <w:color w:val="1D4ED8"/>
          <w:sz w:val="17"/>
        </w:rPr>
        <w:t xml:space="preserve">[R17] </w:t>
      </w:r>
      <w:hyperlink r:id="rId33">
        <w:r>
          <w:rPr>
            <w:rFonts w:ascii="Carlito" w:hAnsi="Carlito"/>
            <w:color w:val="2563EB"/>
            <w:u w:val="single"/>
          </w:rPr>
          <w:t>pnpm — documentação oficial</w:t>
        </w:r>
      </w:hyperlink>
    </w:p>
    <w:p>
      <w:pPr>
        <w:ind w:left="113" w:hanging="113"/>
        <w:widowControl/>
      </w:pPr>
      <w:r>
        <w:rPr>
          <w:rFonts w:ascii="Carlito" w:hAnsi="Carlito" w:eastAsia="Carlito"/>
          <w:b/>
          <w:color w:val="1D4ED8"/>
          <w:sz w:val="17"/>
        </w:rPr>
        <w:t xml:space="preserve">[R18] </w:t>
      </w:r>
      <w:hyperlink r:id="rId34">
        <w:r>
          <w:rPr>
            <w:rFonts w:ascii="Carlito" w:hAnsi="Carlito"/>
            <w:color w:val="2563EB"/>
            <w:u w:val="single"/>
          </w:rPr>
          <w:t>Docker Compose — documentação oficial</w:t>
        </w:r>
      </w:hyperlink>
    </w:p>
    <w:p>
      <w:pPr/>
      <w:r>
        <w:t>[R19] Telegram Bot API — Update, Voice, getFile, setWebhook e CallbackQuery</w:t>
      </w:r>
    </w:p>
    <w:p>
      <w:pPr/>
      <w:r>
        <w:t>[R20] OpenAI API — File transcription</w:t>
      </w:r>
    </w:p>
    <w:p>
      <w:pPr/>
      <w:r>
        <w:t>[R21] OpenAI API — Structured model outputs</w:t>
      </w:r>
    </w:p>
    <w:p>
      <w:pPr>
        <w:widowControl/>
      </w:pPr>
      <w:r>
        <w:rPr>
          <w:rFonts w:ascii="Carlito" w:hAnsi="Carlito" w:eastAsia="Carlito"/>
          <w:i/>
          <w:color w:val="475569"/>
        </w:rPr>
        <w:t>Nota: as referências fundamentam escolhas de tecnologia e padrões; as regras específicas do produto são decisões propostas neste documento e devem ser validadas por testes e ADRs durante a implementação.</w:t>
      </w:r>
    </w:p>
    <w:p>
      <w:pPr>
        <w:pStyle w:val="Heading1"/>
        <w:widowControl/>
        <w:pBdr>
          <w:bottom w:val="single" w:sz="14" w:space="2" w:color="2563EB"/>
        </w:pBdr>
      </w:pPr>
      <w:r>
        <w:rPr>
          <w:rFonts w:ascii="Carlito" w:hAnsi="Carlito" w:eastAsia="Carlito"/>
        </w:rPr>
        <w:t>Conclusão</w:t>
      </w:r>
    </w:p>
    <w:p>
      <w:pPr>
        <w:widowControl/>
      </w:pPr>
      <w:r>
        <w:rPr>
          <w:rFonts w:ascii="Carlito" w:hAnsi="Carlito" w:eastAsia="Carlito"/>
          <w:i w:val="0"/>
        </w:rPr>
        <w:t>Orbit é um projeto de portfólio forte porque combina quatro domínios com tipos distintos de complexidade: workflow, calendário, transações financeiras e histórico de execução. A integração Telegram adiciona uma fronteira externa real — webhook, fila, áudio, extração estruturada, idempotência e observabilidade — sem conceder autonomia irrestrita à IA. A arquitetura maximiza o que pode ser avaliado sem transformar o repositório em uma demonstração artificial de infraestrutura.</w:t>
      </w:r>
    </w:p>
    <w:p>
      <w:pPr>
        <w:widowControl/>
      </w:pPr>
      <w:r>
        <w:rPr>
          <w:rFonts w:ascii="Carlito" w:hAnsi="Carlito" w:eastAsia="Carlito"/>
          <w:i w:val="0"/>
        </w:rPr>
        <w:t>A disciplina mais importante será controlar o escopo. Uma aplicação menor, completa e profundamente testada terá mais valor de mercado do que quatro módulos incompletos. O caminho recomendado é entregar primeiro a fundação com tarefas e, depois, usar hábitos, finanças e treinos para demonstrar progressivamente decisões mais sofisticadas.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FF6FF"/>
            <w:tcBorders>
              <w:top w:val="nil"/>
              <w:left w:sz="18" w:val="single" w:color="2563EB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2563EB"/>
                <w:sz w:val="19"/>
              </w:rPr>
              <w:t>Direção final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0F172A"/>
                <w:sz w:val="18"/>
              </w:rPr>
              <w:t>React + TypeScript, FastAPI, PostgreSQL e monólito modular são as escolhas-base. A profundidade do projeto estará nas regras de parcelas/faturas, streaks, snapshots de treino, ownership, idempotência, testes de propriedade, OpenAPI, CI/CD e observabilidade. A única IA será um pipeline delimitado de despesas por áudio no Telegram, demonstrando integração externa e processamento assíncrono sem transformar o produto em um agente genérico.</w:t>
            </w:r>
          </w:p>
        </w:tc>
      </w:tr>
    </w:tbl>
    <w:p>
      <w:pPr>
        <w:spacing w:after="0"/>
        <w:widowControl/>
      </w:pP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2"/>
      <w:pgSz w:w="11906" w:h="16838"/>
      <w:pgMar w:top="935" w:right="992" w:bottom="879" w:left="992" w:header="369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rlito" w:hAnsi="Carlito" w:eastAsia="Carlito"/>
        <w:color w:val="475569"/>
        <w:sz w:val="15"/>
      </w:rPr>
      <w:t>Pedro Huguenin  ·  v1.1  ·  2 de setembro de 2026</w:t>
    </w:r>
  </w:p>
  <w:p>
    <w:pPr>
      <w:jc w:val="right"/>
    </w:pPr>
    <w:r>
      <w:rPr>
        <w:rFonts w:ascii="Carlito" w:hAnsi="Carlito" w:eastAsia="Carlito"/>
        <w:color w:val="475569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E2E8F0"/>
      </w:pBdr>
    </w:pPr>
    <w:r>
      <w:rPr>
        <w:rFonts w:ascii="Carlito" w:hAnsi="Carlito" w:eastAsia="Carlito"/>
        <w:b/>
        <w:color w:val="475569"/>
        <w:sz w:val="15"/>
      </w:rPr>
      <w:t>ORBIT  /  PRODUCT &amp; TECHNICAL SPECIFICATION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9" w:lineRule="auto"/>
    </w:pPr>
    <w:rPr>
      <w:rFonts w:ascii="Carlito" w:hAnsi="Carlito"/>
      <w:color w:val="0F17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rlito" w:hAnsi="Carlito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rlito" w:hAnsi="Carlito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Carlito" w:hAnsi="Carlito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rlito" w:hAnsi="Carlito"/>
      <w:b/>
      <w:color w:val="0F17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80" w:after="100"/>
    </w:pPr>
    <w:rPr>
      <w:rFonts w:asciiTheme="majorHAnsi" w:eastAsiaTheme="majorEastAsia" w:hAnsiTheme="majorHAnsi" w:cstheme="majorBidi" w:ascii="Carlito" w:hAnsi="Carlito"/>
      <w:b/>
      <w:i/>
      <w:iCs/>
      <w:color w:val="47556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contextualSpacing/>
    </w:pPr>
    <w:rPr>
      <w:rFonts w:ascii="Carlito" w:hAnsi="Carlito"/>
      <w:color w:val="0F172A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52" w:lineRule="auto"/>
      <w:contextualSpacing/>
    </w:pPr>
    <w:rPr>
      <w:rFonts w:ascii="Carlito" w:hAnsi="Carlito"/>
      <w:color w:val="0F172A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52" w:lineRule="auto"/>
      <w:contextualSpacing/>
    </w:pPr>
    <w:rPr>
      <w:rFonts w:ascii="Carlito" w:hAnsi="Carlito"/>
      <w:color w:val="0F172A"/>
      <w:sz w:val="1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52" w:lineRule="auto"/>
      <w:contextualSpacing/>
    </w:pPr>
    <w:rPr>
      <w:rFonts w:ascii="Carlito" w:hAnsi="Carlito"/>
      <w:color w:val="0F172A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40" w:line="252" w:lineRule="auto"/>
      <w:contextualSpacing/>
    </w:pPr>
    <w:rPr>
      <w:rFonts w:ascii="Carlito" w:hAnsi="Carlito"/>
      <w:color w:val="0F172A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40" w:line="252" w:lineRule="auto"/>
      <w:contextualSpacing/>
    </w:pPr>
    <w:rPr>
      <w:rFonts w:ascii="Carlito" w:hAnsi="Carlito"/>
      <w:color w:val="0F172A"/>
      <w:sz w:val="1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rlito" w:hAnsi="Carlito"/>
      <w:b/>
      <w:bCs/>
      <w:i/>
      <w:color w:val="475569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https://survey.stackoverflow.co/2025/technology" TargetMode="External"/><Relationship Id="rId18" Type="http://schemas.openxmlformats.org/officeDocument/2006/relationships/hyperlink" Target="https://www.python.org/downloads/source/" TargetMode="External"/><Relationship Id="rId19" Type="http://schemas.openxmlformats.org/officeDocument/2006/relationships/hyperlink" Target="https://fastapi.tiangolo.com/" TargetMode="External"/><Relationship Id="rId20" Type="http://schemas.openxmlformats.org/officeDocument/2006/relationships/hyperlink" Target="https://react.dev/learn/typescript" TargetMode="External"/><Relationship Id="rId21" Type="http://schemas.openxmlformats.org/officeDocument/2006/relationships/hyperlink" Target="https://vite.dev/guide/" TargetMode="External"/><Relationship Id="rId22" Type="http://schemas.openxmlformats.org/officeDocument/2006/relationships/hyperlink" Target="https://tanstack.com/query/latest/docs/framework/react/overview" TargetMode="External"/><Relationship Id="rId23" Type="http://schemas.openxmlformats.org/officeDocument/2006/relationships/hyperlink" Target="https://www.postgresql.org/docs/current/datatype-numeric.html" TargetMode="External"/><Relationship Id="rId24" Type="http://schemas.openxmlformats.org/officeDocument/2006/relationships/hyperlink" Target="https://docs.sqlalchemy.org/" TargetMode="External"/><Relationship Id="rId25" Type="http://schemas.openxmlformats.org/officeDocument/2006/relationships/hyperlink" Target="https://alembic.sqlalchemy.org/" TargetMode="External"/><Relationship Id="rId26" Type="http://schemas.openxmlformats.org/officeDocument/2006/relationships/hyperlink" Target="https://docs.astral.sh/uv/" TargetMode="External"/><Relationship Id="rId27" Type="http://schemas.openxmlformats.org/officeDocument/2006/relationships/hyperlink" Target="https://www.rfc-editor.org/rfc/rfc9457.html" TargetMode="External"/><Relationship Id="rId28" Type="http://schemas.openxmlformats.org/officeDocument/2006/relationships/hyperlink" Target="https://owasp.org/API-Security/editions/2023/en/0x11-t10/" TargetMode="External"/><Relationship Id="rId29" Type="http://schemas.openxmlformats.org/officeDocument/2006/relationships/hyperlink" Target="https://opentelemetry.io/docs/what-is-opentelemetry/" TargetMode="External"/><Relationship Id="rId30" Type="http://schemas.openxmlformats.org/officeDocument/2006/relationships/hyperlink" Target="https://docs.pytest.org/en/stable/" TargetMode="External"/><Relationship Id="rId31" Type="http://schemas.openxmlformats.org/officeDocument/2006/relationships/hyperlink" Target="https://testcontainers.com/guides/getting-started-with-testcontainers-for-python/" TargetMode="External"/><Relationship Id="rId32" Type="http://schemas.openxmlformats.org/officeDocument/2006/relationships/hyperlink" Target="https://nodejs.org/en/about/previous-releases" TargetMode="External"/><Relationship Id="rId33" Type="http://schemas.openxmlformats.org/officeDocument/2006/relationships/hyperlink" Target="https://pnpm.io/" TargetMode="External"/><Relationship Id="rId34" Type="http://schemas.openxmlformats.org/officeDocument/2006/relationships/hyperlink" Target="https://docs.docker.com/compos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Orbit — Personal Operations Hub — Especificação v1.1</dc:title>
  <dc:subject>Produto, arquitetura, regras de negócio, roadmap e integração Telegram por áudio</dc:subject>
  <dc:creator>Pedro Huguenin</dc:creator>
  <cp:keywords>Python, FastAPI, React, TypeScript, PostgreSQL, portfolio, modular monolith, REST API</cp:keywords>
  <dc:description>Gerado como especificação inicial editável. Validar decisões por ADR durante a implementação.</dc:description>
  <cp:lastModifiedBy/>
  <cp:revision>1</cp:revision>
  <dcterms:created xsi:type="dcterms:W3CDTF">2013-12-23T23:15:00Z</dcterms:created>
  <dcterms:modified xsi:type="dcterms:W3CDTF">2026-09-02T20:23:15Z</dcterms:modified>
  <cp:category/>
</cp:coreProperties>
</file>