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D61" w:rsidRPr="003D3D61" w:rsidRDefault="003D3D61" w:rsidP="003D3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D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PRODUCT → MANUFACTURERS </w: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Anatomage</w:t>
      </w:r>
      <w:proofErr w:type="spellEnd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 Vet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Anatomage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Inc. (USA) – </w:t>
      </w:r>
      <w:r w:rsidRPr="003D3D61">
        <w:rPr>
          <w:rFonts w:ascii="Times New Roman" w:eastAsia="Times New Roman" w:hAnsi="Times New Roman" w:cs="Times New Roman"/>
          <w:i/>
          <w:iCs/>
          <w:sz w:val="24"/>
          <w:szCs w:val="24"/>
        </w:rPr>
        <w:t>original manufacturer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2. Formaldehyde Metal Tank (2×1×1 m)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Esco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Lifesciences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Labconco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Custom laboratory equipment manufacturers (via distributors)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Bovine </w:t>
      </w:r>
      <w:proofErr w:type="spellStart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Theriogenology</w:t>
      </w:r>
      <w:proofErr w:type="spellEnd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Veterinary Simulator Industries (VSI)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3B Scientific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Nasco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LifeForm</w:t>
      </w:r>
      <w:proofErr w:type="spellEnd"/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4. Bovine Venipuncture &amp; Epidural Tail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Veterinary Simulator Industries (VSI)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Nasco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LifeForm</w:t>
      </w:r>
      <w:proofErr w:type="spellEnd"/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5. Bovine Venipuncture &amp; Intramuscular Injection Model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Veterinary Simulator Industries (VSI)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6. Plastic Models – Full Course of Embryology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3B Scientific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SOMSO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Modelle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Erler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>-Zimmer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7. Medical LED X-Ray Viewing Box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Planilux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Meditech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Medical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Philips (via distributors)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8. High-Resolution Digital Camera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Canon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Nikon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Sony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9. Stainless Steel Kitchen Knives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Victorinox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Tramontina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Arcos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10. Plastic Sealing Machine (400W Impulse Sealer)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Industrial packaging equipment manufacturers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Generic lab/industrial suppliers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11. Heavy-Duty Wheelbarrow (100L / 150kg)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Haemmerlin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Matador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Agricultural equipment suppliers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D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SUPPLIERS THAT CAN SUPPLY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MANY OR MOST ITEMS AT ONE QUOTATION</w:t>
      </w:r>
      <w:bookmarkStart w:id="0" w:name="_GoBack"/>
      <w:bookmarkEnd w:id="0"/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These are the </w:t>
      </w: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companies you should actually contact first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D61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Segoe UI Symbol" w:eastAsia="Times New Roman" w:hAnsi="Segoe UI Symbol" w:cs="Segoe UI Symbol"/>
          <w:b/>
          <w:bCs/>
          <w:sz w:val="24"/>
          <w:szCs w:val="24"/>
        </w:rPr>
        <w:t>✔️</w:t>
      </w: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Avantor</w:t>
      </w:r>
      <w:proofErr w:type="spellEnd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VWR (Global)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Can supply: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Lab equipment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Embryology models (via partners)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Imaging accessories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Sealing machines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General lab &amp; facility items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Can coordinate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Anatomage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&amp; VSI via distribution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Segoe UI Symbol" w:eastAsia="Times New Roman" w:hAnsi="Segoe UI Symbol" w:cs="Segoe UI Symbol"/>
          <w:b/>
          <w:bCs/>
          <w:sz w:val="24"/>
          <w:szCs w:val="24"/>
        </w:rPr>
        <w:t>✔️</w:t>
      </w: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Fisher Scientific (</w:t>
      </w:r>
      <w:proofErr w:type="spellStart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>Thermo</w:t>
      </w:r>
      <w:proofErr w:type="spellEnd"/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Fisher)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Can supply: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</w:r>
      <w:r w:rsidRPr="003D3D61">
        <w:rPr>
          <w:rFonts w:ascii="Times New Roman" w:eastAsia="Times New Roman" w:hAnsi="Times New Roman" w:cs="Times New Roman"/>
          <w:sz w:val="24"/>
          <w:szCs w:val="24"/>
        </w:rPr>
        <w:lastRenderedPageBreak/>
        <w:t>• Lab equipment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Tanks &amp; lab furniture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Imaging accessories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Cameras (via partners)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General consumables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Often works on UN / FAO tenders</w:t>
      </w:r>
    </w:p>
    <w:p w:rsidR="003D3D61" w:rsidRPr="003D3D61" w:rsidRDefault="003D3D61" w:rsidP="003D3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Segoe UI Symbol" w:eastAsia="Times New Roman" w:hAnsi="Segoe UI Symbol" w:cs="Segoe UI Symbol"/>
          <w:b/>
          <w:bCs/>
          <w:sz w:val="24"/>
          <w:szCs w:val="24"/>
        </w:rPr>
        <w:t>✔️</w:t>
      </w:r>
      <w:r w:rsidRPr="003D3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Large Regional Scientific Distributors (Africa / Middle East)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Examples (varies by region):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Gulf Scientific Corporation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3D61">
        <w:rPr>
          <w:rFonts w:ascii="Times New Roman" w:eastAsia="Times New Roman" w:hAnsi="Times New Roman" w:cs="Times New Roman"/>
          <w:sz w:val="24"/>
          <w:szCs w:val="24"/>
        </w:rPr>
        <w:t>Labotec</w:t>
      </w:r>
      <w:proofErr w:type="spellEnd"/>
      <w:r w:rsidRPr="003D3D61">
        <w:rPr>
          <w:rFonts w:ascii="Times New Roman" w:eastAsia="Times New Roman" w:hAnsi="Times New Roman" w:cs="Times New Roman"/>
          <w:sz w:val="24"/>
          <w:szCs w:val="24"/>
        </w:rPr>
        <w:t xml:space="preserve"> (Southern Africa)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National scientific equipment distributors</w:t>
      </w:r>
    </w:p>
    <w:p w:rsidR="003D3D61" w:rsidRPr="003D3D61" w:rsidRDefault="003D3D61" w:rsidP="003D3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D61">
        <w:rPr>
          <w:rFonts w:ascii="Times New Roman" w:eastAsia="Times New Roman" w:hAnsi="Times New Roman" w:cs="Times New Roman"/>
          <w:sz w:val="24"/>
          <w:szCs w:val="24"/>
        </w:rPr>
        <w:t>They can bundle: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VSI models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3B Scientific models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X-ray viewers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Cameras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Packaging machines</w:t>
      </w:r>
      <w:r w:rsidRPr="003D3D61">
        <w:rPr>
          <w:rFonts w:ascii="Times New Roman" w:eastAsia="Times New Roman" w:hAnsi="Times New Roman" w:cs="Times New Roman"/>
          <w:sz w:val="24"/>
          <w:szCs w:val="24"/>
        </w:rPr>
        <w:br/>
        <w:t>• General equipment</w:t>
      </w:r>
    </w:p>
    <w:p w:rsidR="000B5E7C" w:rsidRDefault="000B5E7C"/>
    <w:sectPr w:rsidR="000B5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D1BEF"/>
    <w:multiLevelType w:val="multilevel"/>
    <w:tmpl w:val="8B1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D61"/>
    <w:rsid w:val="000B5E7C"/>
    <w:rsid w:val="003D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FB62"/>
  <w15:chartTrackingRefBased/>
  <w15:docId w15:val="{A7DB669F-9039-423D-932A-7E7A91A7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3D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3D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3D61"/>
    <w:rPr>
      <w:b/>
      <w:bCs/>
    </w:rPr>
  </w:style>
  <w:style w:type="character" w:styleId="Emphasis">
    <w:name w:val="Emphasis"/>
    <w:basedOn w:val="DefaultParagraphFont"/>
    <w:uiPriority w:val="20"/>
    <w:qFormat/>
    <w:rsid w:val="003D3D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7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TRIGGA</dc:creator>
  <cp:keywords/>
  <dc:description/>
  <cp:lastModifiedBy>TRIGGA</cp:lastModifiedBy>
  <cp:revision>1</cp:revision>
  <dcterms:created xsi:type="dcterms:W3CDTF">2026-02-03T09:03:00Z</dcterms:created>
  <dcterms:modified xsi:type="dcterms:W3CDTF">2026-02-03T09:05:00Z</dcterms:modified>
</cp:coreProperties>
</file>