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Altai IX500 Indoor 2×2 802.11ac Wave 2 AP</w:t>
      </w:r>
    </w:p>
    <w:p>
      <w:pPr>
        <w:pStyle w:val="2"/>
        <w:bidi w:val="0"/>
        <w:jc w:val="center"/>
        <w:rPr>
          <w:rFonts w:hint="eastAsia"/>
        </w:rPr>
      </w:pPr>
      <w:r>
        <w:rPr>
          <w:rFonts w:hint="eastAsia"/>
        </w:rPr>
        <w:t>file read</w:t>
      </w:r>
    </w:p>
    <w:p>
      <w:pPr>
        <w:pStyle w:val="3"/>
        <w:bidi w:val="0"/>
        <w:rPr>
          <w:rFonts w:hint="eastAsia"/>
          <w:lang w:val="en-US" w:eastAsia="zh-CN"/>
        </w:rPr>
      </w:pPr>
      <w:r>
        <w:rPr>
          <w:rFonts w:hint="eastAsia"/>
          <w:lang w:val="en-US" w:eastAsia="zh-CN"/>
        </w:rPr>
        <w:t>1、Product attribution and introduction：</w:t>
      </w:r>
    </w:p>
    <w:p>
      <w:pPr>
        <w:keepNext w:val="0"/>
        <w:keepLines w:val="0"/>
        <w:pageBreakBefore w:val="0"/>
        <w:widowControl w:val="0"/>
        <w:kinsoku/>
        <w:wordWrap w:val="0"/>
        <w:overflowPunct/>
        <w:topLinePunct w:val="0"/>
        <w:autoSpaceDE/>
        <w:autoSpaceDN/>
        <w:bidi w:val="0"/>
        <w:adjustRightInd/>
        <w:snapToGrid/>
        <w:textAlignment w:val="auto"/>
      </w:pPr>
      <w:r>
        <w:rPr>
          <w:rFonts w:hint="eastAsia"/>
          <w:lang w:val="en-US" w:eastAsia="zh-CN"/>
        </w:rPr>
        <w:t>https://www.altaitechnologies.com/portfolio-item/indoor-ix500/</w:t>
      </w:r>
    </w:p>
    <w:p>
      <w:r>
        <w:drawing>
          <wp:inline distT="0" distB="0" distL="114300" distR="114300">
            <wp:extent cx="5269865" cy="2894965"/>
            <wp:effectExtent l="0" t="0" r="3175"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269865" cy="289496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2、Vulnerability description</w:t>
      </w:r>
    </w:p>
    <w:p>
      <w:pPr>
        <w:rPr>
          <w:rFonts w:hint="eastAsia"/>
          <w:lang w:val="en-US" w:eastAsia="zh-CN"/>
        </w:rPr>
      </w:pPr>
      <w:r>
        <w:rPr>
          <w:rFonts w:hint="eastAsia"/>
          <w:lang w:val="en-US" w:eastAsia="zh-CN"/>
        </w:rPr>
        <w:t>IX500 Indoor 2×2 802.11ac Wave 2 AP After login, there are file reads in the background, and attackers can obtain sensitive information such as user credentials, system configuration, and database connection strings, which can lead to data breaches and identity theft.</w:t>
      </w:r>
    </w:p>
    <w:p>
      <w:r>
        <w:drawing>
          <wp:inline distT="0" distB="0" distL="114300" distR="114300">
            <wp:extent cx="5262880" cy="269684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2880" cy="269684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3、Vulnerability recurrence process</w:t>
      </w:r>
    </w:p>
    <w:p>
      <w:pPr>
        <w:rPr>
          <w:rFonts w:hint="eastAsia"/>
          <w:lang w:val="en-US" w:eastAsia="zh-CN"/>
        </w:rPr>
      </w:pPr>
      <w:r>
        <w:rPr>
          <w:rFonts w:hint="eastAsia"/>
          <w:lang w:val="en-US" w:eastAsia="zh-CN"/>
        </w:rPr>
        <w:t>1、After logging into the site administration interface, select:tools-&gt;Diagnosis-&gt;ping</w:t>
      </w:r>
    </w:p>
    <w:p>
      <w:pPr>
        <w:rPr>
          <w:rFonts w:hint="default"/>
          <w:lang w:val="en-US" w:eastAsia="zh-CN"/>
        </w:rPr>
      </w:pPr>
      <w:r>
        <w:drawing>
          <wp:inline distT="0" distB="0" distL="114300" distR="114300">
            <wp:extent cx="5271135" cy="2158365"/>
            <wp:effectExtent l="0" t="0" r="1905" b="571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6"/>
                    <a:stretch>
                      <a:fillRect/>
                    </a:stretch>
                  </pic:blipFill>
                  <pic:spPr>
                    <a:xfrm>
                      <a:off x="0" y="0"/>
                      <a:ext cx="5271135" cy="2158365"/>
                    </a:xfrm>
                    <a:prstGeom prst="rect">
                      <a:avLst/>
                    </a:prstGeom>
                    <a:noFill/>
                    <a:ln>
                      <a:noFill/>
                    </a:ln>
                  </pic:spPr>
                </pic:pic>
              </a:graphicData>
            </a:graphic>
          </wp:inline>
        </w:drawing>
      </w:r>
      <w:bookmarkStart w:id="0" w:name="_GoBack"/>
      <w:bookmarkEnd w:id="0"/>
    </w:p>
    <w:p>
      <w:r>
        <w:drawing>
          <wp:inline distT="0" distB="0" distL="114300" distR="114300">
            <wp:extent cx="5270500" cy="2672715"/>
            <wp:effectExtent l="0" t="0" r="2540"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5270500" cy="2672715"/>
                    </a:xfrm>
                    <a:prstGeom prst="rect">
                      <a:avLst/>
                    </a:prstGeom>
                    <a:noFill/>
                    <a:ln>
                      <a:noFill/>
                    </a:ln>
                  </pic:spPr>
                </pic:pic>
              </a:graphicData>
            </a:graphic>
          </wp:inline>
        </w:drawing>
      </w:r>
    </w:p>
    <w:p>
      <w:r>
        <w:drawing>
          <wp:inline distT="0" distB="0" distL="114300" distR="114300">
            <wp:extent cx="5273675" cy="2898775"/>
            <wp:effectExtent l="0" t="0" r="14605" b="1206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73675" cy="2898775"/>
                    </a:xfrm>
                    <a:prstGeom prst="rect">
                      <a:avLst/>
                    </a:prstGeom>
                    <a:noFill/>
                    <a:ln>
                      <a:noFill/>
                    </a:ln>
                  </pic:spPr>
                </pic:pic>
              </a:graphicData>
            </a:graphic>
          </wp:inline>
        </w:drawing>
      </w:r>
    </w:p>
    <w:p>
      <w:pPr>
        <w:rPr>
          <w:rFonts w:hint="eastAsia"/>
          <w:lang w:val="en-US" w:eastAsia="zh-CN"/>
        </w:rPr>
      </w:pPr>
      <w:r>
        <w:rPr>
          <w:rFonts w:hint="eastAsia"/>
          <w:lang w:val="en-US" w:eastAsia="zh-CN"/>
        </w:rPr>
        <w:t>2、Enter any domain name or IP and click start to grab the packet</w:t>
      </w:r>
    </w:p>
    <w:p>
      <w:r>
        <w:drawing>
          <wp:inline distT="0" distB="0" distL="114300" distR="114300">
            <wp:extent cx="5269230" cy="3014980"/>
            <wp:effectExtent l="0" t="0" r="3810" b="254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5269230" cy="3014980"/>
                    </a:xfrm>
                    <a:prstGeom prst="rect">
                      <a:avLst/>
                    </a:prstGeom>
                    <a:noFill/>
                    <a:ln>
                      <a:noFill/>
                    </a:ln>
                  </pic:spPr>
                </pic:pic>
              </a:graphicData>
            </a:graphic>
          </wp:inline>
        </w:drawing>
      </w:r>
    </w:p>
    <w:p>
      <w:r>
        <w:drawing>
          <wp:inline distT="0" distB="0" distL="114300" distR="114300">
            <wp:extent cx="5266690" cy="2722245"/>
            <wp:effectExtent l="0" t="0" r="6350" b="571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5266690" cy="2722245"/>
                    </a:xfrm>
                    <a:prstGeom prst="rect">
                      <a:avLst/>
                    </a:prstGeom>
                    <a:noFill/>
                    <a:ln>
                      <a:noFill/>
                    </a:ln>
                  </pic:spPr>
                </pic:pic>
              </a:graphicData>
            </a:graphic>
          </wp:inline>
        </w:drawing>
      </w:r>
    </w:p>
    <w:p>
      <w:pPr>
        <w:rPr>
          <w:rFonts w:hint="eastAsia"/>
          <w:lang w:val="en-US" w:eastAsia="zh-CN"/>
        </w:rPr>
      </w:pPr>
      <w:r>
        <w:rPr>
          <w:rFonts w:hint="eastAsia"/>
          <w:lang w:val="en-US" w:eastAsia="zh-CN"/>
        </w:rPr>
        <w:t>3、Change the request path of parameter outptfile to /etc/passwd, and the file information is read successfully:</w:t>
      </w:r>
    </w:p>
    <w:p>
      <w:r>
        <w:drawing>
          <wp:inline distT="0" distB="0" distL="114300" distR="114300">
            <wp:extent cx="5266055" cy="1762125"/>
            <wp:effectExtent l="0" t="0" r="6985" b="571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1"/>
                    <a:stretch>
                      <a:fillRect/>
                    </a:stretch>
                  </pic:blipFill>
                  <pic:spPr>
                    <a:xfrm>
                      <a:off x="0" y="0"/>
                      <a:ext cx="5266055" cy="1762125"/>
                    </a:xfrm>
                    <a:prstGeom prst="rect">
                      <a:avLst/>
                    </a:prstGeom>
                    <a:noFill/>
                    <a:ln>
                      <a:noFill/>
                    </a:ln>
                  </pic:spPr>
                </pic:pic>
              </a:graphicData>
            </a:graphic>
          </wp:inline>
        </w:drawing>
      </w:r>
    </w:p>
    <w:p>
      <w:pPr>
        <w:rPr>
          <w:rFonts w:hint="default"/>
          <w:lang w:val="en-US" w:eastAsia="zh-CN"/>
        </w:rPr>
      </w:pPr>
      <w:r>
        <w:drawing>
          <wp:inline distT="0" distB="0" distL="114300" distR="114300">
            <wp:extent cx="5262245" cy="1787525"/>
            <wp:effectExtent l="0" t="0" r="10795" b="1079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2"/>
                    <a:stretch>
                      <a:fillRect/>
                    </a:stretch>
                  </pic:blipFill>
                  <pic:spPr>
                    <a:xfrm>
                      <a:off x="0" y="0"/>
                      <a:ext cx="5262245" cy="1787525"/>
                    </a:xfrm>
                    <a:prstGeom prst="rect">
                      <a:avLst/>
                    </a:prstGeom>
                    <a:noFill/>
                    <a:ln>
                      <a:noFill/>
                    </a:ln>
                  </pic:spPr>
                </pic:pic>
              </a:graphicData>
            </a:graphic>
          </wp:inline>
        </w:drawing>
      </w:r>
    </w:p>
    <w:p/>
    <w:p>
      <w:pPr>
        <w:rPr>
          <w:rFonts w:hint="eastAsia"/>
          <w:lang w:val="en-US" w:eastAsia="zh-CN"/>
        </w:rPr>
      </w:pPr>
    </w:p>
    <w:p>
      <w:pPr>
        <w:rPr>
          <w:rFonts w:hint="eastAsia"/>
          <w:lang w:val="en-US" w:eastAsia="zh-CN"/>
        </w:rPr>
      </w:pPr>
    </w:p>
    <w:p>
      <w:pPr>
        <w:rPr>
          <w:rFonts w:hint="default"/>
          <w:lang w:val="en-US" w:eastAsia="zh-CN"/>
        </w:rPr>
      </w:pPr>
    </w:p>
    <w:p/>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478F2"/>
    <w:rsid w:val="06D77BDE"/>
    <w:rsid w:val="0878138C"/>
    <w:rsid w:val="12F701FF"/>
    <w:rsid w:val="271D024B"/>
    <w:rsid w:val="2E4511A8"/>
    <w:rsid w:val="32850E56"/>
    <w:rsid w:val="3DBE60CD"/>
    <w:rsid w:val="4AAD73AD"/>
    <w:rsid w:val="4EBF754B"/>
    <w:rsid w:val="526F4F27"/>
    <w:rsid w:val="58EF73A1"/>
    <w:rsid w:val="5BDA1A86"/>
    <w:rsid w:val="663C7B52"/>
    <w:rsid w:val="6B14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yang</dc:creator>
  <cp:lastModifiedBy>yang</cp:lastModifiedBy>
  <dcterms:modified xsi:type="dcterms:W3CDTF">2024-10-24T00:58:22Z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