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E2665F" w14:textId="7165FC39" w:rsidR="00F4079E" w:rsidRDefault="00F45E68" w:rsidP="00F45E68">
      <w:pPr>
        <w:pStyle w:val="berschrift1"/>
      </w:pPr>
      <w:r>
        <w:t>Monster-Kompendium</w:t>
      </w:r>
    </w:p>
    <w:p w14:paraId="7CBD590A" w14:textId="574A2DFB" w:rsidR="00F45E68" w:rsidRDefault="00F45E68" w:rsidP="00F45E68">
      <w:pPr>
        <w:pStyle w:val="berschrift2"/>
      </w:pPr>
      <w:r>
        <w:t>Geister</w:t>
      </w:r>
    </w:p>
    <w:p w14:paraId="066C8D96" w14:textId="71022F9E" w:rsidR="00F45E68" w:rsidRDefault="00F45E68" w:rsidP="00F45E68">
      <w:pPr>
        <w:pStyle w:val="berschrift3"/>
      </w:pPr>
      <w:r>
        <w:t>Kleiner Spuk</w:t>
      </w:r>
    </w:p>
    <w:p w14:paraId="2DE17E44" w14:textId="7BDCC61E" w:rsidR="000069A3" w:rsidRDefault="000979E1" w:rsidP="000979E1">
      <w:r>
        <w:t>Ein kleiner Spuk zählt zu den klassischen Geistern und wurde bislang insbesondere in den verlassenen, verfallenen Innenräumen alter Gemäuer aufgefunden. Vom Äußeren lässt er sich als melonengroße Gaswolke vorstellen, wobei er stets unsichtbar bleibt und keinerlei physikalische Kräfte auf benachbarte Gegenstände oder Personen ausüben kann, soweit bekannt. Die verfügbaren Aufzeichnungen von Abenteurern deuten jedoch darauf hin, dass er mächtige subtile Kräfte besitzt: Einerseits wird von deutlichen Temperatursenkungen in seiner vermuteten Umgebung berichtet, die mindestens 10 Grad betragen können. Andererseits liegen Notizen vor, bei denen es zu optischen Illusionen benachbarter Individuen kam. So wird von geschlossenen statt geöffneten Türen sowie von plötzlich leicht an anderer Stelle liegenden Gegenständen berichtet, wobei die Illusionen im nächsten Augenblick wieder verschwunden waren. Diese Illusionen können für jedes Individuum unterschiedlich ausfallen, auch von der Nervosität tierischer Individuen wird berichtet. Extrem selten sind Aufzeichnungen über den Fang derartiger Geister. Übersetzungen alter sumerischer Schriftrollen legen nahe, dass eine Art Bergkristall in Kombination mit Räucherwerk den Geist in ebenjenem Kristall zu fangen vermag, wobei "eyn gruenlich Leuchten fortan von jenem Krystalle ausging, besonderes zu Zeyten absoluter Fynsternis". In Ermangelung der originalen Schriftrollen und entsprechender Erfahrungen muss diese Information, ebenso wie eine mögliche Befreiung des Geistes bei Bruch des Kristalls, zurückhaltend beurteilt werden.</w:t>
      </w:r>
    </w:p>
    <w:p w14:paraId="5EA40676" w14:textId="41A31AC8" w:rsidR="000069A3" w:rsidRPr="000069A3" w:rsidRDefault="000069A3" w:rsidP="000069A3">
      <w:pPr>
        <w:pStyle w:val="berschrift3"/>
        <w:rPr>
          <w:lang w:val="en-US"/>
        </w:rPr>
      </w:pPr>
      <w:r w:rsidRPr="000069A3">
        <w:rPr>
          <w:lang w:val="en-US"/>
        </w:rPr>
        <w:t>Aggressors</w:t>
      </w:r>
    </w:p>
    <w:p w14:paraId="2EAB4758" w14:textId="7718F386" w:rsidR="000069A3" w:rsidRDefault="000069A3" w:rsidP="000979E1">
      <w:pPr>
        <w:rPr>
          <w:lang w:val="en-US"/>
        </w:rPr>
      </w:pPr>
      <w:r w:rsidRPr="000069A3">
        <w:rPr>
          <w:lang w:val="en-US"/>
        </w:rPr>
        <w:t>Ghosts that inhabit a</w:t>
      </w:r>
      <w:r>
        <w:rPr>
          <w:lang w:val="en-US"/>
        </w:rPr>
        <w:t>nimals or humans and exhibit aggressive feelings in their hosts. For the Aggressor it is a game to make their victim rage as much as possible and to wreak havoc as much as possible. A single Aggressor is not very dangerous or harmful. Multiple Aggressors can build each other up as sport and create mobs of anger which can be really dangerous.</w:t>
      </w:r>
    </w:p>
    <w:p w14:paraId="539A7DEE" w14:textId="682F080B" w:rsidR="00B23BDA" w:rsidRPr="000069A3" w:rsidRDefault="00B23BDA" w:rsidP="00B23BDA">
      <w:pPr>
        <w:pStyle w:val="berschrift3"/>
        <w:rPr>
          <w:lang w:val="en-US"/>
        </w:rPr>
      </w:pPr>
      <w:r>
        <w:rPr>
          <w:lang w:val="en-US"/>
        </w:rPr>
        <w:t>Zeitgeister (Name finden)</w:t>
      </w:r>
    </w:p>
    <w:p w14:paraId="5D549BE1" w14:textId="37556555" w:rsidR="00F45E68" w:rsidRPr="000069A3" w:rsidRDefault="00F45E68" w:rsidP="00F45E68">
      <w:pPr>
        <w:pStyle w:val="berschrift2"/>
        <w:rPr>
          <w:lang w:val="en-US"/>
        </w:rPr>
      </w:pPr>
      <w:r w:rsidRPr="000069A3">
        <w:rPr>
          <w:lang w:val="en-US"/>
        </w:rPr>
        <w:t>Humanoide</w:t>
      </w:r>
    </w:p>
    <w:p w14:paraId="17275D19" w14:textId="4E49BAC0" w:rsidR="00F45E68" w:rsidRPr="00B23BDA" w:rsidRDefault="00F45E68" w:rsidP="00F45E68">
      <w:pPr>
        <w:pStyle w:val="berschrift2"/>
        <w:rPr>
          <w:lang w:val="en-US"/>
        </w:rPr>
      </w:pPr>
      <w:r w:rsidRPr="00B23BDA">
        <w:rPr>
          <w:lang w:val="en-US"/>
        </w:rPr>
        <w:t>Dämonen</w:t>
      </w:r>
    </w:p>
    <w:p w14:paraId="2AF9D295" w14:textId="708E9C23" w:rsidR="00CA7F09" w:rsidRPr="00CA7F09" w:rsidRDefault="00CA7F09" w:rsidP="00CA7F09">
      <w:pPr>
        <w:pStyle w:val="berschrift3"/>
        <w:rPr>
          <w:lang w:val="en-US"/>
        </w:rPr>
      </w:pPr>
      <w:r w:rsidRPr="00CA7F09">
        <w:rPr>
          <w:lang w:val="en-US"/>
        </w:rPr>
        <w:t>Demonseed</w:t>
      </w:r>
    </w:p>
    <w:p w14:paraId="33E6C295" w14:textId="73EA3AE8" w:rsidR="00CA7F09" w:rsidRPr="00CA7F09" w:rsidRDefault="00CA7F09" w:rsidP="00CA7F09">
      <w:pPr>
        <w:rPr>
          <w:lang w:val="en-US"/>
        </w:rPr>
      </w:pPr>
      <w:r w:rsidRPr="00CA7F09">
        <w:rPr>
          <w:lang w:val="en-US"/>
        </w:rPr>
        <w:t xml:space="preserve">A fledging demon </w:t>
      </w:r>
      <w:r>
        <w:rPr>
          <w:lang w:val="en-US"/>
        </w:rPr>
        <w:t xml:space="preserve">that can use the energy of the Hells to cast minor spells. They appear around unholy places or at botched rituals, as they don’t need the full energy of a ritual to be summoned. They can’t really be summoned, as they appear on will and at random. They can </w:t>
      </w:r>
      <w:r>
        <w:rPr>
          <w:lang w:val="en-US"/>
        </w:rPr>
        <w:lastRenderedPageBreak/>
        <w:t xml:space="preserve">be very dangerous though, as they attack anyone on will that comes close to their hideout or come out at events of great emotions. They often kill their victims and disfigure them, even wear their skin. They should be hunted without prejudice and be fought with </w:t>
      </w:r>
      <w:r w:rsidR="00E77437">
        <w:rPr>
          <w:lang w:val="en-US"/>
        </w:rPr>
        <w:t>extreme</w:t>
      </w:r>
      <w:r>
        <w:rPr>
          <w:lang w:val="en-US"/>
        </w:rPr>
        <w:t xml:space="preserve"> caution.</w:t>
      </w:r>
    </w:p>
    <w:p w14:paraId="5361BBE8" w14:textId="50AA8323" w:rsidR="00F45E68" w:rsidRPr="00B23BDA" w:rsidRDefault="00F45E68" w:rsidP="00F45E68">
      <w:pPr>
        <w:pStyle w:val="berschrift2"/>
      </w:pPr>
      <w:r w:rsidRPr="00B23BDA">
        <w:t>Tierartige</w:t>
      </w:r>
    </w:p>
    <w:p w14:paraId="6C9429BC" w14:textId="77777777" w:rsidR="005F37BE" w:rsidRDefault="005F37BE" w:rsidP="005F37BE">
      <w:pPr>
        <w:pStyle w:val="berschrift3"/>
      </w:pPr>
      <w:r>
        <w:t>Thermimp</w:t>
      </w:r>
    </w:p>
    <w:p w14:paraId="0B11F4F4" w14:textId="77777777" w:rsidR="005F37BE" w:rsidRDefault="005F37BE" w:rsidP="005F37BE">
      <w:r>
        <w:t>Das Monster lebt in absoluter Dunkelheit. Mag Feuchtigkeit und saugt Feuer auf. Gerade in Minen oder Tunnel sorgte es früher für viele verwirrte Menschen oder gar Tote, da man sich in der Dunkelheit nur schwer orientieren konnte. Erst mit der Elektrizität scheint man Höhlen wo es haust zu erleichtern, da es die Hitze des Glühdrahtes nicht schnell genug aufsaugen kann. Es tritt in Schwärmen auf und versucht Eindringlinge zu verscheuchen oder zu fliehen. Es haust in Ritzen in der Wand und jagt kleine Tiere.</w:t>
      </w:r>
    </w:p>
    <w:p w14:paraId="4AEEFE98" w14:textId="77777777" w:rsidR="005F37BE" w:rsidRDefault="005F37BE" w:rsidP="005F37BE">
      <w:r>
        <w:t>Bei der Belagerung von Gibraltar konnte der Thermimp fast die Verteidigung der Briten lahmlegen. Doch ein Vorfahre von Haja, ihr Urgroßvater, konnte die Tiere fangen. Erst viel später entkamen sie den Käfigen.</w:t>
      </w:r>
    </w:p>
    <w:p w14:paraId="41E96719" w14:textId="77777777" w:rsidR="001970EC" w:rsidRDefault="001970EC" w:rsidP="001970EC">
      <w:pPr>
        <w:pStyle w:val="berschrift3"/>
      </w:pPr>
      <w:r>
        <w:t>Remasuri (umbenennen und verändern)</w:t>
      </w:r>
    </w:p>
    <w:p w14:paraId="32250A37" w14:textId="77777777" w:rsidR="001970EC" w:rsidRDefault="001970EC" w:rsidP="001970EC">
      <w:r>
        <w:t>Die haben einzeln individuelle unterschiedliche Fähigkeiten, aber wenn sie nah zusammen sind bekommen sie die Fähigkeiten von den anderen und teilen ihre eigene mit den anderen.</w:t>
      </w:r>
    </w:p>
    <w:p w14:paraId="5205BB8B" w14:textId="77777777" w:rsidR="001970EC" w:rsidRDefault="001970EC" w:rsidP="001970EC">
      <w:r>
        <w:t>Beispiele für Fähigkeiten: Flugfähigkeit, Regeneration, "Geckofüße" (also auf Wänden und evtl. an der Decke laufen (vllt. je nach Entfernung unterschiedlich starke Haftkräfte)), Unsichtbarkeit, Teleportation, Brennen, Immunität gegen was Bestimmtes, Kontaktgiftigkeit, generelle Verstärkung (Kraft etc.), wenn einer stirbt werden die anderen stärker, Reflexe, Selbstzerstörung, ...</w:t>
      </w:r>
    </w:p>
    <w:p w14:paraId="26A5CE55" w14:textId="10C876D9" w:rsidR="001970EC" w:rsidRPr="008C110A" w:rsidRDefault="001970EC" w:rsidP="005F37BE">
      <w:r>
        <w:t xml:space="preserve">Evtl. weitere Inspiration: </w:t>
      </w:r>
      <w:hyperlink r:id="rId4" w:history="1">
        <w:r w:rsidRPr="008E180F">
          <w:rPr>
            <w:rStyle w:val="Hyperlink"/>
          </w:rPr>
          <w:t>https://scryfall.com/search?q=Sliver</w:t>
        </w:r>
      </w:hyperlink>
    </w:p>
    <w:p w14:paraId="450F0734" w14:textId="77777777" w:rsidR="005F37BE" w:rsidRPr="005F37BE" w:rsidRDefault="005F37BE" w:rsidP="005F37BE"/>
    <w:p w14:paraId="185ACF8D" w14:textId="33BD8F5A" w:rsidR="00F45E68" w:rsidRDefault="007716A8" w:rsidP="00F45E68">
      <w:pPr>
        <w:pStyle w:val="berschrift2"/>
      </w:pPr>
      <w:r>
        <w:t>Bestien</w:t>
      </w:r>
    </w:p>
    <w:p w14:paraId="1B208361" w14:textId="42DD3319" w:rsidR="001B4045" w:rsidRDefault="001B4045" w:rsidP="001B4045">
      <w:pPr>
        <w:pStyle w:val="berschrift3"/>
      </w:pPr>
      <w:r>
        <w:t>S</w:t>
      </w:r>
      <w:r w:rsidRPr="001B4045">
        <w:t>kunumati</w:t>
      </w:r>
    </w:p>
    <w:p w14:paraId="2AD391D4" w14:textId="15ED6A21" w:rsidR="001B4045" w:rsidRDefault="001B4045" w:rsidP="008C110A">
      <w:r w:rsidRPr="001B4045">
        <w:t>Ein Auge als Monster welches parasitär das Auge eines Menschen ersetzt. Es übernimmt langsam die Kontrolle über den Menschen und zwingt ihn dann weitere Augen an andere Menschen zu übertragen, z.B. über Kö</w:t>
      </w:r>
      <w:r>
        <w:t>r</w:t>
      </w:r>
      <w:r w:rsidRPr="001B4045">
        <w:t>pe</w:t>
      </w:r>
      <w:r>
        <w:t>r</w:t>
      </w:r>
      <w:r w:rsidRPr="001B4045">
        <w:t>öffnungen</w:t>
      </w:r>
      <w:r>
        <w:t xml:space="preserve"> beim Küssen, Sex, etc.</w:t>
      </w:r>
    </w:p>
    <w:p w14:paraId="237094C0" w14:textId="29BD5A46" w:rsidR="001B4045" w:rsidRDefault="001B4045" w:rsidP="008C110A">
      <w:r>
        <w:t>Man kann mit dem Auge leben und dessen Fähigkeiten nutzen, falls man es beherrschen kann. Dabei bleibt aber immer noch das Risiko, dass man vom Auge übernommen wird. Mit diesen Fähigkeiten kann man Informationen von Menschen erfahren, wenn man sie nur anblickt. Z.B. das Alter, den Namen, Krankheiten etc. Beherrscht man es vollkommen und ersetzt beide Augen so kann man sogar Gedanken lesen.</w:t>
      </w:r>
    </w:p>
    <w:sectPr w:rsidR="001B4045">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5050"/>
    <w:rsid w:val="000069A3"/>
    <w:rsid w:val="000979E1"/>
    <w:rsid w:val="001970EC"/>
    <w:rsid w:val="001B4045"/>
    <w:rsid w:val="002565D4"/>
    <w:rsid w:val="00576762"/>
    <w:rsid w:val="005F37BE"/>
    <w:rsid w:val="006826D7"/>
    <w:rsid w:val="007716A8"/>
    <w:rsid w:val="007A01E6"/>
    <w:rsid w:val="007D5050"/>
    <w:rsid w:val="008C110A"/>
    <w:rsid w:val="00A52FEC"/>
    <w:rsid w:val="00AC687E"/>
    <w:rsid w:val="00B23BDA"/>
    <w:rsid w:val="00CA7F09"/>
    <w:rsid w:val="00D24547"/>
    <w:rsid w:val="00E77437"/>
    <w:rsid w:val="00E87FCD"/>
    <w:rsid w:val="00EF6240"/>
    <w:rsid w:val="00F4079E"/>
    <w:rsid w:val="00F45E68"/>
    <w:rsid w:val="00FC0668"/>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2C12"/>
  <w15:chartTrackingRefBased/>
  <w15:docId w15:val="{6C7BF2D8-692A-4A6D-921A-B1FBDC6725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7D505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unhideWhenUsed/>
    <w:qFormat/>
    <w:rsid w:val="007D505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unhideWhenUsed/>
    <w:qFormat/>
    <w:rsid w:val="007D5050"/>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unhideWhenUsed/>
    <w:qFormat/>
    <w:rsid w:val="007D5050"/>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7D5050"/>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7D5050"/>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7D5050"/>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7D5050"/>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7D5050"/>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7D5050"/>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rsid w:val="007D5050"/>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rsid w:val="007D5050"/>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rsid w:val="007D5050"/>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7D5050"/>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7D5050"/>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7D5050"/>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7D5050"/>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7D5050"/>
    <w:rPr>
      <w:rFonts w:eastAsiaTheme="majorEastAsia" w:cstheme="majorBidi"/>
      <w:color w:val="272727" w:themeColor="text1" w:themeTint="D8"/>
    </w:rPr>
  </w:style>
  <w:style w:type="paragraph" w:styleId="Titel">
    <w:name w:val="Title"/>
    <w:basedOn w:val="Standard"/>
    <w:next w:val="Standard"/>
    <w:link w:val="TitelZchn"/>
    <w:uiPriority w:val="10"/>
    <w:qFormat/>
    <w:rsid w:val="007D50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7D5050"/>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7D5050"/>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7D5050"/>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7D5050"/>
    <w:pPr>
      <w:spacing w:before="160"/>
      <w:jc w:val="center"/>
    </w:pPr>
    <w:rPr>
      <w:i/>
      <w:iCs/>
      <w:color w:val="404040" w:themeColor="text1" w:themeTint="BF"/>
    </w:rPr>
  </w:style>
  <w:style w:type="character" w:customStyle="1" w:styleId="ZitatZchn">
    <w:name w:val="Zitat Zchn"/>
    <w:basedOn w:val="Absatz-Standardschriftart"/>
    <w:link w:val="Zitat"/>
    <w:uiPriority w:val="29"/>
    <w:rsid w:val="007D5050"/>
    <w:rPr>
      <w:i/>
      <w:iCs/>
      <w:color w:val="404040" w:themeColor="text1" w:themeTint="BF"/>
    </w:rPr>
  </w:style>
  <w:style w:type="paragraph" w:styleId="Listenabsatz">
    <w:name w:val="List Paragraph"/>
    <w:basedOn w:val="Standard"/>
    <w:uiPriority w:val="34"/>
    <w:qFormat/>
    <w:rsid w:val="007D5050"/>
    <w:pPr>
      <w:ind w:left="720"/>
      <w:contextualSpacing/>
    </w:pPr>
  </w:style>
  <w:style w:type="character" w:styleId="IntensiveHervorhebung">
    <w:name w:val="Intense Emphasis"/>
    <w:basedOn w:val="Absatz-Standardschriftart"/>
    <w:uiPriority w:val="21"/>
    <w:qFormat/>
    <w:rsid w:val="007D5050"/>
    <w:rPr>
      <w:i/>
      <w:iCs/>
      <w:color w:val="2F5496" w:themeColor="accent1" w:themeShade="BF"/>
    </w:rPr>
  </w:style>
  <w:style w:type="paragraph" w:styleId="IntensivesZitat">
    <w:name w:val="Intense Quote"/>
    <w:basedOn w:val="Standard"/>
    <w:next w:val="Standard"/>
    <w:link w:val="IntensivesZitatZchn"/>
    <w:uiPriority w:val="30"/>
    <w:qFormat/>
    <w:rsid w:val="007D50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7D5050"/>
    <w:rPr>
      <w:i/>
      <w:iCs/>
      <w:color w:val="2F5496" w:themeColor="accent1" w:themeShade="BF"/>
    </w:rPr>
  </w:style>
  <w:style w:type="character" w:styleId="IntensiverVerweis">
    <w:name w:val="Intense Reference"/>
    <w:basedOn w:val="Absatz-Standardschriftart"/>
    <w:uiPriority w:val="32"/>
    <w:qFormat/>
    <w:rsid w:val="007D5050"/>
    <w:rPr>
      <w:b/>
      <w:bCs/>
      <w:smallCaps/>
      <w:color w:val="2F5496" w:themeColor="accent1" w:themeShade="BF"/>
      <w:spacing w:val="5"/>
    </w:rPr>
  </w:style>
  <w:style w:type="character" w:styleId="Hyperlink">
    <w:name w:val="Hyperlink"/>
    <w:basedOn w:val="Absatz-Standardschriftart"/>
    <w:uiPriority w:val="99"/>
    <w:unhideWhenUsed/>
    <w:rsid w:val="001B4045"/>
    <w:rPr>
      <w:color w:val="0563C1" w:themeColor="hyperlink"/>
      <w:u w:val="single"/>
    </w:rPr>
  </w:style>
  <w:style w:type="character" w:styleId="NichtaufgelsteErwhnung">
    <w:name w:val="Unresolved Mention"/>
    <w:basedOn w:val="Absatz-Standardschriftart"/>
    <w:uiPriority w:val="99"/>
    <w:semiHidden/>
    <w:unhideWhenUsed/>
    <w:rsid w:val="001B40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scryfall.com/search?q=Sliv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645</Words>
  <Characters>4066</Characters>
  <Application>Microsoft Office Word</Application>
  <DocSecurity>0</DocSecurity>
  <Lines>33</Lines>
  <Paragraphs>9</Paragraphs>
  <ScaleCrop>false</ScaleCrop>
  <Company/>
  <LinksUpToDate>false</LinksUpToDate>
  <CharactersWithSpaces>4702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Dauner</dc:creator>
  <cp:keywords/>
  <dc:description/>
  <cp:lastModifiedBy>Julian Dauner</cp:lastModifiedBy>
  <cp:revision>14</cp:revision>
  <dcterms:created xsi:type="dcterms:W3CDTF">2025-08-26T17:35:00Z</dcterms:created>
  <dcterms:modified xsi:type="dcterms:W3CDTF">2025-11-24T16:15:00Z</dcterms:modified>
</cp:coreProperties>
</file>