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EF3E" w14:textId="3607BA62" w:rsidR="00F4079E" w:rsidRPr="00C85EC6" w:rsidRDefault="00C85EC6" w:rsidP="00C85EC6">
      <w:pPr>
        <w:pStyle w:val="berschrift1"/>
        <w:rPr>
          <w:lang w:val="en-US"/>
        </w:rPr>
      </w:pPr>
      <w:r w:rsidRPr="00C85EC6">
        <w:rPr>
          <w:lang w:val="en-US"/>
        </w:rPr>
        <w:t>Side Plots</w:t>
      </w:r>
    </w:p>
    <w:p w14:paraId="6CF7DC56" w14:textId="5230345E" w:rsidR="00C85EC6" w:rsidRPr="00C85EC6" w:rsidRDefault="00C85EC6" w:rsidP="00C85EC6">
      <w:pPr>
        <w:pStyle w:val="berschrift2"/>
        <w:rPr>
          <w:lang w:val="en-US"/>
        </w:rPr>
      </w:pPr>
      <w:r w:rsidRPr="00C85EC6">
        <w:rPr>
          <w:lang w:val="en-US"/>
        </w:rPr>
        <w:t>Brod is a Harmonist</w:t>
      </w:r>
    </w:p>
    <w:p w14:paraId="60530451" w14:textId="342CC108" w:rsidR="00C85EC6" w:rsidRDefault="00C85EC6" w:rsidP="00C85EC6">
      <w:pPr>
        <w:rPr>
          <w:lang w:val="en-US"/>
        </w:rPr>
      </w:pPr>
      <w:r w:rsidRPr="00C85EC6">
        <w:rPr>
          <w:lang w:val="en-US"/>
        </w:rPr>
        <w:t xml:space="preserve">Brod is an </w:t>
      </w:r>
      <w:proofErr w:type="spellStart"/>
      <w:r w:rsidRPr="00C85EC6">
        <w:rPr>
          <w:lang w:val="en-US"/>
        </w:rPr>
        <w:t>Aikstice</w:t>
      </w:r>
      <w:proofErr w:type="spellEnd"/>
      <w:r w:rsidRPr="00C85EC6">
        <w:rPr>
          <w:lang w:val="en-US"/>
        </w:rPr>
        <w:t xml:space="preserve"> Harmonist</w:t>
      </w:r>
      <w:r>
        <w:rPr>
          <w:lang w:val="en-US"/>
        </w:rPr>
        <w:t xml:space="preserve"> that has the Soul of a just born baby bound to her that died of organ failure. She does not know, only feels emotions at times she would not do so normally, or her own emotions growing stronger without explanation.</w:t>
      </w:r>
    </w:p>
    <w:p w14:paraId="03818F06" w14:textId="48F30053" w:rsidR="00C85EC6" w:rsidRDefault="00C85EC6" w:rsidP="00C85EC6">
      <w:pPr>
        <w:rPr>
          <w:lang w:val="en-US"/>
        </w:rPr>
      </w:pPr>
      <w:r>
        <w:rPr>
          <w:lang w:val="en-US"/>
        </w:rPr>
        <w:t xml:space="preserve">When hearing </w:t>
      </w:r>
      <w:proofErr w:type="spellStart"/>
      <w:r>
        <w:rPr>
          <w:lang w:val="en-US"/>
        </w:rPr>
        <w:t>Aikstice</w:t>
      </w:r>
      <w:proofErr w:type="spellEnd"/>
      <w:r>
        <w:rPr>
          <w:lang w:val="en-US"/>
        </w:rPr>
        <w:t xml:space="preserve"> Melodies her corresponding body parts tingle but no other effect is seen.</w:t>
      </w:r>
    </w:p>
    <w:p w14:paraId="644DCC90" w14:textId="7EBF1A4B" w:rsidR="00C85EC6" w:rsidRDefault="00C85EC6" w:rsidP="00C85EC6">
      <w:pPr>
        <w:rPr>
          <w:lang w:val="en-US"/>
        </w:rPr>
      </w:pPr>
      <w:r>
        <w:rPr>
          <w:lang w:val="en-US"/>
        </w:rPr>
        <w:t xml:space="preserve">She can learn to communicate with her </w:t>
      </w:r>
      <w:proofErr w:type="spellStart"/>
      <w:r>
        <w:rPr>
          <w:lang w:val="en-US"/>
        </w:rPr>
        <w:t>Staice</w:t>
      </w:r>
      <w:proofErr w:type="spellEnd"/>
      <w:r>
        <w:rPr>
          <w:lang w:val="en-US"/>
        </w:rPr>
        <w:t xml:space="preserve"> and be a full </w:t>
      </w:r>
      <w:proofErr w:type="spellStart"/>
      <w:r>
        <w:rPr>
          <w:lang w:val="en-US"/>
        </w:rPr>
        <w:t>Aikstice</w:t>
      </w:r>
      <w:proofErr w:type="spellEnd"/>
      <w:r>
        <w:rPr>
          <w:lang w:val="en-US"/>
        </w:rPr>
        <w:t xml:space="preserve"> Harmonist.</w:t>
      </w:r>
    </w:p>
    <w:p w14:paraId="09DEDBA2" w14:textId="77777777" w:rsidR="00C85EC6" w:rsidRDefault="00C85EC6" w:rsidP="00C85EC6">
      <w:pPr>
        <w:rPr>
          <w:lang w:val="en-US"/>
        </w:rPr>
      </w:pPr>
    </w:p>
    <w:p w14:paraId="202ADA40" w14:textId="10524ABD" w:rsidR="00C85EC6" w:rsidRDefault="00C85EC6" w:rsidP="00C85EC6">
      <w:pPr>
        <w:pStyle w:val="berschrift2"/>
        <w:rPr>
          <w:lang w:val="en-US"/>
        </w:rPr>
      </w:pPr>
      <w:r>
        <w:rPr>
          <w:lang w:val="en-US"/>
        </w:rPr>
        <w:t>Journalist uncovers the job</w:t>
      </w:r>
    </w:p>
    <w:p w14:paraId="29B5A870" w14:textId="27AB7259" w:rsidR="00C85EC6" w:rsidRPr="00C85EC6" w:rsidRDefault="00C85EC6" w:rsidP="00C85EC6">
      <w:pPr>
        <w:rPr>
          <w:lang w:val="en-US"/>
        </w:rPr>
      </w:pPr>
      <w:r w:rsidRPr="00C85EC6">
        <w:rPr>
          <w:lang w:val="en-US"/>
        </w:rPr>
        <w:t>Eriel Damarin</w:t>
      </w:r>
      <w:r>
        <w:rPr>
          <w:lang w:val="en-US"/>
        </w:rPr>
        <w:t xml:space="preserve">, a journalist, that has interviewed the Consul on the </w:t>
      </w:r>
      <w:r w:rsidRPr="00C85EC6">
        <w:rPr>
          <w:lang w:val="en-US"/>
        </w:rPr>
        <w:t>Festivities of Asarat</w:t>
      </w:r>
      <w:r>
        <w:rPr>
          <w:lang w:val="en-US"/>
        </w:rPr>
        <w:t xml:space="preserve"> uncovers what the group had planned an threatens them, especially Camill, with it.</w:t>
      </w:r>
    </w:p>
    <w:sectPr w:rsidR="00C85EC6" w:rsidRPr="00C85E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D5"/>
    <w:rsid w:val="007A01E6"/>
    <w:rsid w:val="00A864BF"/>
    <w:rsid w:val="00AC687E"/>
    <w:rsid w:val="00C85EC6"/>
    <w:rsid w:val="00CD0ED5"/>
    <w:rsid w:val="00D24547"/>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ADE5"/>
  <w15:chartTrackingRefBased/>
  <w15:docId w15:val="{E3AE2CC6-ED31-4A8D-A978-1C511841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0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D0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D0ED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D0ED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D0ED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D0ED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0ED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0ED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0ED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0ED5"/>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D0ED5"/>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D0ED5"/>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D0ED5"/>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D0ED5"/>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D0ED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0ED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0ED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0ED5"/>
    <w:rPr>
      <w:rFonts w:eastAsiaTheme="majorEastAsia" w:cstheme="majorBidi"/>
      <w:color w:val="272727" w:themeColor="text1" w:themeTint="D8"/>
    </w:rPr>
  </w:style>
  <w:style w:type="paragraph" w:styleId="Titel">
    <w:name w:val="Title"/>
    <w:basedOn w:val="Standard"/>
    <w:next w:val="Standard"/>
    <w:link w:val="TitelZchn"/>
    <w:uiPriority w:val="10"/>
    <w:qFormat/>
    <w:rsid w:val="00CD0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0ED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0ED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0ED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0ED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0ED5"/>
    <w:rPr>
      <w:i/>
      <w:iCs/>
      <w:color w:val="404040" w:themeColor="text1" w:themeTint="BF"/>
    </w:rPr>
  </w:style>
  <w:style w:type="paragraph" w:styleId="Listenabsatz">
    <w:name w:val="List Paragraph"/>
    <w:basedOn w:val="Standard"/>
    <w:uiPriority w:val="34"/>
    <w:qFormat/>
    <w:rsid w:val="00CD0ED5"/>
    <w:pPr>
      <w:ind w:left="720"/>
      <w:contextualSpacing/>
    </w:pPr>
  </w:style>
  <w:style w:type="character" w:styleId="IntensiveHervorhebung">
    <w:name w:val="Intense Emphasis"/>
    <w:basedOn w:val="Absatz-Standardschriftart"/>
    <w:uiPriority w:val="21"/>
    <w:qFormat/>
    <w:rsid w:val="00CD0ED5"/>
    <w:rPr>
      <w:i/>
      <w:iCs/>
      <w:color w:val="2F5496" w:themeColor="accent1" w:themeShade="BF"/>
    </w:rPr>
  </w:style>
  <w:style w:type="paragraph" w:styleId="IntensivesZitat">
    <w:name w:val="Intense Quote"/>
    <w:basedOn w:val="Standard"/>
    <w:next w:val="Standard"/>
    <w:link w:val="IntensivesZitatZchn"/>
    <w:uiPriority w:val="30"/>
    <w:qFormat/>
    <w:rsid w:val="00CD0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D0ED5"/>
    <w:rPr>
      <w:i/>
      <w:iCs/>
      <w:color w:val="2F5496" w:themeColor="accent1" w:themeShade="BF"/>
    </w:rPr>
  </w:style>
  <w:style w:type="character" w:styleId="IntensiverVerweis">
    <w:name w:val="Intense Reference"/>
    <w:basedOn w:val="Absatz-Standardschriftart"/>
    <w:uiPriority w:val="32"/>
    <w:qFormat/>
    <w:rsid w:val="00CD0E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564</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cp:revision>
  <dcterms:created xsi:type="dcterms:W3CDTF">2026-09-13T15:53:00Z</dcterms:created>
  <dcterms:modified xsi:type="dcterms:W3CDTF">2026-09-13T15:56:00Z</dcterms:modified>
</cp:coreProperties>
</file>