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DA2" w:rsidRDefault="00501DA2"/>
    <w:sectPr w:rsidR="00501DA2" w:rsidSect="00501D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compat/>
  <w:rsids>
    <w:rsidRoot w:val="00A13284"/>
    <w:rsid w:val="00501DA2"/>
    <w:rsid w:val="00A132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01DA2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-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Zeiser</dc:creator>
  <cp:lastModifiedBy>Christopher Zeiser</cp:lastModifiedBy>
  <cp:revision>1</cp:revision>
  <dcterms:created xsi:type="dcterms:W3CDTF">2016-05-23T09:25:00Z</dcterms:created>
  <dcterms:modified xsi:type="dcterms:W3CDTF">2016-05-23T09:26:00Z</dcterms:modified>
</cp:coreProperties>
</file>