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各种特殊符号</w:t>
      </w:r>
    </w:p>
    <w:p>
      <w:pPr>
        <w:numPr>
          <w:ilvl w:val="0"/>
          <w:numId w:val="1"/>
        </w:numPr>
        <w:jc w:val="both"/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通配符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*——匹配任意个任意的字符（0，1，无限个）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？——匹配任意的一个字符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[abcd]——匹配a,b,c,d中任意的一个字符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[!abcd]或[^abcd]——匹配非abcd的任意一个字符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整个[!abcd]只能表示一个字符，不能表示多个</w:t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drawing>
          <wp:inline distT="0" distB="0" distL="114300" distR="114300">
            <wp:extent cx="5273675" cy="1445895"/>
            <wp:effectExtent l="0" t="0" r="9525" b="6985"/>
            <wp:docPr id="2" name="图片 2" descr="2019-07-08 13-57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7-08 13-57-5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原本文件夹中有文件a01，a02。ls a[!2222]匹配ax（x不是222且x是单个字符），但是当前文件夹中的文件a后都接了两个数字，故会显示“没有那个文件或目录”。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ls a[!1]2 匹配ax2（其中x部位1且x为单个字符），自然匹配到了a02。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[a-z],[0-9]——匹配a到z中任意多个字符     可能等同于{a..z}?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73675" cy="1078865"/>
            <wp:effectExtent l="0" t="0" r="9525" b="10795"/>
            <wp:docPr id="1" name="图片 1" descr="2019-07-08 13-51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7-08 13-51-1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重定向符号</w:t>
      </w:r>
    </w:p>
    <w:p>
      <w:pPr>
        <w:widowControl w:val="0"/>
        <w:numPr>
          <w:ilvl w:val="0"/>
          <w:numId w:val="2"/>
        </w:numPr>
        <w:jc w:val="both"/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文件有三种状态：0-标准输入（从键盘输入），</w:t>
      </w:r>
    </w:p>
    <w:p>
      <w:pPr>
        <w:widowControl w:val="0"/>
        <w:numPr>
          <w:ilvl w:val="0"/>
          <w:numId w:val="0"/>
        </w:numPr>
        <w:ind w:firstLine="2640" w:firstLineChars="11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1-标准输出（输出需要的信息到屏幕上），</w:t>
      </w:r>
    </w:p>
    <w:p>
      <w:pPr>
        <w:widowControl w:val="0"/>
        <w:numPr>
          <w:ilvl w:val="0"/>
          <w:numId w:val="0"/>
        </w:numPr>
        <w:ind w:firstLine="2577" w:firstLineChars="1074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2-标准错误输出（输出错误信息到屏幕上）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（2）输入重定向   &lt;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sz w:val="24"/>
          <w:szCs w:val="32"/>
          <w:lang w:val="en-US" w:eastAsia="zh-CN"/>
        </w:rPr>
        <w:t>数据不从键盘输入，改为从指定的文件输入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（3）输出重定向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数据（文件中的数据，命令执行结果或报错）不输出到屏幕，而是输出到文件。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1&gt; （&gt;）   将一般的数据重定向输出到文件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2&gt;          将错误信息重定向输出至文件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&amp;&gt;          将一般信息，错误信息都重定向输出至文件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&gt;和&gt;&gt;的区别：前者直接将内容覆盖原文件，后者在末尾追加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例子：现在有两个新创建的文件test1，和test2，需求:将test1中的内容重定向到test2中，怎么操作呢?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    </w:t>
      </w:r>
      <w:r>
        <w:rPr>
          <w:rFonts w:hint="eastAsia"/>
          <w:sz w:val="24"/>
          <w:szCs w:val="32"/>
          <w:lang w:val="en-US" w:eastAsia="zh-CN"/>
        </w:rPr>
        <w:t>cat &lt;test1&gt; test2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三、其他符号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（1）{}：可进行快速备份，cp filename{,.bak}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3675" cy="1325245"/>
            <wp:effectExtent l="0" t="0" r="9525" b="12065"/>
            <wp:docPr id="3" name="图片 3" descr="2019-07-08 14-11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7-08 14-11-5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3040" cy="1245870"/>
            <wp:effectExtent l="0" t="0" r="10160" b="8890"/>
            <wp:docPr id="4" name="图片 4" descr="2019-07-08 14-13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7-08 14-13-38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（2）管道符（|）：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命令格式：命令A|命令B，即命令1的正确输出作为命令B的操作对象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4914900" cy="1209675"/>
            <wp:effectExtent l="0" t="0" r="5080" b="1206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如：ls |grep cad——在ls的输出结果中找到与cad相关的项。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（3）&amp;：使当前命令在后台运行，一般用来打开应用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（4）&amp;&amp;：表示并且，按顺序依次执行命令，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只有当前面的命令执行成功才会执行后面的命令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（5）；  分割多个命令，没有因果关系，只是一步步执行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（6）\   屏蔽别名，不转义，也即原样输出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(7):`command`:执行反引号中的命令   等同于$(command)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(8):echo $?:返回上个命令的执行状态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shell编程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（6）单引号，双引号，不加引号？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1.单引号 (' ') </w:t>
      </w:r>
      <w:r>
        <w:rPr>
          <w:rFonts w:hint="eastAsia"/>
          <w:lang w:val="en-US" w:eastAsia="zh-CN"/>
        </w:rPr>
        <w:t>:所见即所得，</w:t>
      </w:r>
      <w:r>
        <w:rPr>
          <w:rFonts w:hint="default"/>
        </w:rPr>
        <w:t>不具有变量置换的功能，即单引号会告诉shell忽略所有的特殊字符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895850" cy="571500"/>
            <wp:effectExtent l="0" t="0" r="7620" b="635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2.双引号(" ") 双引号，具有变量置换的功能，即双引号之要求忽略大多数特殊字符，除了$（使用变量前导符）, \(转义符), `(反向引号)。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53050" cy="514350"/>
            <wp:effectExtent l="0" t="0" r="12700" b="1397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3.反向引号(` `): 位于键盘Tab键上面一行的键，用作命令替换（相当于$(...)）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62550" cy="514350"/>
            <wp:effectExtent l="0" t="0" r="5080" b="1397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注：命令替换是指shell能够将一个命令的标准输出插在一个命令行中任何位置。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（7） ^r：以r开头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^(rrr)：以rrr开头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r$：以r结尾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(rrr)$：以rrr结尾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注：多余一个字符便视为一个组，要加括号。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6BA366"/>
    <w:multiLevelType w:val="singleLevel"/>
    <w:tmpl w:val="B56BA36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49FC995"/>
    <w:multiLevelType w:val="singleLevel"/>
    <w:tmpl w:val="D49FC9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4957"/>
    <w:rsid w:val="3CDF1B07"/>
    <w:rsid w:val="53F6F258"/>
    <w:rsid w:val="5F1229B2"/>
    <w:rsid w:val="6EF51143"/>
    <w:rsid w:val="7BDFB275"/>
    <w:rsid w:val="7F9DA6BC"/>
    <w:rsid w:val="ABFB1761"/>
    <w:rsid w:val="B5FF2D63"/>
    <w:rsid w:val="E9FE5AAE"/>
    <w:rsid w:val="FAFF4957"/>
    <w:rsid w:val="FFFAD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2019-07-09T21:39:00Z</dcterms:created>
  <dc:creator>Bravo</dc:creator>
  <cp:lastModifiedBy>Bravo</cp:lastModifiedBy>
  <dcterms:modified xsi:type="dcterms:W3CDTF">2019-07-27T15:08:00Z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