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Ubuntu终端技巧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20" w:firstLineChars="2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Ctrl+shift+=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放大终端字体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20" w:firstLineChars="200"/>
              <w:jc w:val="both"/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  <w:t>Ctrl+-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缩小终端字体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Ctrl+a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光标移动到开始位置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Ctrl+e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光标移动到最末尾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Ctrl+k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删除此处至末尾的所有内容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Ctrl+u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删除此处至开始的所有内容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Ctrl+w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删除此处到左边的单词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Ctrl+&amp;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恢复 </w:t>
            </w:r>
            <w:bookmarkStart w:id="0" w:name="_GoBack"/>
            <w:bookmarkEnd w:id="0"/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ctrl+d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 或者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ctrl+w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 删除的内容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Ctrl+Left-Arrow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光标移动到上一个单词的词首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Ctrl+Right-Arrow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光标移动到下一个单词的词尾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ind w:firstLine="420" w:firstLineChars="20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bidi w:val="0"/>
              <w:ind w:firstLine="420" w:firstLineChars="20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Shift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+上或下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终端上下滚动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Shift+PgUp/PgDn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终端上下翻页滚动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Ctrl+r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查找历史命令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ind w:firstLine="420" w:firstLineChars="20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vAlign w:val="top"/>
          </w:tcPr>
          <w:p>
            <w:pPr>
              <w:bidi w:val="0"/>
              <w:ind w:firstLine="420" w:firstLineChars="200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Ctrl+b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向回移动光标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Ctrl+f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34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17"/>
                <w:szCs w:val="17"/>
                <w:lang w:val="en-US" w:eastAsia="zh-CN" w:bidi="ar"/>
              </w:rPr>
              <w:t>向前移动光标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 w:leftChars="0" w:firstLine="420" w:firstLineChars="20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 返回当前目录的父目录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  返回进入当前路径的前一个路径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$?   返回上一条命令的结束状态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5E0EB"/>
    <w:rsid w:val="1369A39A"/>
    <w:rsid w:val="3DF5E0EB"/>
    <w:rsid w:val="779773AB"/>
    <w:rsid w:val="7BDF5E43"/>
    <w:rsid w:val="7BE7192B"/>
    <w:rsid w:val="F5FEA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rFonts w:ascii="Calibri" w:hAnsi="Calibri" w:eastAsia="宋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Arial" w:hAnsi="Arial" w:eastAsia="宋体"/>
      <w:b/>
      <w:color w:val="FF0000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2"/>
    </w:pPr>
    <w:rPr>
      <w:b/>
      <w:color w:val="0070C0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Keyboard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hui/.local/share/Kingsoft/office6/templates/wps/zh_CN/wps_modu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wps_modul.wpt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2020-04-14T13:06:00Z</dcterms:created>
  <dc:creator>hui</dc:creator>
  <cp:lastModifiedBy>hui</cp:lastModifiedBy>
  <dcterms:modified xsi:type="dcterms:W3CDTF">2020-04-14T14:51:15Z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