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9B520" w14:textId="037F37BD"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proofErr w:type="gramStart"/>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proofErr w:type="gramEnd"/>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77777777" w:rsidR="007D0380" w:rsidRDefault="007D0380" w:rsidP="009F0BD2">
      <w:pPr>
        <w:rPr>
          <w:rFonts w:ascii="Times New Roman" w:hAnsi="Times New Roman" w:cs="Times New Roman"/>
          <w:sz w:val="20"/>
          <w:szCs w:val="20"/>
        </w:rPr>
      </w:pPr>
      <w:r>
        <w:rPr>
          <w:rFonts w:ascii="Times New Roman" w:hAnsi="Times New Roman" w:cs="Times New Roman"/>
          <w:sz w:val="20"/>
          <w:szCs w:val="20"/>
        </w:rPr>
        <w:t>Deep convolution neural networks (CNN) have been shown to own unique advantages in acoustic tasks over recurrent neural networks (RNN). However, activation data in convolution neural networks is often indicated in floating format, which is both time-consuming and power-consuming when be computed. Quantization method can turn activation into fix-point, replacing floating computing into faster and more energy-saving fix-point computing. Based on this method, this article provides a design space searching method to quantize a binary weight neural network with least accuracy loss. We also design a specific accelerator on FPGA platform, which is high-throughput and energy-efficient compared with CPU or RNN-based accelerators.</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222752FF" w:rsidR="00A34EC0" w:rsidRDefault="00A34EC0" w:rsidP="00AF45E4">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 2016; Muckenhirn H, et al, 2018; Palaz D, et al, 2015</w:t>
      </w:r>
      <w:r w:rsidR="00BC3514" w:rsidRPr="00AF45E4">
        <w:rPr>
          <w:rFonts w:ascii="Times New Roman" w:hAnsi="Times New Roman" w:cs="Times New Roman"/>
          <w:sz w:val="20"/>
          <w:szCs w:val="20"/>
        </w:rPr>
        <w:t>)</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maps or feature matrixes by wave-filtering algorithms (such as </w:t>
      </w:r>
      <w:r w:rsidRPr="00F9196C">
        <w:rPr>
          <w:rFonts w:ascii="Times New Roman" w:hAnsi="Times New Roman" w:cs="Times New Roman"/>
          <w:sz w:val="20"/>
          <w:szCs w:val="20"/>
        </w:rPr>
        <w:t xml:space="preserve">Mel Frequency Cepstral </w:t>
      </w:r>
      <w:r w:rsidRPr="00F9196C">
        <w:rPr>
          <w:rFonts w:ascii="Times New Roman" w:hAnsi="Times New Roman" w:cs="Times New Roman"/>
          <w:sz w:val="20"/>
          <w:szCs w:val="20"/>
        </w:rPr>
        <w:t>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w:t>
      </w:r>
      <w:proofErr w:type="gramStart"/>
      <w:r w:rsidR="00910DEE" w:rsidRPr="00AF45E4">
        <w:rPr>
          <w:rFonts w:ascii="Times New Roman" w:hAnsi="Times New Roman" w:cs="Times New Roman"/>
          <w:sz w:val="20"/>
          <w:szCs w:val="20"/>
        </w:rPr>
        <w:t>M,,</w:t>
      </w:r>
      <w:proofErr w:type="gramEnd"/>
      <w:r w:rsidR="00910DEE" w:rsidRPr="00AF45E4">
        <w:rPr>
          <w:rFonts w:ascii="Times New Roman" w:hAnsi="Times New Roman" w:cs="Times New Roman"/>
          <w:sz w:val="20"/>
          <w:szCs w:val="20"/>
        </w:rPr>
        <w:t xml:space="preserve"> et al, 2020)</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Pr="00F9196C">
        <w:rPr>
          <w:rFonts w:ascii="Times New Roman" w:hAnsi="Times New Roman" w:cs="Times New Roman"/>
          <w:sz w:val="20"/>
          <w:szCs w:val="20"/>
        </w:rPr>
        <w:t>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w:t>
      </w:r>
      <w:r w:rsidRPr="00EA44B5">
        <w:rPr>
          <w:rFonts w:ascii="Times New Roman" w:hAnsi="Times New Roman" w:cs="Times New Roman"/>
          <w:sz w:val="20"/>
          <w:szCs w:val="20"/>
        </w:rPr>
        <w:lastRenderedPageBreak/>
        <w:t xml:space="preserve">precision well, has become the bottleneck of power-efficiency high performance computing. </w:t>
      </w:r>
    </w:p>
    <w:p w14:paraId="7E7F03E8" w14:textId="7BECE12F"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1DA31A7F"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 for their reconfigurable feature.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4697ADB7"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w:t>
      </w:r>
      <w:r w:rsidRPr="00F9196C">
        <w:rPr>
          <w:rFonts w:ascii="Times New Roman" w:hAnsi="Times New Roman" w:cs="Times New Roman"/>
          <w:sz w:val="20"/>
          <w:szCs w:val="20"/>
        </w:rPr>
        <w:t>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10C2EB84"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float-type feature data into fix-point data each level by design space exploration method</w:t>
      </w:r>
      <w:r w:rsidR="00D4192C">
        <w:rPr>
          <w:rFonts w:ascii="Times New Roman" w:hAnsi="Times New Roman" w:cs="Times New Roman"/>
          <w:sz w:val="20"/>
          <w:szCs w:val="20"/>
        </w:rPr>
        <w:t>. Model’s</w:t>
      </w:r>
      <w:r w:rsidR="00D4192C" w:rsidRPr="00F9196C">
        <w:rPr>
          <w:rFonts w:ascii="Times New Roman" w:hAnsi="Times New Roman" w:cs="Times New Roman"/>
          <w:sz w:val="20"/>
          <w:szCs w:val="20"/>
        </w:rPr>
        <w:t xml:space="preserve"> loss </w:t>
      </w:r>
      <w:r w:rsidR="00D4192C">
        <w:rPr>
          <w:rFonts w:ascii="Times New Roman" w:hAnsi="Times New Roman" w:cs="Times New Roman"/>
          <w:sz w:val="20"/>
          <w:szCs w:val="20"/>
        </w:rPr>
        <w:t>on</w:t>
      </w:r>
      <w:r w:rsidR="00D4192C" w:rsidRPr="00F9196C">
        <w:rPr>
          <w:rFonts w:ascii="Times New Roman" w:hAnsi="Times New Roman" w:cs="Times New Roman"/>
          <w:sz w:val="20"/>
          <w:szCs w:val="20"/>
        </w:rPr>
        <w:t xml:space="preserve"> accuracy will be covered by the performance of fix-point computing on FPGA platforms</w:t>
      </w:r>
      <w:r w:rsidR="00D4192C">
        <w:rPr>
          <w:rFonts w:ascii="Times New Roman" w:hAnsi="Times New Roman" w:cs="Times New Roman"/>
          <w:sz w:val="20"/>
          <w:szCs w:val="20"/>
        </w:rPr>
        <w:t>.</w:t>
      </w:r>
    </w:p>
    <w:p w14:paraId="2DAF135F" w14:textId="36684199"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 multi-PE BWN accelerator on FPGA, which has shared weight storage, balanced pipeline structure and low-delay pipeline between CNN’s levels.</w:t>
      </w:r>
      <w:r w:rsidR="0014182D">
        <w:rPr>
          <w:rFonts w:ascii="Times New Roman" w:hAnsi="Times New Roman" w:cs="Times New Roman"/>
          <w:sz w:val="20"/>
          <w:szCs w:val="20"/>
        </w:rPr>
        <w:t xml:space="preserve"> Also, the performance, power consumption and energy efficiency of this accelerator are discussed</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under single thread, multi-thread and multi-node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w:t>
      </w:r>
      <w:r w:rsidRPr="000B4011">
        <w:rPr>
          <w:rFonts w:ascii="Times New Roman" w:hAnsi="Times New Roman" w:cs="Times New Roman"/>
          <w:sz w:val="20"/>
          <w:szCs w:val="20"/>
        </w:rPr>
        <w:lastRenderedPageBreak/>
        <w:t xml:space="preserve">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62F858C"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w:t>
      </w:r>
      <w:proofErr w:type="gramStart"/>
      <w:r>
        <w:rPr>
          <w:rFonts w:ascii="Times New Roman" w:hAnsi="Times New Roman" w:cs="Times New Roman"/>
          <w:kern w:val="0"/>
          <w:sz w:val="20"/>
          <w:szCs w:val="20"/>
        </w:rPr>
        <w:t>2016</w:t>
      </w:r>
      <w:r>
        <w:rPr>
          <w:rFonts w:ascii="Times New Roman" w:hAnsi="Times New Roman" w:cs="Times New Roman"/>
          <w:color w:val="000000" w:themeColor="text1"/>
          <w:sz w:val="20"/>
          <w:szCs w:val="20"/>
        </w:rPr>
        <w:t>)</w:t>
      </w:r>
      <w:r w:rsidR="008A14A7">
        <w:rPr>
          <w:rFonts w:ascii="Times New Roman" w:hAnsi="Times New Roman" w:cs="Times New Roman"/>
          <w:sz w:val="20"/>
          <w:szCs w:val="20"/>
        </w:rPr>
        <w:t>brings</w:t>
      </w:r>
      <w:proofErr w:type="gramEnd"/>
      <w:r w:rsidR="008A14A7">
        <w:rPr>
          <w:rFonts w:ascii="Times New Roman" w:hAnsi="Times New Roman" w:cs="Times New Roman"/>
          <w:sz w:val="20"/>
          <w:szCs w:val="20"/>
        </w:rPr>
        <w:t xml:space="preserve">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brought out binary activation data, which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fix-point format can keep a good balance between computing performance and model accuracy: fix-</w:t>
      </w:r>
      <w:r w:rsidR="008A14A7">
        <w:rPr>
          <w:rFonts w:ascii="Times New Roman" w:hAnsi="Times New Roman" w:cs="Times New Roman"/>
          <w:sz w:val="20"/>
          <w:szCs w:val="20"/>
        </w:rPr>
        <w:t xml:space="preserve">point data computation needs </w:t>
      </w:r>
      <w:proofErr w:type="gramStart"/>
      <w:r w:rsidR="008A14A7">
        <w:rPr>
          <w:rFonts w:ascii="Times New Roman" w:hAnsi="Times New Roman" w:cs="Times New Roman"/>
          <w:sz w:val="20"/>
          <w:szCs w:val="20"/>
        </w:rPr>
        <w:t>less</w:t>
      </w:r>
      <w:proofErr w:type="gramEnd"/>
      <w:r w:rsidR="008A14A7">
        <w:rPr>
          <w:rFonts w:ascii="Times New Roman" w:hAnsi="Times New Roman" w:cs="Times New Roman"/>
          <w:sz w:val="20"/>
          <w:szCs w:val="20"/>
        </w:rPr>
        <w:t xml:space="preserve"> computing cycles compared with floating data, and, fix-point can adapt to data’s numerical distribution by flexible allocation of integer bitwise and decimal bitwise.</w:t>
      </w:r>
    </w:p>
    <w:p w14:paraId="72A0BA03" w14:textId="11C5F92F"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w:t>
      </w:r>
      <w:proofErr w:type="gramStart"/>
      <w:r w:rsidR="00F7658A">
        <w:rPr>
          <w:rFonts w:ascii="Times New Roman" w:hAnsi="Times New Roman" w:cs="Times New Roman"/>
          <w:sz w:val="20"/>
          <w:szCs w:val="20"/>
        </w:rPr>
        <w:t>bit</w:t>
      </w:r>
      <w:proofErr w:type="gramEnd"/>
      <w:r w:rsidR="00F7658A">
        <w:rPr>
          <w:rFonts w:ascii="Times New Roman" w:hAnsi="Times New Roman" w:cs="Times New Roman"/>
          <w:sz w:val="20"/>
          <w:szCs w:val="20"/>
        </w:rPr>
        <w:t xml:space="preserve">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 xml:space="preserve">However, increasing the length of fix-point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proofErr w:type="gramStart"/>
      <w:r w:rsidR="003C7270">
        <w:rPr>
          <w:rFonts w:ascii="Times New Roman" w:hAnsi="Times New Roman" w:cs="Times New Roman"/>
          <w:sz w:val="20"/>
          <w:szCs w:val="20"/>
        </w:rPr>
        <w:t>S</w:t>
      </w:r>
      <w:r w:rsidR="00EB594A">
        <w:rPr>
          <w:rFonts w:ascii="Times New Roman" w:hAnsi="Times New Roman" w:cs="Times New Roman"/>
          <w:sz w:val="20"/>
          <w:szCs w:val="20"/>
        </w:rPr>
        <w:t>o</w:t>
      </w:r>
      <w:proofErr w:type="gramEnd"/>
      <w:r w:rsidR="00EB594A">
        <w:rPr>
          <w:rFonts w:ascii="Times New Roman" w:hAnsi="Times New Roman" w:cs="Times New Roman"/>
          <w:sz w:val="20"/>
          <w:szCs w:val="20"/>
        </w:rPr>
        <w:t xml:space="preserve"> taking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hint="eastAsia"/>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hint="eastAsia"/>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24ED5FF0"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float-type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w:t>
      </w:r>
      <w:r w:rsidRPr="00F9196C">
        <w:rPr>
          <w:rFonts w:ascii="Times New Roman" w:hAnsi="Times New Roman" w:cs="Times New Roman"/>
          <w:sz w:val="20"/>
          <w:szCs w:val="20"/>
        </w:rPr>
        <w:t>model architecture is shown in Fig</w:t>
      </w:r>
      <w:r>
        <w:rPr>
          <w:rFonts w:ascii="Times New Roman" w:hAnsi="Times New Roman" w:cs="Times New Roman"/>
          <w:sz w:val="20"/>
          <w:szCs w:val="20"/>
        </w:rPr>
        <w:t xml:space="preserve"> </w:t>
      </w:r>
      <w:r w:rsidR="00D637AE">
        <w:rPr>
          <w:rFonts w:ascii="Times New Roman" w:hAnsi="Times New Roman" w:cs="Times New Roman"/>
          <w:sz w:val="20"/>
          <w:szCs w:val="20"/>
        </w:rPr>
        <w:t>3</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57D6F349"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D637AE">
        <w:rPr>
          <w:rFonts w:ascii="Times New Roman" w:hAnsi="Times New Roman" w:cs="Times New Roman"/>
          <w:sz w:val="20"/>
          <w:szCs w:val="20"/>
        </w:rPr>
        <w:t>4</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lastRenderedPageBreak/>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w:t>
      </w:r>
      <w:r>
        <w:rPr>
          <w:rFonts w:ascii="Times New Roman" w:hAnsi="Times New Roman" w:cs="Times New Roman"/>
          <w:sz w:val="20"/>
          <w:szCs w:val="20"/>
        </w:rPr>
        <w:t>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414.7pt;height:185.45pt" o:ole="">
            <v:imagedata r:id="rId10" o:title=""/>
          </v:shape>
          <o:OLEObject Type="Embed" ProgID="Visio.Drawing.15" ShapeID="_x0000_i1082" DrawAspect="Content" ObjectID="_1659165541"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83" type="#_x0000_t75" style="width:382.45pt;height:233.3pt" o:ole="">
            <v:imagedata r:id="rId12" o:title=""/>
          </v:shape>
          <o:OLEObject Type="Embed" ProgID="Visio.Drawing.15" ShapeID="_x0000_i1083" DrawAspect="Content" ObjectID="_1659165542"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44DC97DE"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 xml:space="preserve">3.2 </w:t>
      </w:r>
      <w:r w:rsidR="00557725">
        <w:rPr>
          <w:rFonts w:ascii="Times New Roman" w:hAnsi="Times New Roman" w:cs="Times New Roman"/>
          <w:b/>
          <w:sz w:val="20"/>
          <w:szCs w:val="20"/>
        </w:rPr>
        <w:t>Feature Data Quantization</w:t>
      </w:r>
    </w:p>
    <w:p w14:paraId="151DD1F2" w14:textId="394A776C" w:rsidR="00226099"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 xml:space="preserve">Once we change floating input feature into fix-point format, middle result, activation and other hyper-parameter (such as bias and batch-normalization parameter) will be in fix-point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level can be divided to two parts: middle 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batch-normalized output data</w:t>
      </w:r>
      <w:r>
        <w:rPr>
          <w:rFonts w:ascii="Times New Roman" w:hAnsi="Times New Roman" w:cs="Times New Roman"/>
          <w:sz w:val="20"/>
          <w:szCs w:val="20"/>
        </w:rPr>
        <w:t xml:space="preserve"> (this result will be transferred to next level)</w:t>
      </w:r>
      <w:r w:rsidRPr="00F9196C">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middle results can be </w:t>
      </w:r>
      <w:r w:rsidRPr="001D0593">
        <w:rPr>
          <w:rFonts w:ascii="Times New Roman" w:hAnsi="Times New Roman" w:cs="Times New Roman"/>
          <w:sz w:val="20"/>
          <w:szCs w:val="20"/>
        </w:rPr>
        <w:t xml:space="preserve">huge, both of them will be narrowed down in batch-normalization process. </w:t>
      </w:r>
      <w:r>
        <w:rPr>
          <w:rFonts w:ascii="Times New Roman" w:hAnsi="Times New Roman" w:cs="Times New Roman"/>
          <w:sz w:val="20"/>
          <w:szCs w:val="20"/>
        </w:rPr>
        <w:t>This</w:t>
      </w:r>
      <w:r w:rsidRPr="001D0593">
        <w:rPr>
          <w:rFonts w:ascii="Times New Roman" w:hAnsi="Times New Roman" w:cs="Times New Roman"/>
          <w:sz w:val="20"/>
          <w:szCs w:val="20"/>
        </w:rPr>
        <w:t xml:space="preserve"> batch-normalization </w:t>
      </w:r>
      <w:r>
        <w:rPr>
          <w:rFonts w:ascii="Times New Roman" w:hAnsi="Times New Roman" w:cs="Times New Roman"/>
          <w:sz w:val="20"/>
          <w:szCs w:val="20"/>
        </w:rPr>
        <w:t xml:space="preserve">step </w:t>
      </w:r>
      <w:r w:rsidRPr="001D0593">
        <w:rPr>
          <w:rFonts w:ascii="Times New Roman" w:hAnsi="Times New Roman" w:cs="Times New Roman"/>
          <w:sz w:val="20"/>
          <w:szCs w:val="20"/>
        </w:rPr>
        <w:t>is vital to model’s final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Pr="001D0593">
        <w:rPr>
          <w:rFonts w:ascii="Times New Roman" w:hAnsi="Times New Roman" w:cs="Times New Roman" w:hint="eastAsia"/>
          <w:sz w:val="20"/>
          <w:szCs w:val="20"/>
        </w:rPr>
        <w:t>p</w:t>
      </w:r>
      <w:r w:rsidRPr="001D0593">
        <w:rPr>
          <w:rFonts w:ascii="Times New Roman" w:hAnsi="Times New Roman" w:cs="Times New Roman"/>
          <w:sz w:val="20"/>
          <w:szCs w:val="20"/>
        </w:rPr>
        <w:t>rior mean and variance, but also are sensitive to numerical precision</w:t>
      </w:r>
      <w:r w:rsidR="00FE2538">
        <w:rPr>
          <w:rFonts w:ascii="Times New Roman" w:hAnsi="Times New Roman" w:cs="Times New Roman"/>
          <w:sz w:val="20"/>
          <w:szCs w:val="20"/>
        </w:rPr>
        <w:t xml:space="preserve"> (</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Pr="001D0593">
        <w:rPr>
          <w:rFonts w:ascii="Times New Roman" w:hAnsi="Times New Roman" w:cs="Times New Roman"/>
          <w:sz w:val="20"/>
          <w:szCs w:val="20"/>
        </w:rPr>
        <w:t xml:space="preserve">. To ensure both hardware implement and model’s performance, we need to </w:t>
      </w:r>
      <w:r>
        <w:rPr>
          <w:rFonts w:ascii="Times New Roman" w:hAnsi="Times New Roman" w:cs="Times New Roman"/>
          <w:sz w:val="20"/>
          <w:szCs w:val="20"/>
        </w:rPr>
        <w:t>apply</w:t>
      </w:r>
      <w:r w:rsidRPr="001D0593">
        <w:rPr>
          <w:rFonts w:ascii="Times New Roman" w:hAnsi="Times New Roman" w:cs="Times New Roman"/>
          <w:sz w:val="20"/>
          <w:szCs w:val="20"/>
        </w:rPr>
        <w:t xml:space="preserve"> </w:t>
      </w:r>
      <w:r>
        <w:rPr>
          <w:rFonts w:ascii="Times New Roman" w:hAnsi="Times New Roman" w:cs="Times New Roman"/>
          <w:sz w:val="20"/>
          <w:szCs w:val="20"/>
        </w:rPr>
        <w:t>special bitwise allocation method to two kinds of data</w:t>
      </w:r>
      <w:r w:rsidR="00226099" w:rsidRPr="002E4E8E">
        <w:rPr>
          <w:rFonts w:ascii="Times New Roman" w:hAnsi="Times New Roman" w:cs="Times New Roman"/>
          <w:sz w:val="20"/>
          <w:szCs w:val="20"/>
        </w:rPr>
        <w:t>.</w:t>
      </w:r>
    </w:p>
    <w:p w14:paraId="0700CFA4" w14:textId="164D431B" w:rsidR="008B750C" w:rsidRDefault="008B750C" w:rsidP="009F0BD2">
      <w:pPr>
        <w:ind w:firstLine="420"/>
        <w:rPr>
          <w:rFonts w:ascii="Times New Roman" w:hAnsi="Times New Roman" w:cs="Times New Roman"/>
          <w:sz w:val="20"/>
          <w:szCs w:val="20"/>
        </w:rPr>
      </w:pPr>
      <w:r>
        <w:rPr>
          <w:rFonts w:ascii="Times New Roman" w:hAnsi="Times New Roman" w:cs="Times New Roman" w:hint="eastAsia"/>
          <w:sz w:val="20"/>
          <w:szCs w:val="20"/>
        </w:rPr>
        <w:lastRenderedPageBreak/>
        <w:t>I</w:t>
      </w:r>
      <w:r>
        <w:rPr>
          <w:rFonts w:ascii="Times New Roman" w:hAnsi="Times New Roman" w:cs="Times New Roman"/>
          <w:sz w:val="20"/>
          <w:szCs w:val="20"/>
        </w:rPr>
        <w:t>n order to turn middle result and batch-normalized data into fix-point format with least precision loss, the approximate data range of these two kinds of data needs to be determined first for numerical distribution range deciding data’s integer part bitwise. After allocating bitwise for integer, the decimal bitwise of prior parameters in batch-normalization should be set properly for extra precision demands from this process. Based on these ideas,</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raise a design space search method to find best bitwise </w:t>
      </w:r>
      <w:r>
        <w:rPr>
          <w:rFonts w:ascii="Times New Roman" w:hAnsi="Times New Roman" w:cs="Times New Roman"/>
          <w:sz w:val="20"/>
          <w:szCs w:val="20"/>
        </w:rPr>
        <w:t xml:space="preserve">combination for two types of data and finally get a </w:t>
      </w:r>
      <w:r w:rsidRPr="00AC35C3">
        <w:rPr>
          <w:rFonts w:ascii="Times New Roman" w:hAnsi="Times New Roman" w:cs="Times New Roman"/>
          <w:sz w:val="20"/>
          <w:szCs w:val="20"/>
        </w:rPr>
        <w:t xml:space="preserve">fix-point-activation </w:t>
      </w:r>
      <w:r>
        <w:rPr>
          <w:rFonts w:ascii="Times New Roman" w:hAnsi="Times New Roman" w:cs="Times New Roman"/>
          <w:sz w:val="20"/>
          <w:szCs w:val="20"/>
        </w:rPr>
        <w:t>BWN</w:t>
      </w:r>
      <w:r w:rsidRPr="00AC35C3">
        <w:rPr>
          <w:rFonts w:ascii="Times New Roman" w:hAnsi="Times New Roman" w:cs="Times New Roman"/>
          <w:sz w:val="20"/>
          <w:szCs w:val="20"/>
        </w:rPr>
        <w:t xml:space="preserve"> sound classification model. In the Experiment section, we will discuss the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BF7EEA7" w14:textId="7970DA85" w:rsidR="00AE0552" w:rsidRDefault="000B3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model is small, shallow and </w:t>
      </w:r>
      <w:r>
        <w:rPr>
          <w:rFonts w:ascii="Times New Roman" w:hAnsi="Times New Roman" w:cs="Times New Roman"/>
          <w:sz w:val="20"/>
          <w:szCs w:val="20"/>
        </w:rPr>
        <w:t>weight-binarized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level by level and designing pipeline between levels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p>
    <w:p w14:paraId="118B4EA5" w14:textId="77777777" w:rsidR="00907904" w:rsidRDefault="00907904" w:rsidP="009F0BD2">
      <w:pPr>
        <w:rPr>
          <w:rFonts w:ascii="Times New Roman" w:hAnsi="Times New Roman" w:cs="Times New Roman"/>
          <w:b/>
          <w:sz w:val="20"/>
          <w:szCs w:val="20"/>
        </w:rPr>
        <w:sectPr w:rsidR="00907904" w:rsidSect="00E72792">
          <w:type w:val="continuous"/>
          <w:pgSz w:w="11906" w:h="16838"/>
          <w:pgMar w:top="1440" w:right="1800" w:bottom="1440" w:left="1800" w:header="851" w:footer="992" w:gutter="0"/>
          <w:cols w:num="2" w:space="425"/>
          <w:docGrid w:type="lines" w:linePitch="312"/>
        </w:sectPr>
      </w:pP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38D52319"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our </w:t>
      </w:r>
      <w:r>
        <w:rPr>
          <w:rFonts w:ascii="Times New Roman" w:hAnsi="Times New Roman" w:cs="Times New Roman"/>
          <w:sz w:val="20"/>
          <w:szCs w:val="20"/>
        </w:rPr>
        <w:t xml:space="preserve">accelerator can store all parameters on 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 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 xml:space="preserve">s is showed in </w:t>
      </w:r>
      <w:r>
        <w:rPr>
          <w:rFonts w:ascii="Times New Roman" w:hAnsi="Times New Roman" w:cs="Times New Roman"/>
          <w:sz w:val="20"/>
          <w:szCs w:val="20"/>
        </w:rPr>
        <w:lastRenderedPageBreak/>
        <w:t>Table 1</w:t>
      </w:r>
      <w:r w:rsidRPr="00F9196C">
        <w:rPr>
          <w:rFonts w:ascii="Times New Roman" w:hAnsi="Times New Roman" w:cs="Times New Roman"/>
          <w:sz w:val="20"/>
          <w:szCs w:val="20"/>
        </w:rPr>
        <w:t>.</w:t>
      </w:r>
    </w:p>
    <w:p w14:paraId="060876F6" w14:textId="77777777"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 xml:space="preserve">FC-1 layer occupies most of the parameter size, while other layers’ data is rather tiny and can be directly stored on chip. Considering the scale of FC-1 parameter, it is natural to share them between several PEs. In order to simplify the </w:t>
      </w:r>
      <w:r w:rsidRPr="00BE7851">
        <w:rPr>
          <w:rFonts w:ascii="Times New Roman" w:hAnsi="Times New Roman" w:cs="Times New Roman"/>
          <w:sz w:val="20"/>
          <w:szCs w:val="20"/>
        </w:rPr>
        <w:t>design, we set all PEs working synchronously and fetching exactly the same pretrained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937343">
        <w:trPr>
          <w:trHeight w:val="276"/>
          <w:jc w:val="center"/>
        </w:trPr>
        <w:tc>
          <w:tcPr>
            <w:tcW w:w="981" w:type="pct"/>
            <w:tcBorders>
              <w:top w:val="single" w:sz="8" w:space="0" w:color="auto"/>
              <w:bottom w:val="single" w:sz="4" w:space="0" w:color="auto"/>
            </w:tcBorders>
            <w:shd w:val="clear" w:color="auto" w:fill="auto"/>
            <w:noWrap/>
            <w:hideMark/>
          </w:tcPr>
          <w:p w14:paraId="09A949E2" w14:textId="0BE4A59A"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Pr>
                <w:rFonts w:ascii="Times New Roman" w:hAnsi="Times New Roman" w:cs="Times New Roman"/>
                <w:szCs w:val="21"/>
              </w:rPr>
              <w:t>evel</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937343">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937343">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937343">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937343">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937343">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2D44E70" w:rsidR="0097484B" w:rsidRDefault="0097484B" w:rsidP="009F0BD2">
      <w:pPr>
        <w:rPr>
          <w:rFonts w:ascii="Times New Roman" w:hAnsi="Times New Roman" w:cs="Times New Roman"/>
          <w:sz w:val="20"/>
          <w:szCs w:val="20"/>
        </w:rPr>
      </w:pPr>
      <w:r w:rsidRPr="0097484B">
        <w:rPr>
          <w:rFonts w:ascii="Times New Roman" w:hAnsi="Times New Roman" w:cs="Times New Roman"/>
          <w:sz w:val="20"/>
          <w:szCs w:val="20"/>
        </w:rPr>
        <w:t>PEs send target parameters’ loaf addresses to shared storage structure. These addresses are line addresses to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Pr="0097484B">
        <w:rPr>
          <w:rFonts w:ascii="Times New Roman" w:hAnsi="Times New Roman" w:cs="Times New Roman"/>
          <w:sz w:val="20"/>
          <w:szCs w:val="20"/>
        </w:rPr>
        <w:t>s by broadcasting.</w:t>
      </w:r>
    </w:p>
    <w:p w14:paraId="7692A581" w14:textId="513AF330" w:rsidR="006700B6" w:rsidRDefault="00D637AE" w:rsidP="009F0BD2">
      <w:r>
        <w:object w:dxaOrig="7245" w:dyaOrig="11175" w14:anchorId="72E42EE9">
          <v:shape id="_x0000_i1084" type="#_x0000_t75" style="width:195.85pt;height:303pt" o:ole="">
            <v:imagedata r:id="rId15" o:title=""/>
          </v:shape>
          <o:OLEObject Type="Embed" ProgID="Visio.Drawing.15" ShapeID="_x0000_i1084" DrawAspect="Content" ObjectID="_1659165543" r:id="rId16"/>
        </w:object>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4C29F3DF"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s to other binary weight, we can store them directly on the chip. Similar to the shared </w:t>
      </w:r>
      <w:r>
        <w:rPr>
          <w:rFonts w:ascii="Times New Roman" w:hAnsi="Times New Roman" w:cs="Times New Roman"/>
          <w:sz w:val="20"/>
          <w:szCs w:val="20"/>
        </w:rPr>
        <w:t>parameter structure, each BRAM block is responsible for one filter. When the vector processing unit in Fig</w:t>
      </w:r>
      <w:r w:rsidR="0018570E">
        <w:rPr>
          <w:rFonts w:ascii="Times New Roman" w:hAnsi="Times New Roman" w:cs="Times New Roman"/>
          <w:sz w:val="20"/>
          <w:szCs w:val="20"/>
        </w:rPr>
        <w:t xml:space="preserve"> </w:t>
      </w:r>
      <w:r w:rsidR="00D637AE">
        <w:rPr>
          <w:rFonts w:ascii="Times New Roman" w:hAnsi="Times New Roman" w:cs="Times New Roman"/>
          <w:sz w:val="20"/>
          <w:szCs w:val="20"/>
        </w:rPr>
        <w:t>7</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68A6171E"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result.</w:t>
      </w:r>
    </w:p>
    <w:p w14:paraId="6B031D7F" w14:textId="77777777" w:rsidR="0066629F" w:rsidRDefault="0066629F"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lastRenderedPageBreak/>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w:t>
      </w:r>
      <w:r w:rsidRPr="00F9196C">
        <w:rPr>
          <w:rFonts w:ascii="Times New Roman" w:hAnsi="Times New Roman" w:cs="Times New Roman"/>
          <w:sz w:val="20"/>
          <w:szCs w:val="20"/>
        </w:rPr>
        <w:t xml:space="preserve">DSP outputting multiply results, those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4DFA1B03" w:rsidR="0066629F" w:rsidRPr="0066629F" w:rsidRDefault="0066629F" w:rsidP="009F0BD2">
      <w:pPr>
        <w:rPr>
          <w:rFonts w:ascii="Times New Roman" w:hAnsi="Times New Roman" w:cs="Times New Roman"/>
          <w:sz w:val="20"/>
          <w:szCs w:val="20"/>
        </w:rPr>
        <w:sectPr w:rsidR="0066629F" w:rsidRPr="0066629F" w:rsidSect="0097484B">
          <w:type w:val="continuous"/>
          <w:pgSz w:w="11906" w:h="16838"/>
          <w:pgMar w:top="1440" w:right="1800" w:bottom="1440" w:left="1800" w:header="851" w:footer="992" w:gutter="0"/>
          <w:cols w:num="2" w:space="425"/>
          <w:docGrid w:type="lines" w:linePitch="312"/>
        </w:sectPr>
      </w:pP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608EF1DE" w:rsidR="002D7417" w:rsidRDefault="00B135E2" w:rsidP="009F0BD2">
      <w:pPr>
        <w:jc w:val="center"/>
      </w:pPr>
      <w:r>
        <w:object w:dxaOrig="8760" w:dyaOrig="9166" w14:anchorId="1430C18C">
          <v:shape id="_x0000_i1085" type="#_x0000_t75" style="width:335.8pt;height:351.95pt" o:ole="">
            <v:imagedata r:id="rId18" o:title=""/>
          </v:shape>
          <o:OLEObject Type="Embed" ProgID="Visio.Drawing.15" ShapeID="_x0000_i1085" DrawAspect="Content" ObjectID="_1659165544" r:id="rId19"/>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w:t>
      </w:r>
      <w:r w:rsidRPr="00B10B70">
        <w:rPr>
          <w:rFonts w:ascii="Times New Roman" w:hAnsi="Times New Roman" w:cs="Times New Roman"/>
          <w:sz w:val="20"/>
          <w:szCs w:val="20"/>
        </w:rPr>
        <w:lastRenderedPageBreak/>
        <w:t>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70AF0375"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3B7EAE">
        <w:rPr>
          <w:rFonts w:ascii="Times New Roman" w:hAnsi="Times New Roman" w:cs="Times New Roman"/>
          <w:b/>
          <w:sz w:val="20"/>
          <w:szCs w:val="20"/>
        </w:rPr>
        <w:t>Level-by-level Pipeline</w:t>
      </w:r>
    </w:p>
    <w:p w14:paraId="13A27726" w14:textId="6F109C11"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The key point </w:t>
      </w:r>
      <w:r>
        <w:rPr>
          <w:rFonts w:ascii="Times New Roman" w:hAnsi="Times New Roman" w:cs="Times New Roman"/>
          <w:sz w:val="20"/>
          <w:szCs w:val="20"/>
        </w:rPr>
        <w:t>of</w:t>
      </w:r>
      <w:r w:rsidRPr="00F9196C">
        <w:rPr>
          <w:rFonts w:ascii="Times New Roman" w:hAnsi="Times New Roman" w:cs="Times New Roman"/>
          <w:sz w:val="20"/>
          <w:szCs w:val="20"/>
        </w:rPr>
        <w:t xml:space="preserve"> level-by-level pipeline’s implementation is to balance running periods between levels. In deep convolution neural networks such 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level</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levels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7777777"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relatively easy to keep balance between two convolution layers. </w:t>
      </w:r>
      <w:r>
        <w:rPr>
          <w:rFonts w:ascii="Times New Roman" w:hAnsi="Times New Roman" w:cs="Times New Roman"/>
          <w:sz w:val="20"/>
          <w:szCs w:val="20"/>
        </w:rPr>
        <w:t xml:space="preserve">The data-fetching address generating strategy of Conv-1 layer is adjusted to </w:t>
      </w:r>
      <w:r w:rsidRPr="00F720EC">
        <w:rPr>
          <w:rFonts w:ascii="Times New Roman" w:hAnsi="Times New Roman" w:cs="Times New Roman"/>
          <w:sz w:val="20"/>
          <w:szCs w:val="20"/>
        </w:rPr>
        <w:t xml:space="preserve">cooperate with Conv-2 layer’s computing mode. Also, we expand the scale of parallelism of Conv-1 layer’s function module in order to generate one </w:t>
      </w:r>
      <w:r>
        <w:rPr>
          <w:rFonts w:ascii="Times New Roman" w:hAnsi="Times New Roman" w:cs="Times New Roman"/>
          <w:sz w:val="20"/>
          <w:szCs w:val="20"/>
        </w:rPr>
        <w:t>loaf</w:t>
      </w:r>
      <w:r w:rsidRPr="00F720EC">
        <w:rPr>
          <w:rFonts w:ascii="Times New Roman" w:hAnsi="Times New Roman" w:cs="Times New Roman"/>
          <w:sz w:val="20"/>
          <w:szCs w:val="20"/>
        </w:rPr>
        <w:t xml:space="preserve"> of Conv-2 layer’s input data in one level pipeline’s beat. </w:t>
      </w:r>
    </w:p>
    <w:p w14:paraId="22D90917" w14:textId="0A9CDEE1" w:rsidR="00DE1CFA" w:rsidRDefault="003D0661" w:rsidP="009F0BD2">
      <w:pPr>
        <w:ind w:firstLine="420"/>
        <w:rPr>
          <w:rFonts w:ascii="Times New Roman" w:hAnsi="Times New Roman" w:cs="Times New Roman"/>
          <w:sz w:val="20"/>
          <w:szCs w:val="20"/>
        </w:rPr>
      </w:pPr>
      <w:r w:rsidRPr="00F9196C">
        <w:rPr>
          <w:rFonts w:ascii="Times New Roman" w:hAnsi="Times New Roman" w:cs="Times New Roman"/>
          <w:sz w:val="20"/>
          <w:szCs w:val="20"/>
        </w:rPr>
        <w:t>To produce one</w:t>
      </w:r>
      <w:r>
        <w:rPr>
          <w:rFonts w:ascii="Times New Roman" w:hAnsi="Times New Roman" w:cs="Times New Roman"/>
          <w:sz w:val="20"/>
          <w:szCs w:val="20"/>
        </w:rPr>
        <w:t xml:space="preserve"> group of</w:t>
      </w:r>
      <w:r w:rsidRPr="00F9196C">
        <w:rPr>
          <w:rFonts w:ascii="Times New Roman" w:hAnsi="Times New Roman" w:cs="Times New Roman"/>
          <w:sz w:val="20"/>
          <w:szCs w:val="20"/>
        </w:rPr>
        <w:t xml:space="preserve"> result in Conv-2 layers, this neural network has to compute one 3</w:t>
      </w:r>
      <w:r>
        <w:rPr>
          <w:rFonts w:ascii="Times New Roman" w:hAnsi="Times New Roman" w:cs="Times New Roman"/>
          <w:sz w:val="20"/>
          <w:szCs w:val="20"/>
        </w:rPr>
        <w:t>x</w:t>
      </w:r>
      <w:r w:rsidRPr="00F9196C">
        <w:rPr>
          <w:rFonts w:ascii="Times New Roman" w:hAnsi="Times New Roman" w:cs="Times New Roman"/>
          <w:sz w:val="20"/>
          <w:szCs w:val="20"/>
        </w:rPr>
        <w:t>3 slide window on Conv-1’s output map and compute nine 3</w:t>
      </w:r>
      <w:r>
        <w:rPr>
          <w:rFonts w:ascii="Times New Roman" w:hAnsi="Times New Roman" w:cs="Times New Roman"/>
          <w:sz w:val="20"/>
          <w:szCs w:val="20"/>
        </w:rPr>
        <w:t>x</w:t>
      </w:r>
      <w:r w:rsidRPr="00F9196C">
        <w:rPr>
          <w:rFonts w:ascii="Times New Roman" w:hAnsi="Times New Roman" w:cs="Times New Roman"/>
          <w:sz w:val="20"/>
          <w:szCs w:val="20"/>
        </w:rPr>
        <w:t>3 slide windows from a 5</w:t>
      </w:r>
      <w:r>
        <w:rPr>
          <w:rFonts w:ascii="Times New Roman" w:hAnsi="Times New Roman" w:cs="Times New Roman"/>
          <w:sz w:val="20"/>
          <w:szCs w:val="20"/>
        </w:rPr>
        <w:t>x</w:t>
      </w:r>
      <w:r w:rsidRPr="00F9196C">
        <w:rPr>
          <w:rFonts w:ascii="Times New Roman" w:hAnsi="Times New Roman" w:cs="Times New Roman"/>
          <w:sz w:val="20"/>
          <w:szCs w:val="20"/>
        </w:rPr>
        <w:t>5 area on input audio feature. We expand the scale of Conv-1’s computing array to make it generate nine 32</w:t>
      </w:r>
      <w:r>
        <w:rPr>
          <w:rFonts w:ascii="Times New Roman" w:hAnsi="Times New Roman" w:cs="Times New Roman"/>
          <w:sz w:val="20"/>
          <w:szCs w:val="20"/>
        </w:rPr>
        <w:t>x</w:t>
      </w:r>
      <w:r w:rsidRPr="00F9196C">
        <w:rPr>
          <w:rFonts w:ascii="Times New Roman" w:hAnsi="Times New Roman" w:cs="Times New Roman"/>
          <w:sz w:val="20"/>
          <w:szCs w:val="20"/>
        </w:rPr>
        <w:t xml:space="preserve">1 vectors in one macro pipeline period, and in next period these vectors will be sent to </w:t>
      </w:r>
      <w:r w:rsidRPr="00F9196C">
        <w:rPr>
          <w:rFonts w:ascii="Times New Roman" w:hAnsi="Times New Roman" w:cs="Times New Roman"/>
          <w:sz w:val="20"/>
          <w:szCs w:val="20"/>
        </w:rPr>
        <w:t>Conv-2 and generate one 32</w:t>
      </w:r>
      <w:r>
        <w:rPr>
          <w:rFonts w:ascii="Times New Roman" w:hAnsi="Times New Roman" w:cs="Times New Roman"/>
          <w:sz w:val="20"/>
          <w:szCs w:val="20"/>
        </w:rPr>
        <w:t>x</w:t>
      </w:r>
      <w:r w:rsidRPr="00F9196C">
        <w:rPr>
          <w:rFonts w:ascii="Times New Roman" w:hAnsi="Times New Roman" w:cs="Times New Roman"/>
          <w:sz w:val="20"/>
          <w:szCs w:val="20"/>
        </w:rPr>
        <w:t xml:space="preserve">1 vector for FC-1 layer. Conv-2’s function is running in one macro period as well. FC-1 layer is the bottleneck of this accelerator, it is unbearable to keep balance this layer with two convolution layers for its huge </w:t>
      </w:r>
      <w:r>
        <w:rPr>
          <w:rFonts w:ascii="Times New Roman" w:hAnsi="Times New Roman" w:cs="Times New Roman"/>
          <w:sz w:val="20"/>
          <w:szCs w:val="20"/>
        </w:rPr>
        <w:t>computing resource</w:t>
      </w:r>
      <w:r w:rsidRPr="00F9196C">
        <w:rPr>
          <w:rFonts w:ascii="Times New Roman" w:hAnsi="Times New Roman" w:cs="Times New Roman"/>
          <w:sz w:val="20"/>
          <w:szCs w:val="20"/>
        </w:rPr>
        <w:t xml:space="preserve"> utilization, but we can ensure FC-1 layer keep getting one vector in each macro period for accumulation.</w:t>
      </w:r>
    </w:p>
    <w:p w14:paraId="3F1F1CC1" w14:textId="1167647A" w:rsidR="00B3515E" w:rsidRPr="00B3515E" w:rsidRDefault="00B3515E" w:rsidP="009F0BD2">
      <w:pPr>
        <w:ind w:firstLine="420"/>
        <w:rPr>
          <w:rFonts w:ascii="Times New Roman" w:hAnsi="Times New Roman" w:cs="Times New Roman"/>
          <w:sz w:val="20"/>
          <w:szCs w:val="20"/>
        </w:rPr>
      </w:pPr>
      <w:r w:rsidRPr="00F9196C">
        <w:rPr>
          <w:rFonts w:ascii="Times New Roman" w:hAnsi="Times New Roman" w:cs="Times New Roman"/>
          <w:sz w:val="20"/>
          <w:szCs w:val="20"/>
        </w:rPr>
        <w:t>By adapting pipeline on levels, target neural networks can be accelerated without putting between-levels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level pipeline from input audio feature to final predict results without stop. The accelerator only communicates with DRAM in fetching and final writing back. Inside each level’s pipeline, we also divide all computing into some function parts like vector computing unit, normalization unit in pipeline method, which help to rise hardware running frequency.</w:t>
      </w:r>
    </w:p>
    <w:p w14:paraId="5AC19B69" w14:textId="6AAAD666"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77777777" w:rsidR="006B0D7A" w:rsidRDefault="00E109FE" w:rsidP="009F0BD2">
      <w:pPr>
        <w:jc w:val="left"/>
        <w:rPr>
          <w:rFonts w:ascii="Times New Roman" w:hAnsi="Times New Roman" w:cs="Times New Roman"/>
          <w:b/>
          <w:sz w:val="20"/>
          <w:szCs w:val="20"/>
        </w:rPr>
      </w:pPr>
      <w:r>
        <w:rPr>
          <w:noProof/>
        </w:rPr>
        <w:lastRenderedPageBreak/>
        <w:drawing>
          <wp:inline distT="0" distB="0" distL="0" distR="0" wp14:anchorId="740B3D0B" wp14:editId="78C989E3">
            <wp:extent cx="5349834" cy="292100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6779" cy="2963012"/>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7419F941" w:rsidR="00C174E7" w:rsidRDefault="00C174E7" w:rsidP="009F0BD2">
      <w:pPr>
        <w:ind w:firstLine="42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o run neural networks on our specific hardware platform, the data format must fit the hardware design code. We set the bitwise of all kinds of data must range in 16 bits to 32 bits, which is the boundary condition for design space searching. The actual experiments show that the integer bitwise of middle results usually needs 8~12 bits while normalization parameter needs 20~21 bits for integer part. This result can help us </w:t>
      </w:r>
      <w:r>
        <w:rPr>
          <w:rFonts w:ascii="Times New Roman" w:hAnsi="Times New Roman" w:cs="Times New Roman"/>
          <w:sz w:val="20"/>
          <w:szCs w:val="20"/>
        </w:rPr>
        <w:t>to determine the upper bound of decimal bitwise. In deep neural networks, activation and middle results are relatively unsensitive to numerical precision, so we do not have to devote too much work on these data’s decimal bitwise. On the other hand, normalization parameter needs more data format accuracy than middle results, so in principle, we give it decimal bitwise no less than 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6D96DA9A" w:rsidR="00805D56" w:rsidRDefault="00805D56" w:rsidP="009F0BD2">
      <w:pPr>
        <w:rPr>
          <w:rFonts w:ascii="Times New Roman" w:hAnsi="Times New Roman" w:cs="Times New Roman"/>
          <w:sz w:val="20"/>
          <w:szCs w:val="20"/>
        </w:rPr>
      </w:pPr>
      <w:r>
        <w:rPr>
          <w:noProof/>
        </w:rPr>
        <w:drawing>
          <wp:inline distT="0" distB="0" distL="0" distR="0" wp14:anchorId="726BAC11" wp14:editId="305C9263">
            <wp:extent cx="5320030" cy="3611993"/>
            <wp:effectExtent l="0" t="0" r="13970" b="7620"/>
            <wp:docPr id="1" name="图表 1">
              <a:extLst xmlns:a="http://schemas.openxmlformats.org/drawingml/2006/main">
                <a:ext uri="{FF2B5EF4-FFF2-40B4-BE49-F238E27FC236}">
                  <a16:creationId xmlns:a16="http://schemas.microsoft.com/office/drawing/2014/main" id="{56BBCD03-D0B6-4175-AA9E-9F441A986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4DA350" w14:textId="651C17B6" w:rsidR="00B6792F" w:rsidRPr="006B0D7A" w:rsidRDefault="00C90CB7" w:rsidP="006B0D7A">
      <w:pPr>
        <w:jc w:val="left"/>
        <w:rPr>
          <w:rFonts w:ascii="Times New Roman" w:hAnsi="Times New Roman" w:cs="Times New Roman"/>
          <w:sz w:val="20"/>
          <w:szCs w:val="20"/>
        </w:rPr>
      </w:pPr>
      <w:r w:rsidRPr="006B0D7A">
        <w:rPr>
          <w:rFonts w:ascii="Times New Roman" w:hAnsi="Times New Roman" w:cs="Times New Roman"/>
          <w:b/>
          <w:bCs/>
          <w:sz w:val="20"/>
          <w:szCs w:val="20"/>
        </w:rPr>
        <w:lastRenderedPageBreak/>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7F1F4E56" w14:textId="77777777" w:rsidR="009B29FE" w:rsidRDefault="009B29FE" w:rsidP="009F0BD2">
      <w:pPr>
        <w:ind w:firstLine="420"/>
        <w:rPr>
          <w:rFonts w:ascii="Times New Roman" w:hAnsi="Times New Roman" w:cs="Times New Roman"/>
          <w:sz w:val="20"/>
          <w:szCs w:val="20"/>
        </w:rPr>
      </w:pPr>
    </w:p>
    <w:p w14:paraId="221995E9" w14:textId="6FC8A2ED" w:rsidR="006B0D7A" w:rsidRDefault="006B0D7A" w:rsidP="009F0BD2">
      <w:pPr>
        <w:ind w:firstLine="420"/>
        <w:rPr>
          <w:rFonts w:ascii="Times New Roman" w:hAnsi="Times New Roman" w:cs="Times New Roman"/>
          <w:sz w:val="20"/>
          <w:szCs w:val="20"/>
        </w:rPr>
        <w:sectPr w:rsidR="006B0D7A" w:rsidSect="00805D56">
          <w:type w:val="continuous"/>
          <w:pgSz w:w="11906" w:h="16838"/>
          <w:pgMar w:top="1440" w:right="1800" w:bottom="1440" w:left="1800" w:header="851" w:footer="992" w:gutter="0"/>
          <w:cols w:space="425"/>
          <w:docGrid w:type="lines" w:linePitch="312"/>
        </w:sectPr>
      </w:pPr>
    </w:p>
    <w:p w14:paraId="437E52B4" w14:textId="6D2F32E4" w:rsidR="008E751C" w:rsidRDefault="008E751C" w:rsidP="008E751C">
      <w:pPr>
        <w:ind w:firstLine="42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 result in Fig </w:t>
      </w:r>
      <w:r w:rsidR="00664421">
        <w:rPr>
          <w:rFonts w:ascii="Times New Roman" w:hAnsi="Times New Roman" w:cs="Times New Roman"/>
          <w:sz w:val="20"/>
          <w:szCs w:val="20"/>
        </w:rPr>
        <w:t>10</w:t>
      </w:r>
      <w:r>
        <w:rPr>
          <w:rFonts w:ascii="Times New Roman" w:hAnsi="Times New Roman" w:cs="Times New Roman"/>
          <w:sz w:val="20"/>
          <w:szCs w:val="20"/>
        </w:rPr>
        <w:t xml:space="preserve"> shows that when middle data apply 8-bit decimal bitwise and normalization parameter apply 9-bit decimal bitwise the model will achieve best accuracy. We also implement the experiment that middle result owns more accuracy space than normalization data’s which violates our searching principle, the final result supports our idea effectively.</w:t>
      </w:r>
    </w:p>
    <w:p w14:paraId="6037AD7D" w14:textId="77777777" w:rsidR="008E751C" w:rsidRPr="00F9196C" w:rsidRDefault="008E751C" w:rsidP="008E751C">
      <w:pPr>
        <w:ind w:firstLine="420"/>
        <w:rPr>
          <w:rFonts w:ascii="Times New Roman" w:hAnsi="Times New Roman" w:cs="Times New Roman"/>
          <w:sz w:val="20"/>
          <w:szCs w:val="20"/>
        </w:rPr>
      </w:pPr>
      <w:r w:rsidRPr="00F9196C">
        <w:rPr>
          <w:rFonts w:ascii="Times New Roman" w:hAnsi="Times New Roman" w:cs="Times New Roman"/>
          <w:sz w:val="20"/>
          <w:szCs w:val="20"/>
        </w:rPr>
        <w:t>T</w:t>
      </w:r>
      <w:r>
        <w:rPr>
          <w:rFonts w:ascii="Times New Roman" w:hAnsi="Times New Roman" w:cs="Times New Roman"/>
          <w:sz w:val="20"/>
          <w:szCs w:val="20"/>
        </w:rPr>
        <w:t>here is one thing need to</w:t>
      </w:r>
      <w:r w:rsidRPr="00F9196C">
        <w:rPr>
          <w:rFonts w:ascii="Times New Roman" w:hAnsi="Times New Roman" w:cs="Times New Roman"/>
          <w:sz w:val="20"/>
          <w:szCs w:val="20"/>
        </w:rPr>
        <w:t xml:space="preserve"> be noticed</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hardware cannot handle division operation as easy as Matlab code, so we turn variance’s division in </w:t>
      </w:r>
      <w:r>
        <w:rPr>
          <w:rFonts w:ascii="Times New Roman" w:hAnsi="Times New Roman" w:cs="Times New Roman"/>
          <w:sz w:val="20"/>
          <w:szCs w:val="20"/>
        </w:rPr>
        <w:t>batch-</w:t>
      </w:r>
      <w:r w:rsidRPr="00F9196C">
        <w:rPr>
          <w:rFonts w:ascii="Times New Roman" w:hAnsi="Times New Roman" w:cs="Times New Roman"/>
          <w:sz w:val="20"/>
          <w:szCs w:val="20"/>
        </w:rPr>
        <w:t xml:space="preserve">normalization into reciprocal </w:t>
      </w:r>
      <w:r w:rsidRPr="00F9196C">
        <w:rPr>
          <w:rFonts w:ascii="Times New Roman" w:hAnsi="Times New Roman" w:cs="Times New Roman"/>
          <w:sz w:val="20"/>
          <w:szCs w:val="20"/>
        </w:rPr>
        <w:t>multiplication and expand decimal bit-width to ensure accuracy.</w:t>
      </w:r>
    </w:p>
    <w:p w14:paraId="61A0D1A8" w14:textId="790EC726" w:rsidR="006B0D7A" w:rsidRPr="008E751C" w:rsidRDefault="008E751C" w:rsidP="007A44B9">
      <w:pPr>
        <w:ind w:firstLine="420"/>
        <w:rPr>
          <w:rFonts w:ascii="Times New Roman" w:hAnsi="Times New Roman" w:cs="Times New Roman"/>
          <w:sz w:val="20"/>
          <w:szCs w:val="20"/>
        </w:rPr>
        <w:sectPr w:rsidR="006B0D7A"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 2 shows that when ignore the MFCC segment, the second convolution layer is performance bottleneck on CPU platform and has vital effect to the model, which is corresponded to the large computing scale of Conv-2 layer.</w:t>
      </w:r>
      <w:r w:rsidR="00FF23A3">
        <w:rPr>
          <w:rFonts w:ascii="Times New Roman" w:hAnsi="Times New Roman" w:cs="Times New Roman"/>
          <w:sz w:val="20"/>
          <w:szCs w:val="20"/>
        </w:rPr>
        <w:t xml:space="preserve"> </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937343">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937343">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937343">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937343">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937343">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937343">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937343">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937343">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937343">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937343">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937343">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937343">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937343">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937343">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937343">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937343">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937343">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937343">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025F022" w14:textId="4A685A08" w:rsidR="001311B6"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 xml:space="preserve">2 </w:t>
      </w:r>
      <w:r w:rsidRPr="00392B18">
        <w:rPr>
          <w:rFonts w:ascii="Times New Roman" w:hAnsi="Times New Roman" w:cs="Times New Roman"/>
          <w:sz w:val="20"/>
          <w:szCs w:val="20"/>
        </w:rPr>
        <w:t>Running Time on CPU Platform</w:t>
      </w:r>
    </w:p>
    <w:p w14:paraId="2052B41C" w14:textId="77777777" w:rsidR="006B0D7A" w:rsidRPr="001311B6" w:rsidRDefault="006B0D7A" w:rsidP="009F0BD2">
      <w:pPr>
        <w:tabs>
          <w:tab w:val="left" w:pos="1589"/>
        </w:tabs>
        <w:rPr>
          <w:rFonts w:ascii="Times New Roman" w:hAnsi="Times New Roman" w:cs="Times New Roman"/>
        </w:rPr>
      </w:pPr>
    </w:p>
    <w:p w14:paraId="7A7A3299" w14:textId="47A27AED"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Accelerator’s 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lastRenderedPageBreak/>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55AB3F08"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FB3480">
        <w:rPr>
          <w:rFonts w:ascii="Times New Roman" w:hAnsi="Times New Roman" w:cs="Times New Roman"/>
          <w:b/>
          <w:sz w:val="20"/>
          <w:szCs w:val="20"/>
        </w:rPr>
        <w:t>9</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59EB8712" w14:textId="13339936"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this sound classification model on intel Core i7-8700K (3.7GHz, 6 cores, 95W) with single thread, intel Core i7-8700K with multi-thread and multi-node intel Xeon 5220 (2.2GHz, 18 cores, 125W) with Matlab distributed parallel library, the whole dataset contains 1512 audio files. We only test the running time of neural network’s forwarding part for we do not implement the MFCC and data pre-process on FPGA. Fig 1</w:t>
      </w:r>
      <w:r w:rsidR="00D732E7">
        <w:rPr>
          <w:rFonts w:ascii="Times New Roman" w:hAnsi="Times New Roman" w:cs="Times New Roman"/>
          <w:sz w:val="20"/>
          <w:szCs w:val="20"/>
        </w:rPr>
        <w:t>1</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Pr>
          <w:rFonts w:ascii="Times New Roman" w:hAnsi="Times New Roman" w:cs="Times New Roman"/>
          <w:sz w:val="20"/>
          <w:szCs w:val="20"/>
        </w:rPr>
        <w:t xml:space="preserve"> 2</w:t>
      </w:r>
      <w:r w:rsidRPr="00F9196C">
        <w:rPr>
          <w:rFonts w:ascii="Times New Roman" w:hAnsi="Times New Roman" w:cs="Times New Roman"/>
          <w:sz w:val="20"/>
          <w:szCs w:val="20"/>
        </w:rPr>
        <w:t xml:space="preserve"> shows that Conv-2 layer is the most time-costing function, however, by using balanced level-by-level pipeline, our accelerator can eliminate bottlenecks in the original neural networks and achieve excellent accelerating performance. Also, the data stream inside the </w:t>
      </w:r>
      <w:r w:rsidRPr="00F9196C">
        <w:rPr>
          <w:rFonts w:ascii="Times New Roman" w:hAnsi="Times New Roman" w:cs="Times New Roman"/>
          <w:sz w:val="20"/>
          <w:szCs w:val="20"/>
        </w:rPr>
        <w:t xml:space="preserve">pipeline reduce the DDR bus communication </w:t>
      </w:r>
      <w:r w:rsidRPr="0057541D">
        <w:rPr>
          <w:rFonts w:ascii="Times New Roman" w:hAnsi="Times New Roman" w:cs="Times New Roman"/>
          <w:sz w:val="20"/>
          <w:szCs w:val="20"/>
        </w:rPr>
        <w:t>tremendously, eliminate the DRAM limit on CPU platform.</w:t>
      </w:r>
    </w:p>
    <w:p w14:paraId="3BA9A5C4" w14:textId="77777777"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 4.</w:t>
      </w:r>
    </w:p>
    <w:p w14:paraId="76491D14" w14:textId="77777777"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state-of-art CPU platforms and ours. The results in Table 5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and replacing floating data with fix-point data, our accelerator has great energy efficiency improvement on this sound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bl>
    <w:p w14:paraId="3BFABA6B" w14:textId="4BAB42E2" w:rsidR="009F34E3"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Table.4</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p w14:paraId="0431BB76" w14:textId="77777777" w:rsidR="006B0D7A" w:rsidRPr="00A363C9" w:rsidRDefault="006B0D7A" w:rsidP="009F0BD2">
      <w:pPr>
        <w:jc w:val="left"/>
        <w:rPr>
          <w:rFonts w:ascii="Times New Roman" w:hAnsi="Times New Roman" w:cs="Times New Roman"/>
          <w:sz w:val="20"/>
          <w:szCs w:val="20"/>
        </w:rPr>
      </w:pP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lastRenderedPageBreak/>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77777777"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able.5</w:t>
      </w:r>
      <w:r>
        <w:rPr>
          <w:rFonts w:ascii="Times New Roman" w:hAnsi="Times New Roman" w:cs="Times New Roman"/>
          <w:sz w:val="20"/>
          <w:szCs w:val="20"/>
        </w:rPr>
        <w:t xml:space="preserve"> Energy Efficiency on Different Platforms</w:t>
      </w:r>
    </w:p>
    <w:p w14:paraId="23E97A52" w14:textId="77777777" w:rsidR="006B0D7A" w:rsidRDefault="006B0D7A" w:rsidP="009F0BD2">
      <w:pPr>
        <w:jc w:val="left"/>
        <w:rPr>
          <w:rFonts w:ascii="Times New Roman" w:hAnsi="Times New Roman" w:cs="Times New Roman"/>
          <w:sz w:val="20"/>
          <w:szCs w:val="20"/>
        </w:rPr>
      </w:pP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45F6A0EC" w14:textId="77777777" w:rsidR="00A7374D" w:rsidRPr="00F9196C"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Table 6, we choose two typical FPGA accelerators based on RNN models and compare their performance with our BWN accelerator. It turns out that when working frequency is similar, our work has great advantages on power, peak performance, throughput and energy efficiency over RNN accelerators. We take advantage of </w:t>
      </w:r>
      <w:r>
        <w:rPr>
          <w:rFonts w:ascii="Times New Roman" w:hAnsi="Times New Roman" w:cs="Times New Roman"/>
          <w:sz w:val="20"/>
          <w:szCs w:val="20"/>
        </w:rPr>
        <w:t>Deep convolution neural network’s being easily parallelized and obtain excellent performance.   When processing sound classification task, quantized acoustic deep convolution neural network and customized accelerator can meet the need of high performance and energy-efficient at the same time.</w:t>
      </w:r>
    </w:p>
    <w:p w14:paraId="7F46835D" w14:textId="77777777" w:rsidR="00214201" w:rsidRPr="00A7374D" w:rsidRDefault="00214201" w:rsidP="009F0BD2">
      <w:pPr>
        <w:widowControl/>
        <w:jc w:val="left"/>
        <w:rPr>
          <w:rFonts w:ascii="Times New Roman" w:eastAsia="等线" w:hAnsi="Times New Roman" w:cs="Times New Roman"/>
          <w:color w:val="000000"/>
          <w:kern w:val="0"/>
          <w:sz w:val="20"/>
          <w:szCs w:val="20"/>
        </w:rPr>
        <w:sectPr w:rsidR="00214201" w:rsidRPr="00A7374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937343">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603CE6F8" w:rsidR="00214201" w:rsidRPr="00FD5F5B" w:rsidRDefault="006B310C"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Sicheng L</w:t>
            </w:r>
            <w:r>
              <w:rPr>
                <w:rFonts w:ascii="Times New Roman" w:hAnsi="Times New Roman" w:cs="Times New Roman"/>
                <w:kern w:val="0"/>
                <w:sz w:val="20"/>
                <w:szCs w:val="20"/>
              </w:rPr>
              <w:t>, et al</w:t>
            </w:r>
          </w:p>
        </w:tc>
        <w:tc>
          <w:tcPr>
            <w:tcW w:w="1234" w:type="pct"/>
            <w:tcBorders>
              <w:bottom w:val="single" w:sz="4" w:space="0" w:color="auto"/>
            </w:tcBorders>
            <w:shd w:val="clear" w:color="auto" w:fill="auto"/>
            <w:noWrap/>
            <w:vAlign w:val="bottom"/>
            <w:hideMark/>
          </w:tcPr>
          <w:p w14:paraId="55F7FF2C" w14:textId="7EA4C2A3" w:rsidR="00214201" w:rsidRPr="00FD5F5B" w:rsidRDefault="00C314F1"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Andre C,</w:t>
            </w:r>
            <w:r>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 PE BWN</w:t>
            </w:r>
          </w:p>
        </w:tc>
      </w:tr>
      <w:tr w:rsidR="00214201" w:rsidRPr="00FD5F5B" w14:paraId="7D84951A" w14:textId="77777777" w:rsidTr="00937343">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1234" w:type="pct"/>
            <w:tcBorders>
              <w:top w:val="single" w:sz="4" w:space="0" w:color="auto"/>
            </w:tcBorders>
            <w:shd w:val="clear" w:color="auto" w:fill="auto"/>
            <w:noWrap/>
            <w:vAlign w:val="bottom"/>
            <w:hideMark/>
          </w:tcPr>
          <w:p w14:paraId="2EC8EF4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937343">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1234" w:type="pct"/>
            <w:shd w:val="clear" w:color="auto" w:fill="auto"/>
            <w:noWrap/>
            <w:vAlign w:val="bottom"/>
            <w:hideMark/>
          </w:tcPr>
          <w:p w14:paraId="136DC9A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142MHz</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937343">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25W</w:t>
            </w:r>
          </w:p>
        </w:tc>
        <w:tc>
          <w:tcPr>
            <w:tcW w:w="1234" w:type="pct"/>
            <w:shd w:val="clear" w:color="auto" w:fill="auto"/>
            <w:noWrap/>
            <w:vAlign w:val="bottom"/>
            <w:hideMark/>
          </w:tcPr>
          <w:p w14:paraId="55F4059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1.942W</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9.758W</w:t>
            </w:r>
          </w:p>
        </w:tc>
      </w:tr>
      <w:tr w:rsidR="00214201" w:rsidRPr="00FD5F5B" w14:paraId="2C81C7CF" w14:textId="77777777" w:rsidTr="00937343">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9.6GOPS</w:t>
            </w:r>
          </w:p>
        </w:tc>
        <w:tc>
          <w:tcPr>
            <w:tcW w:w="1234" w:type="pct"/>
            <w:shd w:val="clear" w:color="auto" w:fill="auto"/>
            <w:noWrap/>
            <w:vAlign w:val="bottom"/>
            <w:hideMark/>
          </w:tcPr>
          <w:p w14:paraId="73628E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0.266GOPS</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47.7GOPS</w:t>
            </w:r>
          </w:p>
        </w:tc>
      </w:tr>
      <w:tr w:rsidR="00214201" w:rsidRPr="00FD5F5B" w14:paraId="1F5DE130" w14:textId="77777777" w:rsidTr="00937343">
        <w:trPr>
          <w:trHeight w:val="285"/>
          <w:jc w:val="center"/>
        </w:trPr>
        <w:tc>
          <w:tcPr>
            <w:tcW w:w="994" w:type="pct"/>
            <w:shd w:val="clear" w:color="auto" w:fill="auto"/>
            <w:noWrap/>
            <w:vAlign w:val="bottom"/>
            <w:hideMark/>
          </w:tcPr>
          <w:p w14:paraId="09DB247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w:p>
        </w:tc>
        <w:tc>
          <w:tcPr>
            <w:tcW w:w="962" w:type="pct"/>
            <w:shd w:val="clear" w:color="auto" w:fill="auto"/>
            <w:noWrap/>
            <w:vAlign w:val="bottom"/>
            <w:hideMark/>
          </w:tcPr>
          <w:p w14:paraId="3713DCE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65.85fps</w:t>
            </w:r>
          </w:p>
        </w:tc>
        <w:tc>
          <w:tcPr>
            <w:tcW w:w="1234" w:type="pct"/>
            <w:shd w:val="clear" w:color="auto" w:fill="auto"/>
            <w:noWrap/>
            <w:vAlign w:val="bottom"/>
            <w:hideMark/>
          </w:tcPr>
          <w:p w14:paraId="100D54D2"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1073fps</w:t>
            </w:r>
          </w:p>
        </w:tc>
        <w:tc>
          <w:tcPr>
            <w:tcW w:w="944" w:type="pct"/>
            <w:shd w:val="clear" w:color="auto" w:fill="auto"/>
            <w:noWrap/>
            <w:vAlign w:val="bottom"/>
            <w:hideMark/>
          </w:tcPr>
          <w:p w14:paraId="6A7BAE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3675.9fps</w:t>
            </w:r>
          </w:p>
        </w:tc>
        <w:tc>
          <w:tcPr>
            <w:tcW w:w="866" w:type="pct"/>
            <w:shd w:val="clear" w:color="auto" w:fill="auto"/>
            <w:noWrap/>
            <w:vAlign w:val="bottom"/>
            <w:hideMark/>
          </w:tcPr>
          <w:p w14:paraId="25ED658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7351.8fps</w:t>
            </w:r>
          </w:p>
        </w:tc>
      </w:tr>
      <w:tr w:rsidR="00214201" w:rsidRPr="00FD5F5B" w14:paraId="6326A3B9" w14:textId="77777777" w:rsidTr="00937343">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0.38</w:t>
            </w:r>
          </w:p>
        </w:tc>
        <w:tc>
          <w:tcPr>
            <w:tcW w:w="1234" w:type="pct"/>
            <w:shd w:val="clear" w:color="auto" w:fill="auto"/>
            <w:noWrap/>
            <w:vAlign w:val="bottom"/>
            <w:hideMark/>
          </w:tcPr>
          <w:p w14:paraId="54F837D3"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0.1549</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4.89</w:t>
            </w:r>
          </w:p>
        </w:tc>
      </w:tr>
      <w:tr w:rsidR="00214201" w:rsidRPr="00D91DBE" w14:paraId="5147BBA7" w14:textId="77777777" w:rsidTr="00937343">
        <w:trPr>
          <w:trHeight w:val="285"/>
          <w:jc w:val="center"/>
        </w:trPr>
        <w:tc>
          <w:tcPr>
            <w:tcW w:w="994" w:type="pct"/>
            <w:shd w:val="clear" w:color="auto" w:fill="auto"/>
            <w:noWrap/>
            <w:vAlign w:val="bottom"/>
          </w:tcPr>
          <w:p w14:paraId="5C63D3EF" w14:textId="77777777" w:rsidR="00214201" w:rsidRPr="00D91DBE" w:rsidRDefault="00214201" w:rsidP="009F0BD2">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CC66EF5"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2.63</w:t>
            </w:r>
          </w:p>
        </w:tc>
        <w:tc>
          <w:tcPr>
            <w:tcW w:w="1234" w:type="pct"/>
            <w:shd w:val="clear" w:color="auto" w:fill="auto"/>
            <w:noWrap/>
            <w:vAlign w:val="bottom"/>
          </w:tcPr>
          <w:p w14:paraId="639BA5DD"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558.85</w:t>
            </w:r>
          </w:p>
        </w:tc>
        <w:tc>
          <w:tcPr>
            <w:tcW w:w="944" w:type="pct"/>
            <w:shd w:val="clear" w:color="auto" w:fill="auto"/>
            <w:noWrap/>
            <w:vAlign w:val="bottom"/>
          </w:tcPr>
          <w:p w14:paraId="6536E8AC"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471.63</w:t>
            </w:r>
          </w:p>
        </w:tc>
        <w:tc>
          <w:tcPr>
            <w:tcW w:w="866" w:type="pct"/>
            <w:shd w:val="clear" w:color="auto" w:fill="auto"/>
            <w:noWrap/>
            <w:vAlign w:val="bottom"/>
          </w:tcPr>
          <w:p w14:paraId="06890314"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753.41</w:t>
            </w:r>
          </w:p>
        </w:tc>
      </w:tr>
    </w:tbl>
    <w:p w14:paraId="413288D5" w14:textId="24D6436A"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Pr="00195FEF">
        <w:rPr>
          <w:rStyle w:val="def"/>
          <w:rFonts w:ascii="Times New Roman" w:hAnsi="Times New Roman" w:cs="Times New Roman"/>
          <w:b/>
          <w:bCs/>
          <w:szCs w:val="20"/>
        </w:rPr>
        <w:t xml:space="preserve">6 </w:t>
      </w:r>
      <w:r>
        <w:rPr>
          <w:rStyle w:val="def"/>
          <w:rFonts w:ascii="Times New Roman" w:hAnsi="Times New Roman" w:cs="Times New Roman"/>
          <w:szCs w:val="20"/>
        </w:rPr>
        <w:t>Comparison with Typical FPGA-Based RNN Accelerator</w:t>
      </w:r>
      <w:bookmarkEnd w:id="2"/>
    </w:p>
    <w:p w14:paraId="433D785B" w14:textId="77777777" w:rsidR="00214201" w:rsidRPr="00B20539" w:rsidRDefault="00214201" w:rsidP="009F0BD2">
      <w:pPr>
        <w:rPr>
          <w:rFonts w:ascii="Times New Roman" w:hAnsi="Times New Roman" w:cs="Times New Roman"/>
          <w:b/>
          <w:sz w:val="20"/>
          <w:szCs w:val="20"/>
        </w:rPr>
        <w:sectPr w:rsidR="00214201" w:rsidRPr="00B20539" w:rsidSect="00214201">
          <w:type w:val="continuous"/>
          <w:pgSz w:w="11906" w:h="16838"/>
          <w:pgMar w:top="1440" w:right="1800" w:bottom="1440" w:left="1800" w:header="851" w:footer="992" w:gutter="0"/>
          <w:cols w:space="425"/>
          <w:docGrid w:type="lines" w:linePitch="312"/>
        </w:sectPr>
      </w:pPr>
    </w:p>
    <w:p w14:paraId="5C9DF9E1" w14:textId="011EC2EB"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77777777" w:rsidR="00FF4702" w:rsidRDefault="00FF4702" w:rsidP="00FF4702">
      <w:pPr>
        <w:ind w:firstLine="420"/>
        <w:rPr>
          <w:rFonts w:ascii="Times New Roman" w:hAnsi="Times New Roman" w:cs="Times New Roman"/>
          <w:sz w:val="20"/>
          <w:szCs w:val="20"/>
        </w:rPr>
      </w:pPr>
      <w:r>
        <w:rPr>
          <w:rFonts w:ascii="Times New Roman" w:hAnsi="Times New Roman" w:cs="Times New Roman"/>
          <w:sz w:val="20"/>
          <w:szCs w:val="20"/>
        </w:rPr>
        <w:t xml:space="preserve">To pursue power-efficiency, high-performance computing and model accuracy, we first optimize a sound classification algorithm based on deep convolution neural network. By quantization method, the activation size is reduced sharply and time-consuming floating computation is replaced by faster fix-point computation. </w:t>
      </w:r>
      <w:r>
        <w:rPr>
          <w:rFonts w:ascii="Times New Roman" w:hAnsi="Times New Roman" w:cs="Times New Roman" w:hint="eastAsia"/>
          <w:sz w:val="20"/>
          <w:szCs w:val="20"/>
        </w:rPr>
        <w:t>O</w:t>
      </w:r>
      <w:r>
        <w:rPr>
          <w:rFonts w:ascii="Times New Roman" w:hAnsi="Times New Roman" w:cs="Times New Roman"/>
          <w:sz w:val="20"/>
          <w:szCs w:val="20"/>
        </w:rPr>
        <w:t xml:space="preserve">ur accelerator design then focuses on parameter-shared storage structure, bitwise expansion and balanced level-pipeline. With the combination of deep convolution neural network quantization and customized circuit design, we bring out a high-throughput, energy-efficient and high-performance sound classification computing platform based on FPGA. Compared with current state-of-art CPU platform and other RNN-based acoustic task accelerator, our hardware design has great advantages on both computing performance and power efficiency. We implement our design on Xilinx FPGA, it turns out this accelerator is a reliable and high-performance intelligent </w:t>
      </w:r>
      <w:r>
        <w:rPr>
          <w:rFonts w:ascii="Times New Roman" w:hAnsi="Times New Roman" w:cs="Times New Roman"/>
          <w:sz w:val="20"/>
          <w:szCs w:val="20"/>
        </w:rPr>
        <w:t>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Tom S, Vaibhava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Muckenhirn H , Magimai.-Doss M , Marcell S . </w:t>
      </w:r>
      <w:r w:rsidRPr="00772141">
        <w:rPr>
          <w:rFonts w:ascii="Times New Roman" w:hAnsi="Times New Roman" w:cs="Times New Roman"/>
          <w:kern w:val="0"/>
          <w:sz w:val="20"/>
          <w:szCs w:val="20"/>
        </w:rPr>
        <w:lastRenderedPageBreak/>
        <w:t>[IEEE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Dundar G , Rose K . The effects of quantization on multilayer neural networks[J]. IEEE Transactions on Neural Networks, </w:t>
      </w:r>
      <w:r w:rsidRPr="00772141">
        <w:rPr>
          <w:rFonts w:ascii="Times New Roman" w:hAnsi="Times New Roman" w:cs="Times New Roman"/>
          <w:kern w:val="0"/>
          <w:sz w:val="20"/>
          <w:szCs w:val="20"/>
        </w:rPr>
        <w:t>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Gwennap </w:t>
      </w:r>
      <w:proofErr w:type="gramStart"/>
      <w:r w:rsidRPr="00772141">
        <w:rPr>
          <w:rFonts w:ascii="Times New Roman" w:hAnsi="Times New Roman" w:cs="Times New Roman"/>
          <w:kern w:val="0"/>
          <w:sz w:val="20"/>
          <w:szCs w:val="20"/>
        </w:rPr>
        <w:t>L .</w:t>
      </w:r>
      <w:proofErr w:type="gramEnd"/>
      <w:r w:rsidRPr="00772141">
        <w:rPr>
          <w:rFonts w:ascii="Times New Roman" w:hAnsi="Times New Roman" w:cs="Times New Roman"/>
          <w:kern w:val="0"/>
          <w:sz w:val="20"/>
          <w:szCs w:val="20"/>
        </w:rPr>
        <w:t xml:space="preserve">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Xu Y , Wang Y , Zhou A , et al. Deep Neural Network Compression with Single and </w:t>
      </w:r>
      <w:r w:rsidRPr="00772141">
        <w:rPr>
          <w:rFonts w:ascii="Times New Roman" w:hAnsi="Times New Roman" w:cs="Times New Roman"/>
          <w:kern w:val="0"/>
          <w:sz w:val="20"/>
          <w:szCs w:val="20"/>
        </w:rPr>
        <w:lastRenderedPageBreak/>
        <w:t>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 Schultz S R , Luk W . A Large-Scale Spiking Neural Network Accelerator for FPGA Systems[C]// Proceedings of the 22nd international conference on Artificial Neural Networks and 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Alessandro A , Hesham M , Enrico C , et al. NullHop: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0118E66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Krizhevsky A , Sutskever I , Hinton G . </w:t>
      </w:r>
      <w:r w:rsidRPr="00772141">
        <w:rPr>
          <w:rFonts w:ascii="Times New Roman" w:hAnsi="Times New Roman" w:cs="Times New Roman"/>
          <w:kern w:val="0"/>
          <w:sz w:val="20"/>
          <w:szCs w:val="20"/>
        </w:rPr>
        <w:t>ImageNet Classification with Deep Convolutional Neural Networks[C]// NIPS. Curran Associates Inc. 2012.</w:t>
      </w:r>
    </w:p>
    <w:p w14:paraId="53474AFA" w14:textId="46751E3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Sicheng L, Chunpeng W, Hai L et al. FPGA Acceleration of Recurrent Neural Network Based Language Model[C]. 2015 IEEE 23rd Annual International Symposium on Field-Programmable Custom Computing Mahcines, pp. 111-118.</w:t>
      </w:r>
    </w:p>
    <w:p w14:paraId="7114447D" w14:textId="5AE08E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Andre C, Berin M, Eugenio C. Recurrent Neural Networks Hardware Implementation on FPGA[C/OL]. arXiv: 1511</w:t>
      </w:r>
      <w:r w:rsidRPr="00772141">
        <w:rPr>
          <w:rFonts w:ascii="Times New Roman" w:hAnsi="Times New Roman" w:cs="Times New Roman" w:hint="eastAsia"/>
          <w:kern w:val="0"/>
          <w:sz w:val="20"/>
          <w:szCs w:val="20"/>
        </w:rPr>
        <w:t>.</w:t>
      </w:r>
      <w:r w:rsidRPr="00772141">
        <w:rPr>
          <w:rFonts w:ascii="Times New Roman" w:hAnsi="Times New Roman" w:cs="Times New Roman"/>
          <w:kern w:val="0"/>
          <w:sz w:val="20"/>
          <w:szCs w:val="20"/>
        </w:rPr>
        <w:t>05552v4[cs.NE]</w:t>
      </w:r>
    </w:p>
    <w:p w14:paraId="3DF63470" w14:textId="532F017B" w:rsidR="002C15FA" w:rsidRPr="002E4E8E" w:rsidRDefault="002C15FA" w:rsidP="009F0BD2">
      <w:pPr>
        <w:rPr>
          <w:rFonts w:ascii="Times New Roman" w:hAnsi="Times New Roman" w:cs="Times New Roman"/>
          <w:sz w:val="20"/>
          <w:szCs w:val="20"/>
        </w:rPr>
      </w:pPr>
    </w:p>
    <w:sectPr w:rsidR="002C15FA" w:rsidRPr="002E4E8E"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D25FC" w14:textId="77777777" w:rsidR="00A05B12" w:rsidRDefault="00A05B12" w:rsidP="001C3675">
      <w:r>
        <w:separator/>
      </w:r>
    </w:p>
  </w:endnote>
  <w:endnote w:type="continuationSeparator" w:id="0">
    <w:p w14:paraId="2CEB627B" w14:textId="77777777" w:rsidR="00A05B12" w:rsidRDefault="00A05B12"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25D1D" w14:textId="77777777" w:rsidR="00A05B12" w:rsidRDefault="00A05B12" w:rsidP="001C3675">
      <w:r>
        <w:separator/>
      </w:r>
    </w:p>
  </w:footnote>
  <w:footnote w:type="continuationSeparator" w:id="0">
    <w:p w14:paraId="5FCEDFD0" w14:textId="77777777" w:rsidR="00A05B12" w:rsidRDefault="00A05B12" w:rsidP="001C3675">
      <w:r>
        <w:continuationSeparator/>
      </w:r>
    </w:p>
  </w:footnote>
  <w:footnote w:id="1">
    <w:p w14:paraId="68FCAA44" w14:textId="2FEA939D" w:rsidR="003F332B" w:rsidRPr="003F332B" w:rsidRDefault="003F332B">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3F332B" w:rsidRDefault="003F332B" w:rsidP="003F332B">
      <w:pPr>
        <w:pStyle w:val="aa"/>
      </w:pPr>
      <w:r>
        <w:t>* Corresponding Author</w:t>
      </w:r>
      <w:r w:rsidR="00FB6277">
        <w:t>. Corresponding</w:t>
      </w:r>
      <w:r>
        <w:t xml:space="preserve">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9F54E4" w:rsidRDefault="009F54E4"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9F54E4" w:rsidRDefault="009F54E4"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513B"/>
    <w:rsid w:val="00037417"/>
    <w:rsid w:val="00054195"/>
    <w:rsid w:val="00054770"/>
    <w:rsid w:val="00056066"/>
    <w:rsid w:val="00080235"/>
    <w:rsid w:val="00082239"/>
    <w:rsid w:val="00083840"/>
    <w:rsid w:val="000850ED"/>
    <w:rsid w:val="00086FB0"/>
    <w:rsid w:val="000A0092"/>
    <w:rsid w:val="000A3644"/>
    <w:rsid w:val="000B344A"/>
    <w:rsid w:val="000D7B7A"/>
    <w:rsid w:val="000E0CAD"/>
    <w:rsid w:val="000E0EFA"/>
    <w:rsid w:val="000E2028"/>
    <w:rsid w:val="000E44AA"/>
    <w:rsid w:val="000F25BF"/>
    <w:rsid w:val="00101C0E"/>
    <w:rsid w:val="00107873"/>
    <w:rsid w:val="0011370C"/>
    <w:rsid w:val="00116E5D"/>
    <w:rsid w:val="00124FBA"/>
    <w:rsid w:val="001311B6"/>
    <w:rsid w:val="0013166A"/>
    <w:rsid w:val="00137727"/>
    <w:rsid w:val="0014182D"/>
    <w:rsid w:val="00142DE6"/>
    <w:rsid w:val="0014636B"/>
    <w:rsid w:val="00150E26"/>
    <w:rsid w:val="00155822"/>
    <w:rsid w:val="00160486"/>
    <w:rsid w:val="0016371A"/>
    <w:rsid w:val="0016531F"/>
    <w:rsid w:val="00166B9F"/>
    <w:rsid w:val="0018570E"/>
    <w:rsid w:val="001872CD"/>
    <w:rsid w:val="00193C0F"/>
    <w:rsid w:val="00193EE7"/>
    <w:rsid w:val="00195FEF"/>
    <w:rsid w:val="001A052B"/>
    <w:rsid w:val="001A1365"/>
    <w:rsid w:val="001A7CD5"/>
    <w:rsid w:val="001B1744"/>
    <w:rsid w:val="001B40FE"/>
    <w:rsid w:val="001C3675"/>
    <w:rsid w:val="001C6D72"/>
    <w:rsid w:val="001D2E6A"/>
    <w:rsid w:val="001D4D94"/>
    <w:rsid w:val="001E1F76"/>
    <w:rsid w:val="001E2E96"/>
    <w:rsid w:val="001F331D"/>
    <w:rsid w:val="001F42AE"/>
    <w:rsid w:val="001F7994"/>
    <w:rsid w:val="002028DE"/>
    <w:rsid w:val="00214201"/>
    <w:rsid w:val="00214631"/>
    <w:rsid w:val="00225C0A"/>
    <w:rsid w:val="00226099"/>
    <w:rsid w:val="00227DA8"/>
    <w:rsid w:val="00234934"/>
    <w:rsid w:val="002361AC"/>
    <w:rsid w:val="00236E2E"/>
    <w:rsid w:val="002454A7"/>
    <w:rsid w:val="00247AF9"/>
    <w:rsid w:val="00252965"/>
    <w:rsid w:val="00252D8A"/>
    <w:rsid w:val="00270840"/>
    <w:rsid w:val="002851AF"/>
    <w:rsid w:val="002863CE"/>
    <w:rsid w:val="002937D5"/>
    <w:rsid w:val="00297A1A"/>
    <w:rsid w:val="002A1A92"/>
    <w:rsid w:val="002A574F"/>
    <w:rsid w:val="002A6693"/>
    <w:rsid w:val="002A6903"/>
    <w:rsid w:val="002B0536"/>
    <w:rsid w:val="002B5D76"/>
    <w:rsid w:val="002C15FA"/>
    <w:rsid w:val="002C2ACA"/>
    <w:rsid w:val="002C2E33"/>
    <w:rsid w:val="002C4B36"/>
    <w:rsid w:val="002D1E2E"/>
    <w:rsid w:val="002D7417"/>
    <w:rsid w:val="002E4E8E"/>
    <w:rsid w:val="002E625B"/>
    <w:rsid w:val="002E7E56"/>
    <w:rsid w:val="002F2984"/>
    <w:rsid w:val="002F2F17"/>
    <w:rsid w:val="0031003F"/>
    <w:rsid w:val="00316B74"/>
    <w:rsid w:val="00323EB3"/>
    <w:rsid w:val="00324E66"/>
    <w:rsid w:val="00331FED"/>
    <w:rsid w:val="00341B91"/>
    <w:rsid w:val="00351FA0"/>
    <w:rsid w:val="00355D94"/>
    <w:rsid w:val="00356B1F"/>
    <w:rsid w:val="00360189"/>
    <w:rsid w:val="003620A2"/>
    <w:rsid w:val="00377E9D"/>
    <w:rsid w:val="003832EB"/>
    <w:rsid w:val="0038542D"/>
    <w:rsid w:val="00385F87"/>
    <w:rsid w:val="00387398"/>
    <w:rsid w:val="00391FEF"/>
    <w:rsid w:val="00395802"/>
    <w:rsid w:val="003A33DC"/>
    <w:rsid w:val="003B2C79"/>
    <w:rsid w:val="003B7EAE"/>
    <w:rsid w:val="003C1123"/>
    <w:rsid w:val="003C46CF"/>
    <w:rsid w:val="003C486C"/>
    <w:rsid w:val="003C53AE"/>
    <w:rsid w:val="003C7270"/>
    <w:rsid w:val="003C73E3"/>
    <w:rsid w:val="003D0661"/>
    <w:rsid w:val="003D17CC"/>
    <w:rsid w:val="003E44C7"/>
    <w:rsid w:val="003F20B3"/>
    <w:rsid w:val="003F253C"/>
    <w:rsid w:val="003F332B"/>
    <w:rsid w:val="003F53BE"/>
    <w:rsid w:val="00403AFC"/>
    <w:rsid w:val="00406245"/>
    <w:rsid w:val="004126A8"/>
    <w:rsid w:val="00422473"/>
    <w:rsid w:val="0043048E"/>
    <w:rsid w:val="0044221B"/>
    <w:rsid w:val="0044381F"/>
    <w:rsid w:val="00454752"/>
    <w:rsid w:val="00466019"/>
    <w:rsid w:val="0047596F"/>
    <w:rsid w:val="00487D7F"/>
    <w:rsid w:val="004947D0"/>
    <w:rsid w:val="004969B7"/>
    <w:rsid w:val="004A209C"/>
    <w:rsid w:val="004A2895"/>
    <w:rsid w:val="004C45EB"/>
    <w:rsid w:val="004C61CD"/>
    <w:rsid w:val="004C6C82"/>
    <w:rsid w:val="004C6F29"/>
    <w:rsid w:val="004D5956"/>
    <w:rsid w:val="004E7A8C"/>
    <w:rsid w:val="00500DE3"/>
    <w:rsid w:val="00503682"/>
    <w:rsid w:val="005121D0"/>
    <w:rsid w:val="005142CF"/>
    <w:rsid w:val="005160F1"/>
    <w:rsid w:val="00522B19"/>
    <w:rsid w:val="0053090E"/>
    <w:rsid w:val="0055357E"/>
    <w:rsid w:val="00556760"/>
    <w:rsid w:val="00557725"/>
    <w:rsid w:val="00560547"/>
    <w:rsid w:val="005605B7"/>
    <w:rsid w:val="00575198"/>
    <w:rsid w:val="0057541D"/>
    <w:rsid w:val="005810D9"/>
    <w:rsid w:val="00595200"/>
    <w:rsid w:val="005A349E"/>
    <w:rsid w:val="005A69F1"/>
    <w:rsid w:val="005B1F8A"/>
    <w:rsid w:val="005C5170"/>
    <w:rsid w:val="005C724F"/>
    <w:rsid w:val="005C7F9F"/>
    <w:rsid w:val="005D0FEF"/>
    <w:rsid w:val="00600821"/>
    <w:rsid w:val="0060145F"/>
    <w:rsid w:val="00601C39"/>
    <w:rsid w:val="00614645"/>
    <w:rsid w:val="00620970"/>
    <w:rsid w:val="00624AF3"/>
    <w:rsid w:val="006309C4"/>
    <w:rsid w:val="00636FEE"/>
    <w:rsid w:val="006375FC"/>
    <w:rsid w:val="00645DF3"/>
    <w:rsid w:val="00652396"/>
    <w:rsid w:val="00652EFD"/>
    <w:rsid w:val="00652F68"/>
    <w:rsid w:val="00653563"/>
    <w:rsid w:val="00656F43"/>
    <w:rsid w:val="00657195"/>
    <w:rsid w:val="00661D0E"/>
    <w:rsid w:val="00664421"/>
    <w:rsid w:val="0066629F"/>
    <w:rsid w:val="006700B6"/>
    <w:rsid w:val="00683A6A"/>
    <w:rsid w:val="0068794B"/>
    <w:rsid w:val="00690361"/>
    <w:rsid w:val="00693252"/>
    <w:rsid w:val="00693D9C"/>
    <w:rsid w:val="006A5ED9"/>
    <w:rsid w:val="006A65FC"/>
    <w:rsid w:val="006A6BF3"/>
    <w:rsid w:val="006A7456"/>
    <w:rsid w:val="006B084D"/>
    <w:rsid w:val="006B0D7A"/>
    <w:rsid w:val="006B310C"/>
    <w:rsid w:val="006B512D"/>
    <w:rsid w:val="006C4458"/>
    <w:rsid w:val="006D3803"/>
    <w:rsid w:val="006D40C9"/>
    <w:rsid w:val="006D43EB"/>
    <w:rsid w:val="006D6249"/>
    <w:rsid w:val="006D71AE"/>
    <w:rsid w:val="006F245F"/>
    <w:rsid w:val="006F3C72"/>
    <w:rsid w:val="006F51D8"/>
    <w:rsid w:val="0070130B"/>
    <w:rsid w:val="00716C6D"/>
    <w:rsid w:val="00720E4A"/>
    <w:rsid w:val="00726D68"/>
    <w:rsid w:val="00726E13"/>
    <w:rsid w:val="0073260F"/>
    <w:rsid w:val="007349EB"/>
    <w:rsid w:val="00740FB3"/>
    <w:rsid w:val="007418F1"/>
    <w:rsid w:val="0075258E"/>
    <w:rsid w:val="00755019"/>
    <w:rsid w:val="00755A4D"/>
    <w:rsid w:val="00760E04"/>
    <w:rsid w:val="00765C8F"/>
    <w:rsid w:val="00767D1F"/>
    <w:rsid w:val="0077162B"/>
    <w:rsid w:val="00772141"/>
    <w:rsid w:val="00772B07"/>
    <w:rsid w:val="00786381"/>
    <w:rsid w:val="00797C00"/>
    <w:rsid w:val="007A0554"/>
    <w:rsid w:val="007A3A07"/>
    <w:rsid w:val="007A44B9"/>
    <w:rsid w:val="007B1BC1"/>
    <w:rsid w:val="007C089F"/>
    <w:rsid w:val="007D0380"/>
    <w:rsid w:val="007D4F7E"/>
    <w:rsid w:val="007D681F"/>
    <w:rsid w:val="007E0C92"/>
    <w:rsid w:val="007E250C"/>
    <w:rsid w:val="007E4C1A"/>
    <w:rsid w:val="007E752E"/>
    <w:rsid w:val="007F0A69"/>
    <w:rsid w:val="0080058B"/>
    <w:rsid w:val="00800E88"/>
    <w:rsid w:val="00802141"/>
    <w:rsid w:val="00805D56"/>
    <w:rsid w:val="008064FA"/>
    <w:rsid w:val="008124F2"/>
    <w:rsid w:val="0081605A"/>
    <w:rsid w:val="0083073A"/>
    <w:rsid w:val="00833E69"/>
    <w:rsid w:val="00834A8A"/>
    <w:rsid w:val="00836FB2"/>
    <w:rsid w:val="008401AA"/>
    <w:rsid w:val="008519B7"/>
    <w:rsid w:val="00860142"/>
    <w:rsid w:val="00862E48"/>
    <w:rsid w:val="00863658"/>
    <w:rsid w:val="00867DD5"/>
    <w:rsid w:val="008731F9"/>
    <w:rsid w:val="00874C27"/>
    <w:rsid w:val="0088572C"/>
    <w:rsid w:val="00885D9C"/>
    <w:rsid w:val="00886263"/>
    <w:rsid w:val="008930D3"/>
    <w:rsid w:val="008A14A7"/>
    <w:rsid w:val="008A799B"/>
    <w:rsid w:val="008A7F86"/>
    <w:rsid w:val="008B3BCB"/>
    <w:rsid w:val="008B750C"/>
    <w:rsid w:val="008C5CC8"/>
    <w:rsid w:val="008E0D3C"/>
    <w:rsid w:val="008E2B45"/>
    <w:rsid w:val="008E4E8E"/>
    <w:rsid w:val="008E5EEB"/>
    <w:rsid w:val="008E751C"/>
    <w:rsid w:val="008E796E"/>
    <w:rsid w:val="008F10DE"/>
    <w:rsid w:val="008F18F6"/>
    <w:rsid w:val="008F6310"/>
    <w:rsid w:val="008F70B7"/>
    <w:rsid w:val="00907904"/>
    <w:rsid w:val="00910DEE"/>
    <w:rsid w:val="0092187C"/>
    <w:rsid w:val="009225C4"/>
    <w:rsid w:val="0092567C"/>
    <w:rsid w:val="00927EDD"/>
    <w:rsid w:val="00935DE9"/>
    <w:rsid w:val="009370FA"/>
    <w:rsid w:val="00941E80"/>
    <w:rsid w:val="00943441"/>
    <w:rsid w:val="009459B9"/>
    <w:rsid w:val="0097484B"/>
    <w:rsid w:val="00982E03"/>
    <w:rsid w:val="009A1078"/>
    <w:rsid w:val="009A17F7"/>
    <w:rsid w:val="009B1DAA"/>
    <w:rsid w:val="009B29FE"/>
    <w:rsid w:val="009B595A"/>
    <w:rsid w:val="009C0395"/>
    <w:rsid w:val="009E045C"/>
    <w:rsid w:val="009F0BD2"/>
    <w:rsid w:val="009F2B8A"/>
    <w:rsid w:val="009F34E3"/>
    <w:rsid w:val="009F4ACE"/>
    <w:rsid w:val="009F54E4"/>
    <w:rsid w:val="00A00D12"/>
    <w:rsid w:val="00A00E24"/>
    <w:rsid w:val="00A05B12"/>
    <w:rsid w:val="00A264B4"/>
    <w:rsid w:val="00A26D4D"/>
    <w:rsid w:val="00A2772E"/>
    <w:rsid w:val="00A30271"/>
    <w:rsid w:val="00A34EC0"/>
    <w:rsid w:val="00A352E9"/>
    <w:rsid w:val="00A6248C"/>
    <w:rsid w:val="00A637B4"/>
    <w:rsid w:val="00A7374D"/>
    <w:rsid w:val="00A84D7A"/>
    <w:rsid w:val="00A854C6"/>
    <w:rsid w:val="00A907B3"/>
    <w:rsid w:val="00A9144A"/>
    <w:rsid w:val="00AB50AF"/>
    <w:rsid w:val="00AE0552"/>
    <w:rsid w:val="00AF3048"/>
    <w:rsid w:val="00AF45E4"/>
    <w:rsid w:val="00AF66C9"/>
    <w:rsid w:val="00B00D03"/>
    <w:rsid w:val="00B01ADF"/>
    <w:rsid w:val="00B02114"/>
    <w:rsid w:val="00B02F7D"/>
    <w:rsid w:val="00B110A7"/>
    <w:rsid w:val="00B135E2"/>
    <w:rsid w:val="00B13D1E"/>
    <w:rsid w:val="00B15165"/>
    <w:rsid w:val="00B17F3A"/>
    <w:rsid w:val="00B20539"/>
    <w:rsid w:val="00B261FA"/>
    <w:rsid w:val="00B329EE"/>
    <w:rsid w:val="00B3515E"/>
    <w:rsid w:val="00B41608"/>
    <w:rsid w:val="00B45517"/>
    <w:rsid w:val="00B46DE5"/>
    <w:rsid w:val="00B54A08"/>
    <w:rsid w:val="00B56416"/>
    <w:rsid w:val="00B60A82"/>
    <w:rsid w:val="00B665C8"/>
    <w:rsid w:val="00B66AA3"/>
    <w:rsid w:val="00B6792F"/>
    <w:rsid w:val="00B72E2F"/>
    <w:rsid w:val="00B763B7"/>
    <w:rsid w:val="00B76667"/>
    <w:rsid w:val="00B767EF"/>
    <w:rsid w:val="00B81F8E"/>
    <w:rsid w:val="00B83B04"/>
    <w:rsid w:val="00B84F38"/>
    <w:rsid w:val="00B868CC"/>
    <w:rsid w:val="00B95828"/>
    <w:rsid w:val="00B96DBF"/>
    <w:rsid w:val="00BA19DF"/>
    <w:rsid w:val="00BA2895"/>
    <w:rsid w:val="00BA3206"/>
    <w:rsid w:val="00BB2786"/>
    <w:rsid w:val="00BB5290"/>
    <w:rsid w:val="00BC0ADF"/>
    <w:rsid w:val="00BC3514"/>
    <w:rsid w:val="00BC499D"/>
    <w:rsid w:val="00BC5A72"/>
    <w:rsid w:val="00BD7EF9"/>
    <w:rsid w:val="00BE6808"/>
    <w:rsid w:val="00BE7851"/>
    <w:rsid w:val="00BF2DF4"/>
    <w:rsid w:val="00C06DB1"/>
    <w:rsid w:val="00C10A6F"/>
    <w:rsid w:val="00C141F6"/>
    <w:rsid w:val="00C174E7"/>
    <w:rsid w:val="00C272B0"/>
    <w:rsid w:val="00C314F1"/>
    <w:rsid w:val="00C375BF"/>
    <w:rsid w:val="00C47DC0"/>
    <w:rsid w:val="00C506BB"/>
    <w:rsid w:val="00C51837"/>
    <w:rsid w:val="00C55441"/>
    <w:rsid w:val="00C62F86"/>
    <w:rsid w:val="00C63AD1"/>
    <w:rsid w:val="00C67940"/>
    <w:rsid w:val="00C75E92"/>
    <w:rsid w:val="00C76650"/>
    <w:rsid w:val="00C8006E"/>
    <w:rsid w:val="00C846A7"/>
    <w:rsid w:val="00C85652"/>
    <w:rsid w:val="00C86390"/>
    <w:rsid w:val="00C87857"/>
    <w:rsid w:val="00C90CB7"/>
    <w:rsid w:val="00CA2F28"/>
    <w:rsid w:val="00CA7F04"/>
    <w:rsid w:val="00CC60A0"/>
    <w:rsid w:val="00CC60F7"/>
    <w:rsid w:val="00CD3BF9"/>
    <w:rsid w:val="00CE445E"/>
    <w:rsid w:val="00CE57FF"/>
    <w:rsid w:val="00CF0144"/>
    <w:rsid w:val="00D013F5"/>
    <w:rsid w:val="00D13CC8"/>
    <w:rsid w:val="00D16C50"/>
    <w:rsid w:val="00D175BE"/>
    <w:rsid w:val="00D22FDE"/>
    <w:rsid w:val="00D322DF"/>
    <w:rsid w:val="00D36494"/>
    <w:rsid w:val="00D4192C"/>
    <w:rsid w:val="00D41E1F"/>
    <w:rsid w:val="00D523FA"/>
    <w:rsid w:val="00D539F7"/>
    <w:rsid w:val="00D637AE"/>
    <w:rsid w:val="00D6631B"/>
    <w:rsid w:val="00D732E7"/>
    <w:rsid w:val="00D73AF6"/>
    <w:rsid w:val="00D7582A"/>
    <w:rsid w:val="00D81ACD"/>
    <w:rsid w:val="00D84CD9"/>
    <w:rsid w:val="00DA041F"/>
    <w:rsid w:val="00DA4F06"/>
    <w:rsid w:val="00DA64A8"/>
    <w:rsid w:val="00DB3F05"/>
    <w:rsid w:val="00DB7D85"/>
    <w:rsid w:val="00DD32E2"/>
    <w:rsid w:val="00DD7BE2"/>
    <w:rsid w:val="00DE1CFA"/>
    <w:rsid w:val="00E03FDA"/>
    <w:rsid w:val="00E109FE"/>
    <w:rsid w:val="00E16EFD"/>
    <w:rsid w:val="00E201B7"/>
    <w:rsid w:val="00E205F6"/>
    <w:rsid w:val="00E33FFC"/>
    <w:rsid w:val="00E401EF"/>
    <w:rsid w:val="00E52A06"/>
    <w:rsid w:val="00E6521D"/>
    <w:rsid w:val="00E652D1"/>
    <w:rsid w:val="00E6590E"/>
    <w:rsid w:val="00E66BC7"/>
    <w:rsid w:val="00E67841"/>
    <w:rsid w:val="00E72792"/>
    <w:rsid w:val="00E818B7"/>
    <w:rsid w:val="00E91A42"/>
    <w:rsid w:val="00E924C9"/>
    <w:rsid w:val="00E93AC5"/>
    <w:rsid w:val="00EA44B5"/>
    <w:rsid w:val="00EA59D2"/>
    <w:rsid w:val="00EB46A8"/>
    <w:rsid w:val="00EB594A"/>
    <w:rsid w:val="00EC074B"/>
    <w:rsid w:val="00EC2697"/>
    <w:rsid w:val="00EC3363"/>
    <w:rsid w:val="00ED4B6A"/>
    <w:rsid w:val="00EE1B17"/>
    <w:rsid w:val="00F024E3"/>
    <w:rsid w:val="00F03561"/>
    <w:rsid w:val="00F0483E"/>
    <w:rsid w:val="00F06668"/>
    <w:rsid w:val="00F20740"/>
    <w:rsid w:val="00F25371"/>
    <w:rsid w:val="00F259A2"/>
    <w:rsid w:val="00F26CD5"/>
    <w:rsid w:val="00F35E4A"/>
    <w:rsid w:val="00F40097"/>
    <w:rsid w:val="00F40647"/>
    <w:rsid w:val="00F42949"/>
    <w:rsid w:val="00F42C4F"/>
    <w:rsid w:val="00F50DE3"/>
    <w:rsid w:val="00F62C6E"/>
    <w:rsid w:val="00F6441A"/>
    <w:rsid w:val="00F6664D"/>
    <w:rsid w:val="00F7658A"/>
    <w:rsid w:val="00F8141F"/>
    <w:rsid w:val="00F857B6"/>
    <w:rsid w:val="00F90148"/>
    <w:rsid w:val="00FA0C7D"/>
    <w:rsid w:val="00FA0C91"/>
    <w:rsid w:val="00FA57E7"/>
    <w:rsid w:val="00FB3480"/>
    <w:rsid w:val="00FB6277"/>
    <w:rsid w:val="00FC2E08"/>
    <w:rsid w:val="00FC33E7"/>
    <w:rsid w:val="00FD01FC"/>
    <w:rsid w:val="00FD0481"/>
    <w:rsid w:val="00FD04BE"/>
    <w:rsid w:val="00FD245B"/>
    <w:rsid w:val="00FD58CA"/>
    <w:rsid w:val="00FD7274"/>
    <w:rsid w:val="00FE2538"/>
    <w:rsid w:val="00FF23A3"/>
    <w:rsid w:val="00FF4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Sheet1!$A$1</c:f>
              <c:strCache>
                <c:ptCount val="1"/>
                <c:pt idx="0">
                  <c:v>Middle Results Decimal Bitwise</c:v>
                </c:pt>
              </c:strCache>
            </c:strRef>
          </c:tx>
          <c:spPr>
            <a:solidFill>
              <a:schemeClr val="accent1"/>
            </a:solidFill>
            <a:ln>
              <a:noFill/>
            </a:ln>
            <a:effectLst/>
          </c:spPr>
          <c:invertIfNegative val="0"/>
          <c:dLbls>
            <c:delete val="1"/>
          </c:dLbls>
          <c:val>
            <c:numRef>
              <c:f>Sheet1!$A$2:$A$9</c:f>
              <c:numCache>
                <c:formatCode>General</c:formatCode>
                <c:ptCount val="8"/>
                <c:pt idx="0">
                  <c:v>8</c:v>
                </c:pt>
                <c:pt idx="1">
                  <c:v>8</c:v>
                </c:pt>
                <c:pt idx="2">
                  <c:v>9</c:v>
                </c:pt>
                <c:pt idx="3">
                  <c:v>8</c:v>
                </c:pt>
                <c:pt idx="4">
                  <c:v>8</c:v>
                </c:pt>
                <c:pt idx="5">
                  <c:v>8</c:v>
                </c:pt>
                <c:pt idx="6">
                  <c:v>10</c:v>
                </c:pt>
                <c:pt idx="7">
                  <c:v>7</c:v>
                </c:pt>
              </c:numCache>
            </c:numRef>
          </c:val>
          <c:extLst>
            <c:ext xmlns:c16="http://schemas.microsoft.com/office/drawing/2014/chart" uri="{C3380CC4-5D6E-409C-BE32-E72D297353CC}">
              <c16:uniqueId val="{00000000-1DC1-4A86-8FBF-ED0BB650C074}"/>
            </c:ext>
          </c:extLst>
        </c:ser>
        <c:ser>
          <c:idx val="1"/>
          <c:order val="1"/>
          <c:tx>
            <c:strRef>
              <c:f>Sheet1!$B$1</c:f>
              <c:strCache>
                <c:ptCount val="1"/>
                <c:pt idx="0">
                  <c:v>Normalization Results Decimal Bitwise</c:v>
                </c:pt>
              </c:strCache>
            </c:strRef>
          </c:tx>
          <c:spPr>
            <a:solidFill>
              <a:schemeClr val="accent3"/>
            </a:solidFill>
            <a:ln>
              <a:noFill/>
            </a:ln>
            <a:effectLst/>
          </c:spPr>
          <c:invertIfNegative val="0"/>
          <c:dLbls>
            <c:delete val="1"/>
          </c:dLbls>
          <c:val>
            <c:numRef>
              <c:f>Sheet1!$B$2:$B$9</c:f>
              <c:numCache>
                <c:formatCode>General</c:formatCode>
                <c:ptCount val="8"/>
                <c:pt idx="0">
                  <c:v>8</c:v>
                </c:pt>
                <c:pt idx="1">
                  <c:v>9</c:v>
                </c:pt>
                <c:pt idx="2">
                  <c:v>9</c:v>
                </c:pt>
                <c:pt idx="3">
                  <c:v>10</c:v>
                </c:pt>
                <c:pt idx="4">
                  <c:v>11</c:v>
                </c:pt>
                <c:pt idx="5">
                  <c:v>7</c:v>
                </c:pt>
                <c:pt idx="6">
                  <c:v>10</c:v>
                </c:pt>
                <c:pt idx="7">
                  <c:v>7</c:v>
                </c:pt>
              </c:numCache>
            </c:numRef>
          </c:val>
          <c:extLst>
            <c:ext xmlns:c16="http://schemas.microsoft.com/office/drawing/2014/chart" uri="{C3380CC4-5D6E-409C-BE32-E72D297353CC}">
              <c16:uniqueId val="{00000001-1DC1-4A86-8FBF-ED0BB650C074}"/>
            </c:ext>
          </c:extLst>
        </c:ser>
        <c:dLbls>
          <c:showLegendKey val="0"/>
          <c:showVal val="1"/>
          <c:showCatName val="0"/>
          <c:showSerName val="0"/>
          <c:showPercent val="0"/>
          <c:showBubbleSize val="0"/>
        </c:dLbls>
        <c:gapWidth val="219"/>
        <c:overlap val="-27"/>
        <c:axId val="678503112"/>
        <c:axId val="678500816"/>
      </c:barChart>
      <c:lineChart>
        <c:grouping val="standard"/>
        <c:varyColors val="0"/>
        <c:ser>
          <c:idx val="2"/>
          <c:order val="2"/>
          <c:tx>
            <c:strRef>
              <c:f>Sheet1!$C$1</c:f>
              <c:strCache>
                <c:ptCount val="1"/>
                <c:pt idx="0">
                  <c:v>Accuracy</c:v>
                </c:pt>
              </c:strCache>
            </c:strRef>
          </c:tx>
          <c:spPr>
            <a:ln w="28575" cap="rnd">
              <a:solidFill>
                <a:schemeClr val="accent5"/>
              </a:solidFill>
              <a:round/>
            </a:ln>
            <a:effectLst/>
          </c:spPr>
          <c:marker>
            <c:symbol val="none"/>
          </c:marker>
          <c:dLbls>
            <c:dLbl>
              <c:idx val="0"/>
              <c:layout>
                <c:manualLayout>
                  <c:x val="-2.9400955531054783E-2"/>
                  <c:y val="3.41047503045066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DC1-4A86-8FBF-ED0BB650C074}"/>
                </c:ext>
              </c:extLst>
            </c:dLbl>
            <c:dLbl>
              <c:idx val="1"/>
              <c:layout>
                <c:manualLayout>
                  <c:x val="-3.1851035158642654E-2"/>
                  <c:y val="-3.41047503045067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DC1-4A86-8FBF-ED0BB650C074}"/>
                </c:ext>
              </c:extLst>
            </c:dLbl>
            <c:dLbl>
              <c:idx val="2"/>
              <c:layout>
                <c:manualLayout>
                  <c:x val="-2.8161379201414243E-2"/>
                  <c:y val="-5.526770293609671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DC1-4A86-8FBF-ED0BB650C074}"/>
                </c:ext>
              </c:extLst>
            </c:dLbl>
            <c:dLbl>
              <c:idx val="3"/>
              <c:layout>
                <c:manualLayout>
                  <c:x val="-3.2493899078554898E-2"/>
                  <c:y val="-5.87219343696028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DC1-4A86-8FBF-ED0BB650C074}"/>
                </c:ext>
              </c:extLst>
            </c:dLbl>
            <c:dLbl>
              <c:idx val="4"/>
              <c:layout>
                <c:manualLayout>
                  <c:x val="-3.2493899078554975E-2"/>
                  <c:y val="-3.799654576856649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DC1-4A86-8FBF-ED0BB650C074}"/>
                </c:ext>
              </c:extLst>
            </c:dLbl>
            <c:dLbl>
              <c:idx val="5"/>
              <c:layout>
                <c:manualLayout>
                  <c:x val="-3.2493899078554975E-2"/>
                  <c:y val="-4.14507772020726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DC1-4A86-8FBF-ED0BB650C074}"/>
                </c:ext>
              </c:extLst>
            </c:dLbl>
            <c:dLbl>
              <c:idx val="6"/>
              <c:layout>
                <c:manualLayout>
                  <c:x val="-2.8161379201414243E-2"/>
                  <c:y val="-3.45423143350604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DC1-4A86-8FBF-ED0BB650C074}"/>
                </c:ext>
              </c:extLst>
            </c:dLbl>
            <c:dLbl>
              <c:idx val="7"/>
              <c:layout>
                <c:manualLayout>
                  <c:x val="-2.5995119262843917E-2"/>
                  <c:y val="-3.45423143350604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DC1-4A86-8FBF-ED0BB650C074}"/>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Sheet1!$C$2:$C$9</c:f>
              <c:numCache>
                <c:formatCode>0.00%</c:formatCode>
                <c:ptCount val="8"/>
                <c:pt idx="0">
                  <c:v>0.8357</c:v>
                </c:pt>
                <c:pt idx="1">
                  <c:v>0.84960000000000002</c:v>
                </c:pt>
                <c:pt idx="2">
                  <c:v>0.83620000000000005</c:v>
                </c:pt>
                <c:pt idx="3">
                  <c:v>0.83350000000000002</c:v>
                </c:pt>
                <c:pt idx="4">
                  <c:v>0.83530000000000004</c:v>
                </c:pt>
                <c:pt idx="5">
                  <c:v>0.83289999999999997</c:v>
                </c:pt>
                <c:pt idx="6">
                  <c:v>0.8337</c:v>
                </c:pt>
                <c:pt idx="7">
                  <c:v>0.8306</c:v>
                </c:pt>
              </c:numCache>
            </c:numRef>
          </c:val>
          <c:smooth val="0"/>
          <c:extLst>
            <c:ext xmlns:c16="http://schemas.microsoft.com/office/drawing/2014/chart" uri="{C3380CC4-5D6E-409C-BE32-E72D297353CC}">
              <c16:uniqueId val="{0000000A-1DC1-4A86-8FBF-ED0BB650C074}"/>
            </c:ext>
          </c:extLst>
        </c:ser>
        <c:dLbls>
          <c:showLegendKey val="0"/>
          <c:showVal val="1"/>
          <c:showCatName val="0"/>
          <c:showSerName val="0"/>
          <c:showPercent val="0"/>
          <c:showBubbleSize val="0"/>
        </c:dLbls>
        <c:marker val="1"/>
        <c:smooth val="0"/>
        <c:axId val="678498848"/>
        <c:axId val="678503768"/>
      </c:lineChart>
      <c:catAx>
        <c:axId val="678503112"/>
        <c:scaling>
          <c:orientation val="minMax"/>
        </c:scaling>
        <c:delete val="1"/>
        <c:axPos val="b"/>
        <c:numFmt formatCode="General" sourceLinked="1"/>
        <c:majorTickMark val="none"/>
        <c:minorTickMark val="none"/>
        <c:tickLblPos val="nextTo"/>
        <c:crossAx val="678500816"/>
        <c:crosses val="autoZero"/>
        <c:auto val="1"/>
        <c:lblAlgn val="ctr"/>
        <c:lblOffset val="100"/>
        <c:noMultiLvlLbl val="0"/>
      </c:catAx>
      <c:valAx>
        <c:axId val="67850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Bitwise</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78503112"/>
        <c:crosses val="autoZero"/>
        <c:crossBetween val="between"/>
      </c:valAx>
      <c:valAx>
        <c:axId val="67850376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Accuracy</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78498848"/>
        <c:crosses val="max"/>
        <c:crossBetween val="between"/>
      </c:valAx>
      <c:catAx>
        <c:axId val="678498848"/>
        <c:scaling>
          <c:orientation val="minMax"/>
        </c:scaling>
        <c:delete val="1"/>
        <c:axPos val="b"/>
        <c:majorTickMark val="none"/>
        <c:minorTickMark val="none"/>
        <c:tickLblPos val="nextTo"/>
        <c:crossAx val="6785037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14</Pages>
  <Words>4669</Words>
  <Characters>26617</Characters>
  <Application>Microsoft Office Word</Application>
  <DocSecurity>0</DocSecurity>
  <Lines>221</Lines>
  <Paragraphs>62</Paragraphs>
  <ScaleCrop>false</ScaleCrop>
  <Company/>
  <LinksUpToDate>false</LinksUpToDate>
  <CharactersWithSpaces>31224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161</cp:revision>
  <dcterms:created xsi:type="dcterms:W3CDTF">2020-06-15T15:19:00Z</dcterms:created>
  <dcterms:modified xsi:type="dcterms:W3CDTF">2020-08-17T02:30:00Z</dcterms:modified>
</cp:coreProperties>
</file>