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A6637" w14:textId="77777777" w:rsidR="00900ED7" w:rsidRPr="00DA33D4" w:rsidRDefault="00900ED7" w:rsidP="00900ED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iCs/>
        </w:rPr>
      </w:pPr>
      <w:r w:rsidRPr="007D337B">
        <w:rPr>
          <w:rFonts w:ascii="Times New Roman" w:hAnsi="Times New Roman" w:cs="Times New Roman" w:hint="eastAsia"/>
          <w:i/>
          <w:iCs/>
        </w:rPr>
        <w:t>R</w:t>
      </w:r>
      <w:r w:rsidRPr="007D337B">
        <w:rPr>
          <w:rFonts w:ascii="Times New Roman" w:hAnsi="Times New Roman" w:cs="Times New Roman"/>
          <w:i/>
          <w:iCs/>
        </w:rPr>
        <w:t>elated Work</w:t>
      </w:r>
    </w:p>
    <w:p w14:paraId="4CF009CC" w14:textId="3332D8DF" w:rsidR="00900ED7" w:rsidRDefault="00900ED7" w:rsidP="00900ED7">
      <w:pPr>
        <w:ind w:left="720"/>
        <w:rPr>
          <w:rFonts w:ascii="Times New Roman" w:hAnsi="Times New Roman" w:cs="Times New Roman"/>
        </w:rPr>
      </w:pPr>
      <w:r w:rsidRPr="00FA6E4C">
        <w:rPr>
          <w:rFonts w:ascii="Times New Roman" w:hAnsi="Times New Roman" w:cs="Times New Roman"/>
          <w:b/>
          <w:bCs/>
        </w:rPr>
        <w:t xml:space="preserve">Sparse CNNs </w:t>
      </w:r>
      <w:r w:rsidR="00FC3647">
        <w:rPr>
          <w:rFonts w:ascii="Times New Roman" w:hAnsi="Times New Roman" w:cs="Times New Roman"/>
          <w:b/>
          <w:bCs/>
        </w:rPr>
        <w:t>A</w:t>
      </w:r>
      <w:r w:rsidRPr="00FA6E4C">
        <w:rPr>
          <w:rFonts w:ascii="Times New Roman" w:hAnsi="Times New Roman" w:cs="Times New Roman"/>
          <w:b/>
          <w:bCs/>
        </w:rPr>
        <w:t>ccelerators on FPGA.</w:t>
      </w:r>
      <w:r>
        <w:rPr>
          <w:rFonts w:ascii="Times New Roman" w:hAnsi="Times New Roman" w:cs="Times New Roman"/>
        </w:rPr>
        <w:t xml:space="preserve"> Works on FPGA-based acceleration of sparse CNNs can be categorized by different pruning granularity levels: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specific on structured pruned models, (ii) specific on unstructured pruned models, (iii) specific on </w:t>
      </w:r>
      <w:r w:rsidR="008F08BF">
        <w:rPr>
          <w:rFonts w:ascii="Times New Roman" w:hAnsi="Times New Roman" w:cs="Times New Roman"/>
        </w:rPr>
        <w:t>mixed</w:t>
      </w:r>
      <w:r>
        <w:rPr>
          <w:rFonts w:ascii="Times New Roman" w:hAnsi="Times New Roman" w:cs="Times New Roman"/>
        </w:rPr>
        <w:t xml:space="preserve">-grained pruned models. Zhu et al improves the ASIC-based SCNN and implement the hardware design on FPGA. This work </w:t>
      </w:r>
      <w:r w:rsidR="005A1738">
        <w:rPr>
          <w:rFonts w:ascii="Times New Roman" w:hAnsi="Times New Roman" w:cs="Times New Roman"/>
        </w:rPr>
        <w:t>presen</w:t>
      </w:r>
      <w:r w:rsidR="00571DB8">
        <w:rPr>
          <w:rFonts w:ascii="Times New Roman" w:hAnsi="Times New Roman" w:cs="Times New Roman"/>
        </w:rPr>
        <w:t>ts</w:t>
      </w:r>
      <w:r>
        <w:rPr>
          <w:rFonts w:ascii="Times New Roman" w:hAnsi="Times New Roman" w:cs="Times New Roman"/>
        </w:rPr>
        <w:t xml:space="preserve"> a zero-skipping dataflow for feature, </w:t>
      </w:r>
      <w:r w:rsidR="007F3ABE">
        <w:rPr>
          <w:rFonts w:ascii="Times New Roman" w:hAnsi="Times New Roman" w:cs="Times New Roman"/>
        </w:rPr>
        <w:t>whose zero elements</w:t>
      </w:r>
      <w:r>
        <w:rPr>
          <w:rFonts w:ascii="Times New Roman" w:hAnsi="Times New Roman" w:cs="Times New Roman"/>
        </w:rPr>
        <w:t xml:space="preserve"> </w:t>
      </w:r>
      <w:r w:rsidR="007F3ABE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generated by coarse-grained channel-wise pruning and filter-wise pruning. Although such method raises computing efficiency, zero elements in temporal result still occupy storage resource. Lu et al</w:t>
      </w:r>
      <w:r w:rsidR="009B29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propose a weight-oriented dataflow with tile look-up table on FPGA. By using element-matrix multiplication as the core operation, </w:t>
      </w:r>
      <w:r w:rsidR="00C85163">
        <w:rPr>
          <w:rFonts w:ascii="Times New Roman" w:hAnsi="Times New Roman" w:cs="Times New Roman"/>
        </w:rPr>
        <w:t>Lu et al.</w:t>
      </w:r>
      <w:r>
        <w:rPr>
          <w:rFonts w:ascii="Times New Roman" w:hAnsi="Times New Roman" w:cs="Times New Roman"/>
        </w:rPr>
        <w:t xml:space="preserve"> accelerates fine-grained pruned CNNs with little decoding cost. However, our 2s-AGCN model differs from above basic </w:t>
      </w:r>
      <w:r w:rsidR="00146552">
        <w:rPr>
          <w:rFonts w:ascii="Times New Roman" w:hAnsi="Times New Roman" w:cs="Times New Roman"/>
        </w:rPr>
        <w:t>convolutional</w:t>
      </w:r>
      <w:r>
        <w:rPr>
          <w:rFonts w:ascii="Times New Roman" w:hAnsi="Times New Roman" w:cs="Times New Roman"/>
        </w:rPr>
        <w:t xml:space="preserve"> workloads in that each element in feature is generated by graph matrix multiplication. Such weight-oriented design ignores useless convolutional computation but cannot skip corresponding graph computation. Li et al. work on PCONV, a m</w:t>
      </w:r>
      <w:r w:rsidR="009871C3">
        <w:rPr>
          <w:rFonts w:ascii="Times New Roman" w:hAnsi="Times New Roman" w:cs="Times New Roman"/>
        </w:rPr>
        <w:t>ix</w:t>
      </w:r>
      <w:r w:rsidR="00FA0F2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-grained pruning method where structure </w:t>
      </w:r>
      <w:r w:rsidR="007C77DA">
        <w:rPr>
          <w:rFonts w:ascii="Times New Roman" w:hAnsi="Times New Roman" w:cs="Times New Roman"/>
        </w:rPr>
        <w:t>filter</w:t>
      </w:r>
      <w:r>
        <w:rPr>
          <w:rFonts w:ascii="Times New Roman" w:hAnsi="Times New Roman" w:cs="Times New Roman"/>
        </w:rPr>
        <w:t xml:space="preserve">-dropping and unstructured pruning inside kernels are combined. With weight-stationary dataflow designed on FPGA, </w:t>
      </w:r>
      <w:r w:rsidR="006A11E4">
        <w:rPr>
          <w:rFonts w:ascii="Times New Roman" w:hAnsi="Times New Roman" w:cs="Times New Roman"/>
        </w:rPr>
        <w:t>Li et al.</w:t>
      </w:r>
      <w:r>
        <w:rPr>
          <w:rFonts w:ascii="Times New Roman" w:hAnsi="Times New Roman" w:cs="Times New Roman"/>
        </w:rPr>
        <w:t xml:space="preserve"> improve the computing efficiency by 14.7%~44%.</w:t>
      </w:r>
      <w:r w:rsidR="00317A4B">
        <w:rPr>
          <w:rFonts w:ascii="Times New Roman" w:hAnsi="Times New Roman" w:cs="Times New Roman"/>
        </w:rPr>
        <w:t xml:space="preserve"> However</w:t>
      </w:r>
      <w:r>
        <w:rPr>
          <w:rFonts w:ascii="Times New Roman" w:hAnsi="Times New Roman" w:cs="Times New Roman"/>
        </w:rPr>
        <w:t>, this work still occupies storage space for huge scale of zero data</w:t>
      </w:r>
      <w:r w:rsidR="00FD58C5">
        <w:rPr>
          <w:rFonts w:ascii="Times New Roman" w:hAnsi="Times New Roman" w:cs="Times New Roman"/>
        </w:rPr>
        <w:t xml:space="preserve"> like Lu et al</w:t>
      </w:r>
      <w:r w:rsidR="00DD505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its simple hardware structure cannot tackle four different workloads in our task. </w:t>
      </w:r>
    </w:p>
    <w:p w14:paraId="2702DCDE" w14:textId="6392DB01" w:rsidR="00900ED7" w:rsidRDefault="00900ED7" w:rsidP="001906A4">
      <w:pPr>
        <w:ind w:left="720"/>
        <w:rPr>
          <w:rFonts w:ascii="Times New Roman" w:hAnsi="Times New Roman" w:cs="Times New Roman"/>
        </w:rPr>
      </w:pPr>
      <w:r w:rsidRPr="00842387">
        <w:rPr>
          <w:rFonts w:ascii="Times New Roman" w:hAnsi="Times New Roman" w:cs="Times New Roman" w:hint="eastAsia"/>
          <w:b/>
          <w:bCs/>
        </w:rPr>
        <w:t>G</w:t>
      </w:r>
      <w:r w:rsidRPr="00842387">
        <w:rPr>
          <w:rFonts w:ascii="Times New Roman" w:hAnsi="Times New Roman" w:cs="Times New Roman"/>
          <w:b/>
          <w:bCs/>
        </w:rPr>
        <w:t>CN Accelerators on FPGA</w:t>
      </w:r>
      <w:r>
        <w:rPr>
          <w:rFonts w:ascii="Times New Roman" w:hAnsi="Times New Roman" w:cs="Times New Roman"/>
        </w:rPr>
        <w:t xml:space="preserve">. Many works on accelerating large graph’s GCNs </w:t>
      </w:r>
      <w:r w:rsidR="007B4017">
        <w:rPr>
          <w:rFonts w:ascii="Times New Roman" w:hAnsi="Times New Roman" w:cs="Times New Roman"/>
        </w:rPr>
        <w:t xml:space="preserve">based on FPGA </w:t>
      </w:r>
      <w:r>
        <w:rPr>
          <w:rFonts w:ascii="Times New Roman" w:hAnsi="Times New Roman" w:cs="Times New Roman"/>
        </w:rPr>
        <w:t>are presented in recent time. AWB-GCN combines offline software</w:t>
      </w:r>
      <w:r w:rsidR="00BB2753">
        <w:rPr>
          <w:rFonts w:ascii="Times New Roman" w:hAnsi="Times New Roman" w:cs="Times New Roman"/>
        </w:rPr>
        <w:t xml:space="preserve"> averaging </w:t>
      </w:r>
      <w:r>
        <w:rPr>
          <w:rFonts w:ascii="Times New Roman" w:hAnsi="Times New Roman" w:cs="Times New Roman"/>
        </w:rPr>
        <w:t xml:space="preserve">and runtime hardware workloads balancing on several large graph datasets. Zhang (ASAP GCN) et al. partition input data into smaller segments, then perform graph </w:t>
      </w:r>
      <w:proofErr w:type="spellStart"/>
      <w:r>
        <w:rPr>
          <w:rFonts w:ascii="Times New Roman" w:hAnsi="Times New Roman" w:cs="Times New Roman"/>
        </w:rPr>
        <w:t>sparsification</w:t>
      </w:r>
      <w:proofErr w:type="spellEnd"/>
      <w:r>
        <w:rPr>
          <w:rFonts w:ascii="Times New Roman" w:hAnsi="Times New Roman" w:cs="Times New Roman"/>
        </w:rPr>
        <w:t xml:space="preserve"> and node re-ordering </w:t>
      </w:r>
      <w:r w:rsidR="00DF1B60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computation </w:t>
      </w:r>
      <w:r w:rsidR="00DF1601">
        <w:rPr>
          <w:rFonts w:ascii="Times New Roman" w:hAnsi="Times New Roman" w:cs="Times New Roman"/>
        </w:rPr>
        <w:t>reduction</w:t>
      </w:r>
      <w:r w:rsidR="004A3BA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data localit</w:t>
      </w:r>
      <w:r w:rsidR="00853A9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. Hy-GCN splits GCNs workloads into </w:t>
      </w:r>
      <w:r w:rsidRPr="00B92BA4">
        <w:rPr>
          <w:rFonts w:ascii="Times New Roman" w:hAnsi="Times New Roman" w:cs="Times New Roman"/>
          <w:i/>
          <w:iCs/>
        </w:rPr>
        <w:t>Aggregation</w:t>
      </w:r>
      <w:r>
        <w:rPr>
          <w:rFonts w:ascii="Times New Roman" w:hAnsi="Times New Roman" w:cs="Times New Roman"/>
        </w:rPr>
        <w:t xml:space="preserve"> and </w:t>
      </w:r>
      <w:r w:rsidRPr="00B92BA4">
        <w:rPr>
          <w:rFonts w:ascii="Times New Roman" w:hAnsi="Times New Roman" w:cs="Times New Roman"/>
          <w:i/>
          <w:iCs/>
        </w:rPr>
        <w:t>Combination</w:t>
      </w:r>
      <w:r>
        <w:rPr>
          <w:rFonts w:ascii="Times New Roman" w:hAnsi="Times New Roman" w:cs="Times New Roman"/>
          <w:i/>
          <w:iCs/>
        </w:rPr>
        <w:t xml:space="preserve"> </w:t>
      </w:r>
      <w:r w:rsidRPr="009E2851">
        <w:rPr>
          <w:rFonts w:ascii="Times New Roman" w:hAnsi="Times New Roman" w:cs="Times New Roman"/>
        </w:rPr>
        <w:t>phase</w:t>
      </w:r>
      <w:r>
        <w:rPr>
          <w:rFonts w:ascii="Times New Roman" w:hAnsi="Times New Roman" w:cs="Times New Roman"/>
        </w:rPr>
        <w:t>s. Different hardware structures and dataflows are designed for two phases respectively. To sum up, above works focus on: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leveraging and expanding graph</w:t>
      </w:r>
      <w:r w:rsidR="00577E81">
        <w:rPr>
          <w:rFonts w:ascii="Times New Roman" w:hAnsi="Times New Roman" w:cs="Times New Roman"/>
        </w:rPr>
        <w:t xml:space="preserve"> </w:t>
      </w:r>
      <w:r w:rsidR="00F83C10">
        <w:rPr>
          <w:rFonts w:ascii="Times New Roman" w:hAnsi="Times New Roman" w:cs="Times New Roman"/>
        </w:rPr>
        <w:t>adjacen</w:t>
      </w:r>
      <w:r w:rsidR="005321A2">
        <w:rPr>
          <w:rFonts w:ascii="Times New Roman" w:hAnsi="Times New Roman" w:cs="Times New Roman"/>
        </w:rPr>
        <w:t>cy</w:t>
      </w:r>
      <w:r w:rsidR="00F83C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matrix’s sparsity, (ii) avoiding irregularity and randomness of data distribution in graph computation, (iii) keeping balanced workloads</w:t>
      </w:r>
      <w:r w:rsidR="00AC38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PEs or computing phases</w:t>
      </w:r>
      <w:r w:rsidR="00A21D62">
        <w:rPr>
          <w:rFonts w:ascii="Times New Roman" w:hAnsi="Times New Roman" w:cs="Times New Roman"/>
        </w:rPr>
        <w:t xml:space="preserve">, </w:t>
      </w:r>
      <w:r w:rsidR="00383352">
        <w:rPr>
          <w:rFonts w:ascii="Times New Roman" w:hAnsi="Times New Roman" w:cs="Times New Roman"/>
        </w:rPr>
        <w:t>via</w:t>
      </w:r>
      <w:r w:rsidR="00A21D62">
        <w:rPr>
          <w:rFonts w:ascii="Times New Roman" w:hAnsi="Times New Roman" w:cs="Times New Roman"/>
        </w:rPr>
        <w:t xml:space="preserve"> offline and online</w:t>
      </w:r>
      <w:r w:rsidR="00A80C75">
        <w:rPr>
          <w:rFonts w:ascii="Times New Roman" w:hAnsi="Times New Roman" w:cs="Times New Roman"/>
        </w:rPr>
        <w:t xml:space="preserve"> ways</w:t>
      </w:r>
      <w:r>
        <w:rPr>
          <w:rFonts w:ascii="Times New Roman" w:hAnsi="Times New Roman" w:cs="Times New Roman"/>
        </w:rPr>
        <w:t xml:space="preserve">. Unfortunately, graph in skeleton-based GCNs for action recognition models is dense and unchangeable. The data sparsity is embedded in temporal feature and </w:t>
      </w:r>
      <w:r w:rsidR="00124EBD">
        <w:rPr>
          <w:rFonts w:ascii="Times New Roman" w:hAnsi="Times New Roman" w:cs="Times New Roman"/>
        </w:rPr>
        <w:t xml:space="preserve">pruned </w:t>
      </w:r>
      <w:r>
        <w:rPr>
          <w:rFonts w:ascii="Times New Roman" w:hAnsi="Times New Roman" w:cs="Times New Roman"/>
        </w:rPr>
        <w:t>weight</w:t>
      </w:r>
      <w:r w:rsidR="00546B8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not the graph. </w:t>
      </w:r>
      <w:r w:rsidR="0056350D">
        <w:rPr>
          <w:rFonts w:ascii="Times New Roman" w:hAnsi="Times New Roman" w:cs="Times New Roman"/>
        </w:rPr>
        <w:t>Mor</w:t>
      </w:r>
      <w:r w:rsidR="00775964">
        <w:rPr>
          <w:rFonts w:ascii="Times New Roman" w:hAnsi="Times New Roman" w:cs="Times New Roman"/>
        </w:rPr>
        <w:t>eo</w:t>
      </w:r>
      <w:r w:rsidR="0056350D">
        <w:rPr>
          <w:rFonts w:ascii="Times New Roman" w:hAnsi="Times New Roman" w:cs="Times New Roman"/>
        </w:rPr>
        <w:t>ver,</w:t>
      </w:r>
      <w:r>
        <w:rPr>
          <w:rFonts w:ascii="Times New Roman" w:hAnsi="Times New Roman" w:cs="Times New Roman"/>
        </w:rPr>
        <w:t xml:space="preserve"> action recognition GCNs behave not only like CNNs, but also like graph processing, leading to graph-specific </w:t>
      </w:r>
      <w:r w:rsidR="003D0CA5">
        <w:rPr>
          <w:rFonts w:ascii="Times New Roman" w:hAnsi="Times New Roman" w:cs="Times New Roman"/>
        </w:rPr>
        <w:t xml:space="preserve">hardware </w:t>
      </w:r>
      <w:r>
        <w:rPr>
          <w:rFonts w:ascii="Times New Roman" w:hAnsi="Times New Roman" w:cs="Times New Roman"/>
        </w:rPr>
        <w:t>design requirement</w:t>
      </w:r>
      <w:r w:rsidR="0028779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Therefore, current specialized architectures on CNNs and GCNs cannot efficiently perform target algorithms since they just </w:t>
      </w:r>
      <w:r w:rsidR="00E25F16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 xml:space="preserve"> one of the two sides. </w:t>
      </w:r>
    </w:p>
    <w:p w14:paraId="084591B9" w14:textId="6FF411E3" w:rsidR="002C49A7" w:rsidRDefault="002C49A7" w:rsidP="001906A4">
      <w:pPr>
        <w:ind w:left="720"/>
        <w:rPr>
          <w:rFonts w:ascii="Times New Roman" w:hAnsi="Times New Roman" w:cs="Times New Roman"/>
        </w:rPr>
      </w:pPr>
    </w:p>
    <w:p w14:paraId="015F2DB3" w14:textId="22D5EF08" w:rsidR="002C49A7" w:rsidRPr="002C49A7" w:rsidRDefault="002C49A7" w:rsidP="00A73B00">
      <w:pPr>
        <w:ind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While there exist many GCNs accelerators on large graph in social media and graph analytics, few works have been proposed to accelerate skeleton-based GCNs for action recognition. ST-GCN, </w:t>
      </w:r>
      <w:r w:rsidR="008B4B36">
        <w:rPr>
          <w:rFonts w:ascii="Times New Roman" w:hAnsi="Times New Roman" w:cs="Times New Roman"/>
        </w:rPr>
        <w:t>a smaller</w:t>
      </w:r>
      <w:r>
        <w:rPr>
          <w:rFonts w:ascii="Times New Roman" w:hAnsi="Times New Roman" w:cs="Times New Roman"/>
        </w:rPr>
        <w:t xml:space="preserve"> GCNs model for action recognition, is accelerated by Ding et al. on FPGA. </w:t>
      </w:r>
      <w:r w:rsidR="00D20192">
        <w:rPr>
          <w:rFonts w:ascii="Times New Roman" w:hAnsi="Times New Roman" w:cs="Times New Roman"/>
        </w:rPr>
        <w:t xml:space="preserve">However, their work falls short on more complex </w:t>
      </w:r>
      <w:r w:rsidR="00C63E82">
        <w:rPr>
          <w:rFonts w:ascii="Times New Roman" w:hAnsi="Times New Roman" w:cs="Times New Roman"/>
        </w:rPr>
        <w:t xml:space="preserve">action recognition </w:t>
      </w:r>
      <w:r w:rsidR="00D20192">
        <w:rPr>
          <w:rFonts w:ascii="Times New Roman" w:hAnsi="Times New Roman" w:cs="Times New Roman"/>
        </w:rPr>
        <w:t>GCNs</w:t>
      </w:r>
      <w:r w:rsidR="000A138B">
        <w:rPr>
          <w:rFonts w:ascii="Times New Roman" w:hAnsi="Times New Roman" w:cs="Times New Roman"/>
        </w:rPr>
        <w:t xml:space="preserve"> for: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="00A10167">
        <w:rPr>
          <w:rFonts w:ascii="Times New Roman" w:hAnsi="Times New Roman" w:cs="Times New Roman"/>
        </w:rPr>
        <w:t xml:space="preserve"> </w:t>
      </w:r>
      <w:r w:rsidR="00FB48E3">
        <w:rPr>
          <w:rFonts w:ascii="Times New Roman" w:hAnsi="Times New Roman" w:cs="Times New Roman"/>
        </w:rPr>
        <w:t>they</w:t>
      </w:r>
      <w:r>
        <w:rPr>
          <w:rFonts w:ascii="Times New Roman" w:hAnsi="Times New Roman" w:cs="Times New Roman"/>
        </w:rPr>
        <w:t xml:space="preserve"> </w:t>
      </w:r>
      <w:r w:rsidR="00881C77">
        <w:rPr>
          <w:rFonts w:ascii="Times New Roman" w:hAnsi="Times New Roman" w:cs="Times New Roman"/>
        </w:rPr>
        <w:t>only appl</w:t>
      </w:r>
      <w:r w:rsidR="00B416EF">
        <w:rPr>
          <w:rFonts w:ascii="Times New Roman" w:hAnsi="Times New Roman" w:cs="Times New Roman"/>
        </w:rPr>
        <w:t>y</w:t>
      </w:r>
      <w:r w:rsidR="00881C77">
        <w:rPr>
          <w:rFonts w:ascii="Times New Roman" w:hAnsi="Times New Roman" w:cs="Times New Roman"/>
        </w:rPr>
        <w:t xml:space="preserve"> quantization</w:t>
      </w:r>
      <w:r w:rsidR="00754720">
        <w:rPr>
          <w:rFonts w:ascii="Times New Roman" w:hAnsi="Times New Roman" w:cs="Times New Roman"/>
        </w:rPr>
        <w:t xml:space="preserve"> on model</w:t>
      </w:r>
      <w:r w:rsidR="00881C7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does not prune or optimize ST-GCN from the </w:t>
      </w:r>
      <w:r w:rsidR="00630A22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of software-hardware co-design</w:t>
      </w:r>
      <w:r w:rsidR="00B422C1">
        <w:rPr>
          <w:rFonts w:ascii="Times New Roman" w:hAnsi="Times New Roman" w:cs="Times New Roman"/>
        </w:rPr>
        <w:t>;</w:t>
      </w:r>
      <w:r w:rsidR="00F15D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(ii) Ding</w:t>
      </w:r>
      <w:r w:rsidR="00875D9D">
        <w:rPr>
          <w:rFonts w:ascii="Times New Roman" w:hAnsi="Times New Roman" w:cs="Times New Roman"/>
        </w:rPr>
        <w:t xml:space="preserve"> et al.</w:t>
      </w:r>
      <w:r>
        <w:rPr>
          <w:rFonts w:ascii="Times New Roman" w:hAnsi="Times New Roman" w:cs="Times New Roman"/>
        </w:rPr>
        <w:t xml:space="preserve"> compress human skeleton graph into CSC format, while skeleton relationship </w:t>
      </w:r>
      <w:r w:rsidR="008F3575">
        <w:rPr>
          <w:rFonts w:ascii="Times New Roman" w:hAnsi="Times New Roman" w:cs="Times New Roman"/>
        </w:rPr>
        <w:t xml:space="preserve">matrix </w:t>
      </w:r>
      <w:r>
        <w:rPr>
          <w:rFonts w:ascii="Times New Roman" w:hAnsi="Times New Roman" w:cs="Times New Roman"/>
        </w:rPr>
        <w:t xml:space="preserve">in </w:t>
      </w:r>
      <w:r w:rsidR="00470F40"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/>
        </w:rPr>
        <w:t xml:space="preserve"> model</w:t>
      </w:r>
      <w:r w:rsidR="0039014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is learnable and dense. (iii) </w:t>
      </w:r>
      <w:r w:rsidR="00F44D76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hardware design is established on sparse matrix-vector multiplication (</w:t>
      </w:r>
      <w:proofErr w:type="spellStart"/>
      <w:r>
        <w:rPr>
          <w:rFonts w:ascii="Times New Roman" w:hAnsi="Times New Roman" w:cs="Times New Roman"/>
        </w:rPr>
        <w:t>SpMV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lastRenderedPageBreak/>
        <w:t xml:space="preserve">units, </w:t>
      </w:r>
      <w:r w:rsidR="00FD25BA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only skeleton adjacent matrix is compressed. Data sparsity is not thoroughly utilized in their work</w:t>
      </w:r>
      <w:r w:rsidR="005F54A3">
        <w:rPr>
          <w:rFonts w:ascii="Times New Roman" w:hAnsi="Times New Roman" w:cs="Times New Roman"/>
        </w:rPr>
        <w:t xml:space="preserve">; (iv) </w:t>
      </w:r>
      <w:r w:rsidR="00384841">
        <w:rPr>
          <w:rFonts w:ascii="Times New Roman" w:hAnsi="Times New Roman" w:cs="Times New Roman"/>
        </w:rPr>
        <w:t>although</w:t>
      </w:r>
      <w:r w:rsidR="00A03240">
        <w:rPr>
          <w:rFonts w:ascii="Times New Roman" w:hAnsi="Times New Roman" w:cs="Times New Roman"/>
        </w:rPr>
        <w:t xml:space="preserve"> the</w:t>
      </w:r>
      <w:r w:rsidR="00384841">
        <w:rPr>
          <w:rFonts w:ascii="Times New Roman" w:hAnsi="Times New Roman" w:cs="Times New Roman"/>
        </w:rPr>
        <w:t xml:space="preserve"> </w:t>
      </w:r>
      <w:r w:rsidR="009175CC">
        <w:rPr>
          <w:rFonts w:ascii="Times New Roman" w:hAnsi="Times New Roman" w:cs="Times New Roman"/>
        </w:rPr>
        <w:t>proposed</w:t>
      </w:r>
      <w:r w:rsidR="00384841">
        <w:rPr>
          <w:rFonts w:ascii="Times New Roman" w:hAnsi="Times New Roman" w:cs="Times New Roman"/>
        </w:rPr>
        <w:t xml:space="preserve"> single PE design </w:t>
      </w:r>
      <w:r w:rsidR="008D3A4A">
        <w:rPr>
          <w:rFonts w:ascii="Times New Roman" w:hAnsi="Times New Roman" w:cs="Times New Roman"/>
        </w:rPr>
        <w:t>improves</w:t>
      </w:r>
      <w:r w:rsidR="00E501B9">
        <w:rPr>
          <w:rFonts w:ascii="Times New Roman" w:hAnsi="Times New Roman" w:cs="Times New Roman"/>
        </w:rPr>
        <w:t xml:space="preserve"> DSP efficienc</w:t>
      </w:r>
      <w:r w:rsidR="005C1215">
        <w:rPr>
          <w:rFonts w:ascii="Times New Roman" w:hAnsi="Times New Roman" w:cs="Times New Roman"/>
        </w:rPr>
        <w:t>y</w:t>
      </w:r>
      <w:r w:rsidR="00E501B9">
        <w:rPr>
          <w:rFonts w:ascii="Times New Roman" w:hAnsi="Times New Roman" w:cs="Times New Roman"/>
        </w:rPr>
        <w:t>,</w:t>
      </w:r>
      <w:r w:rsidR="00384841">
        <w:rPr>
          <w:rFonts w:ascii="Times New Roman" w:hAnsi="Times New Roman" w:cs="Times New Roman"/>
        </w:rPr>
        <w:t xml:space="preserve"> </w:t>
      </w:r>
      <w:r w:rsidR="00941480">
        <w:rPr>
          <w:rFonts w:ascii="Times New Roman" w:hAnsi="Times New Roman" w:cs="Times New Roman"/>
        </w:rPr>
        <w:t>its</w:t>
      </w:r>
      <w:r w:rsidR="006A6679">
        <w:rPr>
          <w:rFonts w:ascii="Times New Roman" w:hAnsi="Times New Roman" w:cs="Times New Roman"/>
        </w:rPr>
        <w:t xml:space="preserve"> throughput performance </w:t>
      </w:r>
      <w:r w:rsidR="00D17822">
        <w:rPr>
          <w:rFonts w:ascii="Times New Roman" w:hAnsi="Times New Roman" w:cs="Times New Roman"/>
        </w:rPr>
        <w:t>does</w:t>
      </w:r>
      <w:r w:rsidR="006A6679">
        <w:rPr>
          <w:rFonts w:ascii="Times New Roman" w:hAnsi="Times New Roman" w:cs="Times New Roman"/>
        </w:rPr>
        <w:t xml:space="preserve"> not meet the requirement of </w:t>
      </w:r>
      <w:r w:rsidR="001A29B8">
        <w:rPr>
          <w:rFonts w:ascii="Times New Roman" w:hAnsi="Times New Roman" w:cs="Times New Roman"/>
        </w:rPr>
        <w:t xml:space="preserve">expected </w:t>
      </w:r>
      <w:r w:rsidR="00965A76">
        <w:rPr>
          <w:rFonts w:ascii="Times New Roman" w:hAnsi="Times New Roman" w:cs="Times New Roman"/>
        </w:rPr>
        <w:t xml:space="preserve">application </w:t>
      </w:r>
      <w:r w:rsidR="001A29B8">
        <w:rPr>
          <w:rFonts w:ascii="Times New Roman" w:hAnsi="Times New Roman" w:cs="Times New Roman"/>
        </w:rPr>
        <w:t xml:space="preserve">scenario. </w:t>
      </w:r>
    </w:p>
    <w:p w14:paraId="64416B0B" w14:textId="77777777" w:rsidR="00E72449" w:rsidRPr="00900ED7" w:rsidRDefault="00E72449"/>
    <w:sectPr w:rsidR="00E72449" w:rsidRPr="0090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E1A5B" w14:textId="77777777" w:rsidR="004548FC" w:rsidRDefault="004548FC" w:rsidP="00900ED7">
      <w:r>
        <w:separator/>
      </w:r>
    </w:p>
  </w:endnote>
  <w:endnote w:type="continuationSeparator" w:id="0">
    <w:p w14:paraId="7BCEF506" w14:textId="77777777" w:rsidR="004548FC" w:rsidRDefault="004548FC" w:rsidP="0090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32407" w14:textId="77777777" w:rsidR="004548FC" w:rsidRDefault="004548FC" w:rsidP="00900ED7">
      <w:r>
        <w:separator/>
      </w:r>
    </w:p>
  </w:footnote>
  <w:footnote w:type="continuationSeparator" w:id="0">
    <w:p w14:paraId="25A00998" w14:textId="77777777" w:rsidR="004548FC" w:rsidRDefault="004548FC" w:rsidP="00900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508D9"/>
    <w:multiLevelType w:val="hybridMultilevel"/>
    <w:tmpl w:val="80F25E0A"/>
    <w:lvl w:ilvl="0" w:tplc="B5340D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32"/>
    <w:rsid w:val="000112F5"/>
    <w:rsid w:val="00080E83"/>
    <w:rsid w:val="00086FE1"/>
    <w:rsid w:val="000A138B"/>
    <w:rsid w:val="000C2878"/>
    <w:rsid w:val="000D3B36"/>
    <w:rsid w:val="000F65DF"/>
    <w:rsid w:val="00120682"/>
    <w:rsid w:val="00124EBD"/>
    <w:rsid w:val="00146552"/>
    <w:rsid w:val="001906A4"/>
    <w:rsid w:val="001A29B8"/>
    <w:rsid w:val="00283630"/>
    <w:rsid w:val="00287792"/>
    <w:rsid w:val="002C49A7"/>
    <w:rsid w:val="002F5ACA"/>
    <w:rsid w:val="00317A4B"/>
    <w:rsid w:val="003454A9"/>
    <w:rsid w:val="00383352"/>
    <w:rsid w:val="00384841"/>
    <w:rsid w:val="0039014B"/>
    <w:rsid w:val="003D0CA5"/>
    <w:rsid w:val="003D1E9C"/>
    <w:rsid w:val="004548FC"/>
    <w:rsid w:val="00470F40"/>
    <w:rsid w:val="004A3BA4"/>
    <w:rsid w:val="004E14DC"/>
    <w:rsid w:val="00501683"/>
    <w:rsid w:val="00503D4A"/>
    <w:rsid w:val="005321A2"/>
    <w:rsid w:val="00546B8D"/>
    <w:rsid w:val="0056350D"/>
    <w:rsid w:val="00571DB8"/>
    <w:rsid w:val="00577E81"/>
    <w:rsid w:val="00592894"/>
    <w:rsid w:val="005A1738"/>
    <w:rsid w:val="005A2C9B"/>
    <w:rsid w:val="005B70CC"/>
    <w:rsid w:val="005C1215"/>
    <w:rsid w:val="005F54A3"/>
    <w:rsid w:val="00630A22"/>
    <w:rsid w:val="00662D48"/>
    <w:rsid w:val="006A11E4"/>
    <w:rsid w:val="006A63AB"/>
    <w:rsid w:val="006A6679"/>
    <w:rsid w:val="006F1AD5"/>
    <w:rsid w:val="00750570"/>
    <w:rsid w:val="00754720"/>
    <w:rsid w:val="00775964"/>
    <w:rsid w:val="007B4017"/>
    <w:rsid w:val="007C77DA"/>
    <w:rsid w:val="007F3ABE"/>
    <w:rsid w:val="00853A98"/>
    <w:rsid w:val="00875D9D"/>
    <w:rsid w:val="00881C77"/>
    <w:rsid w:val="00881F57"/>
    <w:rsid w:val="008B4B36"/>
    <w:rsid w:val="008D3A4A"/>
    <w:rsid w:val="008E77F6"/>
    <w:rsid w:val="008F08BF"/>
    <w:rsid w:val="008F3575"/>
    <w:rsid w:val="00900ED7"/>
    <w:rsid w:val="0090206C"/>
    <w:rsid w:val="009175CC"/>
    <w:rsid w:val="00940343"/>
    <w:rsid w:val="00941480"/>
    <w:rsid w:val="00965A76"/>
    <w:rsid w:val="009871C3"/>
    <w:rsid w:val="009B21B3"/>
    <w:rsid w:val="009B29DE"/>
    <w:rsid w:val="009C7879"/>
    <w:rsid w:val="009F385B"/>
    <w:rsid w:val="00A03240"/>
    <w:rsid w:val="00A10167"/>
    <w:rsid w:val="00A21D62"/>
    <w:rsid w:val="00A35450"/>
    <w:rsid w:val="00A73B00"/>
    <w:rsid w:val="00A77ABB"/>
    <w:rsid w:val="00A80C75"/>
    <w:rsid w:val="00A84C25"/>
    <w:rsid w:val="00AC0CAD"/>
    <w:rsid w:val="00AC3880"/>
    <w:rsid w:val="00B0029E"/>
    <w:rsid w:val="00B17606"/>
    <w:rsid w:val="00B37132"/>
    <w:rsid w:val="00B416EF"/>
    <w:rsid w:val="00B422C1"/>
    <w:rsid w:val="00B83555"/>
    <w:rsid w:val="00BA659F"/>
    <w:rsid w:val="00BB2753"/>
    <w:rsid w:val="00C37706"/>
    <w:rsid w:val="00C63E82"/>
    <w:rsid w:val="00C85163"/>
    <w:rsid w:val="00D07B01"/>
    <w:rsid w:val="00D17822"/>
    <w:rsid w:val="00D20192"/>
    <w:rsid w:val="00DB55FF"/>
    <w:rsid w:val="00DD5058"/>
    <w:rsid w:val="00DF1601"/>
    <w:rsid w:val="00DF1B60"/>
    <w:rsid w:val="00E25F16"/>
    <w:rsid w:val="00E501B9"/>
    <w:rsid w:val="00E72449"/>
    <w:rsid w:val="00EA06A0"/>
    <w:rsid w:val="00F15D8A"/>
    <w:rsid w:val="00F4278C"/>
    <w:rsid w:val="00F44D76"/>
    <w:rsid w:val="00F83C10"/>
    <w:rsid w:val="00FA0F24"/>
    <w:rsid w:val="00FB48E3"/>
    <w:rsid w:val="00FC3647"/>
    <w:rsid w:val="00FD25BA"/>
    <w:rsid w:val="00FD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D0874"/>
  <w15:chartTrackingRefBased/>
  <w15:docId w15:val="{69FF0347-B20A-48F3-999D-370747CE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E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E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ED7"/>
    <w:rPr>
      <w:sz w:val="18"/>
      <w:szCs w:val="18"/>
    </w:rPr>
  </w:style>
  <w:style w:type="paragraph" w:styleId="a7">
    <w:name w:val="List Paragraph"/>
    <w:basedOn w:val="a"/>
    <w:uiPriority w:val="34"/>
    <w:qFormat/>
    <w:rsid w:val="00900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</dc:creator>
  <cp:keywords/>
  <dc:description/>
  <cp:lastModifiedBy>Mark Wen</cp:lastModifiedBy>
  <cp:revision>110</cp:revision>
  <dcterms:created xsi:type="dcterms:W3CDTF">2021-03-28T13:46:00Z</dcterms:created>
  <dcterms:modified xsi:type="dcterms:W3CDTF">2021-03-29T07:17:00Z</dcterms:modified>
</cp:coreProperties>
</file>