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r>
        <w:t>Header custom-XML fixture.</w:t>
      </w:r>
    </w:p>
    <w:sectPr>
      <w:headerReference xmlns:r="http://schemas.openxmlformats.org/officeDocument/2006/relationships" w:type="default" r:id="rId20"/>
      <w:pgSz w:w="11906" w:h="16838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customXml w:uri="urn:docx2img:test" w:element="headerLabel">
    <w:customXmlPr>
      <w:attr w:name="kind" w:val="fixture"/>
    </w:customXmlPr>
    <w:p>
      <w:pPr>
        <w:jc w:val="center"/>
      </w:pPr>
      <w:r>
        <w:rPr>
          <w:rFonts w:ascii="Times New Roman" w:hAnsi="Times New Roman" w:eastAsia="SimSun"/>
          <w:sz w:val="24"/>
          <w:szCs w:val="24"/>
          <w:b/>
          <w:color w:val="2F5496"/>
        </w:rPr>
        <w:t>Custom XML header</w:t>
      </w:r>
    </w:p>
  </w:customXml>
</w:hdr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20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