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Header alternate-content fixture.</w:t>
      </w:r>
    </w:p>
    <w:sectPr>
      <w:headerReference xmlns:r="http://schemas.openxmlformats.org/officeDocument/2006/relationships" w:type="default" r:id="rId20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mc="http://schemas.openxmlformats.org/markup-compatibility/2006">
  <mc:AlternateContent>
    <mc:Choice Requires="w">
      <w:p>
        <w:pPr>
          <w:jc w:val="center"/>
        </w:pPr>
        <w:r>
          <w:rPr>
            <w:rFonts w:ascii="Times New Roman" w:hAnsi="Times New Roman" w:eastAsia="SimSun"/>
            <w:sz w:val="24"/>
            <w:szCs w:val="24"/>
            <w:b/>
            <w:color w:val="2F5496"/>
          </w:rPr>
          <w:t>Alternate header choice</w:t>
        </w:r>
      </w:p>
    </mc:Choice>
    <mc:Fallback>
      <w:p>
        <w:pPr>
          <w:jc w:val="center"/>
        </w:pPr>
        <w:r>
          <w:rPr>
            <w:rFonts w:ascii="Times New Roman" w:hAnsi="Times New Roman" w:eastAsia="SimSun"/>
            <w:sz w:val="24"/>
            <w:szCs w:val="24"/>
            <w:b/>
            <w:color w:val="C00000"/>
          </w:rPr>
          <w:t>Alternate header fallback</w:t>
        </w:r>
      </w:p>
    </mc:Fallback>
  </mc:AlternateContent>
</w:hdr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20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