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A040A" w14:textId="77777777" w:rsidR="00CB3213" w:rsidRPr="00CB3213" w:rsidRDefault="00CB3213" w:rsidP="00CB3213">
      <w:r w:rsidRPr="00CB3213">
        <w:t xml:space="preserve">年份             1.000000  0.995542  0.998695  0.990538   0.978090   </w:t>
      </w:r>
    </w:p>
    <w:p w14:paraId="4B39A47C" w14:textId="77777777" w:rsidR="00CB3213" w:rsidRPr="00CB3213" w:rsidRDefault="00CB3213" w:rsidP="00CB3213">
      <w:r w:rsidRPr="00CB3213">
        <w:t xml:space="preserve">GDP            </w:t>
      </w:r>
      <w:proofErr w:type="gramStart"/>
      <w:r w:rsidRPr="00CB3213">
        <w:t>0.995542  1.000000</w:t>
      </w:r>
      <w:proofErr w:type="gramEnd"/>
      <w:r w:rsidRPr="00CB3213">
        <w:t xml:space="preserve">  0.994022  0.984443   0.988110   </w:t>
      </w:r>
    </w:p>
    <w:p w14:paraId="7D68135E" w14:textId="77777777" w:rsidR="00CB3213" w:rsidRPr="00CB3213" w:rsidRDefault="00CB3213" w:rsidP="00CB3213">
      <w:r w:rsidRPr="00CB3213">
        <w:t xml:space="preserve">户籍人口           0.998695  0.994022  1.000000  0.988714   0.974134   </w:t>
      </w:r>
    </w:p>
    <w:p w14:paraId="1CBBF3B0" w14:textId="77777777" w:rsidR="00CB3213" w:rsidRPr="00CB3213" w:rsidRDefault="00CB3213" w:rsidP="00CB3213">
      <w:r w:rsidRPr="00CB3213">
        <w:t xml:space="preserve">货运量            0.990538  0.984443  0.988714  1.000000   0.971501   </w:t>
      </w:r>
    </w:p>
    <w:p w14:paraId="71806833" w14:textId="77777777" w:rsidR="00CB3213" w:rsidRPr="00CB3213" w:rsidRDefault="00CB3213" w:rsidP="00CB3213">
      <w:r w:rsidRPr="00CB3213">
        <w:t xml:space="preserve">社会消费品零售总额      0.978090  0.988110  0.974134  0.971501   1.000000   </w:t>
      </w:r>
    </w:p>
    <w:p w14:paraId="662A4E62" w14:textId="77777777" w:rsidR="00CB3213" w:rsidRPr="00CB3213" w:rsidRDefault="00CB3213" w:rsidP="00CB3213">
      <w:r w:rsidRPr="00CB3213">
        <w:t xml:space="preserve">农村常住居民人均可支配收入  0.998780  0.992709  0.996479  0.995474   0.977245   </w:t>
      </w:r>
    </w:p>
    <w:p w14:paraId="000DE823" w14:textId="77777777" w:rsidR="00CB3213" w:rsidRPr="00CB3213" w:rsidRDefault="00CB3213" w:rsidP="00CB3213">
      <w:r w:rsidRPr="00CB3213">
        <w:t xml:space="preserve">城镇常住居民人均可支配收入  0.998054  0.995409  0.995218  0.994336   0.985789   </w:t>
      </w:r>
    </w:p>
    <w:p w14:paraId="308F34B9" w14:textId="77777777" w:rsidR="00CB3213" w:rsidRPr="00CB3213" w:rsidRDefault="00CB3213" w:rsidP="00CB3213">
      <w:r w:rsidRPr="00CB3213">
        <w:t xml:space="preserve">用电量（亿万千瓦时）     0.980260  0.980228  0.974950  0.994789   0.973111   </w:t>
      </w:r>
    </w:p>
    <w:p w14:paraId="5867443F" w14:textId="072739EB" w:rsidR="00E60A09" w:rsidRDefault="00CB3213">
      <w:r>
        <w:rPr>
          <w:rFonts w:hint="eastAsia"/>
        </w:rPr>
        <w:t>无锡市数据</w:t>
      </w:r>
    </w:p>
    <w:p w14:paraId="11BF8CC5" w14:textId="77777777" w:rsidR="00CB3213" w:rsidRDefault="00CB3213"/>
    <w:p w14:paraId="7E5CA273" w14:textId="77777777" w:rsidR="00CB3213" w:rsidRPr="00CB3213" w:rsidRDefault="00CB3213" w:rsidP="00CB3213">
      <w:r w:rsidRPr="00CB3213">
        <w:t xml:space="preserve">年份              1.000000  0.994455      0.982450       0.993642  0.974570   </w:t>
      </w:r>
    </w:p>
    <w:p w14:paraId="42D112D5" w14:textId="77777777" w:rsidR="00CB3213" w:rsidRPr="00CB3213" w:rsidRDefault="00CB3213" w:rsidP="00CB3213">
      <w:r w:rsidRPr="00CB3213">
        <w:t xml:space="preserve">生产总值（万元）        0.994455  1.000000      0.995918       0.992772  0.989542   </w:t>
      </w:r>
    </w:p>
    <w:p w14:paraId="69CC555C" w14:textId="77777777" w:rsidR="00CB3213" w:rsidRPr="00CB3213" w:rsidRDefault="00CB3213" w:rsidP="00CB3213">
      <w:r w:rsidRPr="00CB3213">
        <w:t xml:space="preserve">全社会用电量（万千瓦时）    0.982450  0.995918      1.000000       0.980393  0.994970   </w:t>
      </w:r>
    </w:p>
    <w:p w14:paraId="5EF39E69" w14:textId="77777777" w:rsidR="00CB3213" w:rsidRPr="00CB3213" w:rsidRDefault="00CB3213" w:rsidP="00CB3213">
      <w:r w:rsidRPr="00CB3213">
        <w:t xml:space="preserve">社会消费品零售总额（万元）   0.993642  0.992772      0.980393       1.000000  0.965870   </w:t>
      </w:r>
    </w:p>
    <w:p w14:paraId="431102E1" w14:textId="77777777" w:rsidR="00CB3213" w:rsidRPr="00CB3213" w:rsidRDefault="00CB3213" w:rsidP="00CB3213">
      <w:r w:rsidRPr="00CB3213">
        <w:t xml:space="preserve">货运量（万吨）         0.974570  0.989542      0.994970       0.965870  1.000000   </w:t>
      </w:r>
    </w:p>
    <w:p w14:paraId="7EA83851" w14:textId="77777777" w:rsidR="00CB3213" w:rsidRPr="00CB3213" w:rsidRDefault="00CB3213" w:rsidP="00CB3213">
      <w:r w:rsidRPr="00CB3213">
        <w:t xml:space="preserve">总人口（万人）         0.982771  0.991539      0.993571       0.969643  0.998012   </w:t>
      </w:r>
    </w:p>
    <w:p w14:paraId="16857FAD" w14:textId="77777777" w:rsidR="00CB3213" w:rsidRPr="00CB3213" w:rsidRDefault="00CB3213" w:rsidP="00CB3213">
      <w:r w:rsidRPr="00CB3213">
        <w:t>城</w:t>
      </w:r>
      <w:proofErr w:type="gramStart"/>
      <w:r w:rsidRPr="00CB3213">
        <w:t>缜</w:t>
      </w:r>
      <w:proofErr w:type="gramEnd"/>
      <w:r w:rsidRPr="00CB3213">
        <w:t xml:space="preserve">居民人均可支配收入（元）  0.999077  0.997504      0.988130       0.993269  0.982759   </w:t>
      </w:r>
    </w:p>
    <w:p w14:paraId="0C59DBA3" w14:textId="29580A06" w:rsidR="00CB3213" w:rsidRDefault="00CB3213">
      <w:r w:rsidRPr="00CB3213">
        <w:t xml:space="preserve">农村居民人均可支配收入（元）  0.999744  0.994361      0.982289       0.992168  0.976619  </w:t>
      </w:r>
    </w:p>
    <w:p w14:paraId="5D2660B7" w14:textId="64130B7B" w:rsidR="00CB3213" w:rsidRDefault="00CB3213">
      <w:r>
        <w:rPr>
          <w:rFonts w:hint="eastAsia"/>
        </w:rPr>
        <w:t>宁波市数据</w:t>
      </w:r>
    </w:p>
    <w:p w14:paraId="7403D189" w14:textId="77777777" w:rsidR="00CB3213" w:rsidRDefault="00CB3213"/>
    <w:p w14:paraId="4532632C" w14:textId="77777777" w:rsidR="00CB3213" w:rsidRDefault="00CB3213"/>
    <w:p w14:paraId="4B4076D9" w14:textId="77777777" w:rsidR="00CB3213" w:rsidRPr="00CB3213" w:rsidRDefault="00CB3213" w:rsidP="00CB3213">
      <w:r w:rsidRPr="00CB3213">
        <w:t xml:space="preserve">年份               1.000000  0.999394  0.998871       0.996891         0.998594   </w:t>
      </w:r>
    </w:p>
    <w:p w14:paraId="031C455E" w14:textId="77777777" w:rsidR="00CB3213" w:rsidRPr="00CB3213" w:rsidRDefault="00CB3213" w:rsidP="00CB3213">
      <w:r w:rsidRPr="00CB3213">
        <w:t xml:space="preserve">GDP(亿元)          0.999394  1.000000  0.996830       0.997360         0.998527   </w:t>
      </w:r>
    </w:p>
    <w:p w14:paraId="6E9DD527" w14:textId="77777777" w:rsidR="00CB3213" w:rsidRPr="00CB3213" w:rsidRDefault="00CB3213" w:rsidP="00CB3213">
      <w:r w:rsidRPr="00CB3213">
        <w:t xml:space="preserve">总人口（万人）          0.998871  0.996830  1.000000       0.992830         0.995637   </w:t>
      </w:r>
    </w:p>
    <w:p w14:paraId="3807273E" w14:textId="77777777" w:rsidR="00CB3213" w:rsidRPr="00CB3213" w:rsidRDefault="00CB3213" w:rsidP="00CB3213">
      <w:r w:rsidRPr="00CB3213">
        <w:t xml:space="preserve">社会消费品零售总额（亿元）    0.996891  0.997360  0.992830       1.000000         0.999610   </w:t>
      </w:r>
    </w:p>
    <w:p w14:paraId="0579397D" w14:textId="77777777" w:rsidR="00CB3213" w:rsidRPr="00CB3213" w:rsidRDefault="00CB3213" w:rsidP="00CB3213">
      <w:r w:rsidRPr="00CB3213">
        <w:t xml:space="preserve">城市居民人均年可支配收入（元）  0.998594  0.998527  0.995637       0.999610         1.000000   </w:t>
      </w:r>
    </w:p>
    <w:p w14:paraId="169F1A39" w14:textId="77777777" w:rsidR="00CB3213" w:rsidRPr="00CB3213" w:rsidRDefault="00CB3213" w:rsidP="00CB3213">
      <w:r w:rsidRPr="00CB3213">
        <w:t xml:space="preserve">农民人均年可支配收入（元）    0.999639  0.998821  0.998298       0.997426         0.999035   </w:t>
      </w:r>
    </w:p>
    <w:p w14:paraId="70BDBDD1" w14:textId="77777777" w:rsidR="00CB3213" w:rsidRPr="00CB3213" w:rsidRDefault="00CB3213" w:rsidP="00CB3213">
      <w:r w:rsidRPr="00CB3213">
        <w:t xml:space="preserve">货运量（万吨）          0.993953  0.990388  0.996608       0.986251         0.990292   </w:t>
      </w:r>
    </w:p>
    <w:p w14:paraId="3A27F536" w14:textId="77777777" w:rsidR="00CB3213" w:rsidRPr="00CB3213" w:rsidRDefault="00CB3213" w:rsidP="00CB3213">
      <w:r w:rsidRPr="00CB3213">
        <w:t xml:space="preserve">用电量（亿千瓦时）        0.973239  0.980501  0.963631       0.975306         0.973828   </w:t>
      </w:r>
    </w:p>
    <w:p w14:paraId="39FF48EF" w14:textId="0F22DFAC" w:rsidR="00CB3213" w:rsidRDefault="00CB3213">
      <w:r>
        <w:rPr>
          <w:rFonts w:hint="eastAsia"/>
        </w:rPr>
        <w:t>青岛市数据</w:t>
      </w:r>
    </w:p>
    <w:p w14:paraId="31704C2B" w14:textId="77777777" w:rsidR="00CB3213" w:rsidRDefault="00CB3213"/>
    <w:p w14:paraId="3970E3B9" w14:textId="77777777" w:rsidR="00CB3213" w:rsidRDefault="00CB3213"/>
    <w:p w14:paraId="184449CC" w14:textId="77777777" w:rsidR="00CB3213" w:rsidRPr="00CB3213" w:rsidRDefault="00CB3213" w:rsidP="00CB3213">
      <w:r w:rsidRPr="00CB3213">
        <w:t xml:space="preserve">年份              1.000000  0.953330  0.978958       0.978020   0.989384   </w:t>
      </w:r>
    </w:p>
    <w:p w14:paraId="0ECFC977" w14:textId="77777777" w:rsidR="00CB3213" w:rsidRPr="00CB3213" w:rsidRDefault="00CB3213" w:rsidP="00CB3213">
      <w:r w:rsidRPr="00CB3213">
        <w:t xml:space="preserve">总人口（万人）         0.953330  1.000000  0.988879       0.990112   0.937331   </w:t>
      </w:r>
    </w:p>
    <w:p w14:paraId="5470901A" w14:textId="77777777" w:rsidR="00CB3213" w:rsidRPr="00CB3213" w:rsidRDefault="00CB3213" w:rsidP="00CB3213">
      <w:r w:rsidRPr="00CB3213">
        <w:lastRenderedPageBreak/>
        <w:t xml:space="preserve">GDP（亿元）         0.978958  0.988879  1.000000       0.999788   0.977524   </w:t>
      </w:r>
    </w:p>
    <w:p w14:paraId="7D552649" w14:textId="77777777" w:rsidR="00CB3213" w:rsidRPr="00CB3213" w:rsidRDefault="00CB3213" w:rsidP="00CB3213">
      <w:r w:rsidRPr="00CB3213">
        <w:t xml:space="preserve">社会消费品零售总额（亿元）   0.978020  0.990112  0.999788       1.000000   0.975157   </w:t>
      </w:r>
    </w:p>
    <w:p w14:paraId="46AAAD7D" w14:textId="77777777" w:rsidR="00CB3213" w:rsidRPr="00CB3213" w:rsidRDefault="00CB3213" w:rsidP="00CB3213">
      <w:r w:rsidRPr="00CB3213">
        <w:t xml:space="preserve">货物运输量（万吨）       0.989384  0.937331  0.977524       0.975157   1.000000   </w:t>
      </w:r>
    </w:p>
    <w:p w14:paraId="1CCE6EB4" w14:textId="77777777" w:rsidR="00CB3213" w:rsidRPr="00CB3213" w:rsidRDefault="00CB3213" w:rsidP="00CB3213">
      <w:r w:rsidRPr="00CB3213">
        <w:t xml:space="preserve">城镇居民人均可支配收入（元）  0.976434  0.994462  0.998686       0.999156   0.968256   </w:t>
      </w:r>
    </w:p>
    <w:p w14:paraId="36799E26" w14:textId="77777777" w:rsidR="00CB3213" w:rsidRPr="00CB3213" w:rsidRDefault="00CB3213" w:rsidP="00CB3213">
      <w:r w:rsidRPr="00CB3213">
        <w:t xml:space="preserve">农村居民人均可支配收入（元）  0.963229  0.994485  0.996754       0.997786   0.959213   </w:t>
      </w:r>
    </w:p>
    <w:p w14:paraId="72B4D877" w14:textId="77777777" w:rsidR="00CB3213" w:rsidRPr="00CB3213" w:rsidRDefault="00CB3213" w:rsidP="00CB3213">
      <w:r w:rsidRPr="00CB3213">
        <w:t xml:space="preserve">用电量（万度）         0.978976  0.989977  0.986127       0.986735   0.954162   </w:t>
      </w:r>
    </w:p>
    <w:p w14:paraId="4D475AFD" w14:textId="5A271B88" w:rsidR="00CB3213" w:rsidRDefault="00CB3213">
      <w:r>
        <w:rPr>
          <w:rFonts w:hint="eastAsia"/>
        </w:rPr>
        <w:t>长沙市数据</w:t>
      </w:r>
    </w:p>
    <w:p w14:paraId="60B2DDAA" w14:textId="77777777" w:rsidR="00CB3213" w:rsidRDefault="00CB3213"/>
    <w:p w14:paraId="2A8C037C" w14:textId="77777777" w:rsidR="00CB3213" w:rsidRPr="00CB3213" w:rsidRDefault="00CB3213" w:rsidP="00CB3213">
      <w:r w:rsidRPr="00CB3213">
        <w:t xml:space="preserve">年份              1.000000  0.973949  0.982798       0.847017        0.983826   </w:t>
      </w:r>
    </w:p>
    <w:p w14:paraId="586E6CA2" w14:textId="77777777" w:rsidR="00CB3213" w:rsidRPr="00CB3213" w:rsidRDefault="00CB3213" w:rsidP="00CB3213">
      <w:r w:rsidRPr="00CB3213">
        <w:t xml:space="preserve">生产总值(万元)        0.973949  1.000000  0.986714       0.945160        0.996520   </w:t>
      </w:r>
    </w:p>
    <w:p w14:paraId="1F4A72B9" w14:textId="77777777" w:rsidR="00CB3213" w:rsidRPr="00CB3213" w:rsidRDefault="00CB3213" w:rsidP="00CB3213">
      <w:r w:rsidRPr="00CB3213">
        <w:t xml:space="preserve">总人口（万人）         0.982798  0.986714  1.000000       0.902854        0.987994   </w:t>
      </w:r>
    </w:p>
    <w:p w14:paraId="061FDDF4" w14:textId="77777777" w:rsidR="00CB3213" w:rsidRPr="00CB3213" w:rsidRDefault="00CB3213" w:rsidP="00CB3213">
      <w:r w:rsidRPr="00CB3213">
        <w:t xml:space="preserve">社会消费品零售总额（亿元）   0.847017  0.945160  0.902854       1.000000        0.925072   </w:t>
      </w:r>
    </w:p>
    <w:p w14:paraId="0F929CB4" w14:textId="77777777" w:rsidR="00CB3213" w:rsidRPr="00CB3213" w:rsidRDefault="00CB3213" w:rsidP="00CB3213">
      <w:r w:rsidRPr="00CB3213">
        <w:t xml:space="preserve">城镇居民人均可支配收入（元）  0.983826  0.996520  0.987994       0.925072        1.000000   </w:t>
      </w:r>
    </w:p>
    <w:p w14:paraId="06926EAD" w14:textId="77777777" w:rsidR="00CB3213" w:rsidRPr="00CB3213" w:rsidRDefault="00CB3213" w:rsidP="00CB3213">
      <w:r w:rsidRPr="00CB3213">
        <w:t xml:space="preserve">农民居民人均可支配收入（元）  0.998183  0.979479  0.979364       0.863002        0.989242   </w:t>
      </w:r>
    </w:p>
    <w:p w14:paraId="3AAC88B0" w14:textId="77777777" w:rsidR="00CB3213" w:rsidRPr="00CB3213" w:rsidRDefault="00CB3213" w:rsidP="00CB3213">
      <w:r w:rsidRPr="00CB3213">
        <w:t xml:space="preserve">货运量（万吨）        -0.334560 -0.137525 -0.179889       0.172278       -0.172185   </w:t>
      </w:r>
    </w:p>
    <w:p w14:paraId="0804975D" w14:textId="77777777" w:rsidR="00CB3213" w:rsidRPr="00CB3213" w:rsidRDefault="00CB3213" w:rsidP="00CB3213">
      <w:r w:rsidRPr="00CB3213">
        <w:t>用电量(单位：亿千瓦时)    0.793749  0.811936  0.727565       0.752517        0.806796</w:t>
      </w:r>
    </w:p>
    <w:p w14:paraId="08D17F07" w14:textId="0627D754" w:rsidR="00CB3213" w:rsidRDefault="00CB3213">
      <w:r>
        <w:rPr>
          <w:rFonts w:hint="eastAsia"/>
        </w:rPr>
        <w:t>郑州市数据</w:t>
      </w:r>
    </w:p>
    <w:p w14:paraId="59AF2066" w14:textId="77777777" w:rsidR="0088050C" w:rsidRDefault="0088050C"/>
    <w:p w14:paraId="3B2B47F8" w14:textId="77777777" w:rsidR="0088050C" w:rsidRDefault="0088050C"/>
    <w:p w14:paraId="1A076291" w14:textId="0B7FF32A" w:rsidR="0088050C" w:rsidRPr="0088050C" w:rsidRDefault="0088050C" w:rsidP="0088050C">
      <w:r w:rsidRPr="0088050C">
        <w:t>绍兴市在2023年实施的一些经济政策包括：</w:t>
      </w:r>
    </w:p>
    <w:p w14:paraId="285D1E1B" w14:textId="22625F32" w:rsidR="0088050C" w:rsidRPr="0088050C" w:rsidRDefault="0088050C" w:rsidP="0088050C">
      <w:pPr>
        <w:numPr>
          <w:ilvl w:val="0"/>
          <w:numId w:val="1"/>
        </w:numPr>
      </w:pPr>
      <w:r w:rsidRPr="0088050C">
        <w:rPr>
          <w:b/>
          <w:bCs/>
        </w:rPr>
        <w:t>创新驱动发展政策</w:t>
      </w:r>
      <w:r w:rsidRPr="0088050C">
        <w:t>：绍兴市深入推进创新驱动发展战略，构建全域创新体系，支持创新平台的建设和提升，</w:t>
      </w:r>
      <w:r>
        <w:rPr>
          <w:rFonts w:hint="eastAsia"/>
        </w:rPr>
        <w:t>例如</w:t>
      </w:r>
      <w:r w:rsidRPr="0088050C">
        <w:t>推进新昌县“技术成果入股股权激励”等改革经验。这旨在促进科技创新，提高产业技术水平。</w:t>
      </w:r>
    </w:p>
    <w:p w14:paraId="1758CBF3" w14:textId="1DDA9F68" w:rsidR="0088050C" w:rsidRPr="0088050C" w:rsidRDefault="0088050C" w:rsidP="0088050C">
      <w:pPr>
        <w:numPr>
          <w:ilvl w:val="0"/>
          <w:numId w:val="1"/>
        </w:numPr>
      </w:pPr>
      <w:r w:rsidRPr="0088050C">
        <w:rPr>
          <w:b/>
          <w:bCs/>
        </w:rPr>
        <w:t>数字经济核心产业发展政策</w:t>
      </w:r>
      <w:r w:rsidRPr="0088050C">
        <w:t>：绍兴</w:t>
      </w:r>
      <w:proofErr w:type="gramStart"/>
      <w:r w:rsidRPr="0088050C">
        <w:t>市推动</w:t>
      </w:r>
      <w:proofErr w:type="gramEnd"/>
      <w:r w:rsidRPr="0088050C">
        <w:t>数字经济产业的发展，2023年数字经济核心产业增加值达到386亿元，比上年增长20.0%。这表明绍兴市在数字化转型方面采取了积极措施，促进新产业的发展。</w:t>
      </w:r>
    </w:p>
    <w:p w14:paraId="4494F076" w14:textId="6A8F7DD1" w:rsidR="0088050C" w:rsidRPr="0088050C" w:rsidRDefault="0088050C" w:rsidP="0088050C">
      <w:pPr>
        <w:numPr>
          <w:ilvl w:val="0"/>
          <w:numId w:val="1"/>
        </w:numPr>
      </w:pPr>
      <w:r w:rsidRPr="0088050C">
        <w:rPr>
          <w:b/>
          <w:bCs/>
        </w:rPr>
        <w:t>人才引进和培养政策</w:t>
      </w:r>
      <w:r w:rsidRPr="0088050C">
        <w:t>：绍兴市实施了“名士之乡”英才计划2.0版，以及</w:t>
      </w:r>
      <w:r>
        <w:rPr>
          <w:rFonts w:hint="eastAsia"/>
        </w:rPr>
        <w:t>大力推进</w:t>
      </w:r>
      <w:r w:rsidRPr="0088050C">
        <w:t>招才引智工作，旨在吸引和培养高层次人才，支持地方经济发展。</w:t>
      </w:r>
    </w:p>
    <w:p w14:paraId="20D9A7C6" w14:textId="005C5388" w:rsidR="0088050C" w:rsidRPr="0088050C" w:rsidRDefault="0088050C" w:rsidP="0088050C">
      <w:pPr>
        <w:numPr>
          <w:ilvl w:val="0"/>
          <w:numId w:val="1"/>
        </w:numPr>
      </w:pPr>
      <w:r w:rsidRPr="0088050C">
        <w:rPr>
          <w:b/>
          <w:bCs/>
        </w:rPr>
        <w:t>农业现代化政策</w:t>
      </w:r>
      <w:r w:rsidRPr="0088050C">
        <w:t>：绍兴市通过实施“千万工程”和“双强”行动，全力保障农业生产</w:t>
      </w:r>
      <w:r w:rsidR="00AC15D5">
        <w:rPr>
          <w:rFonts w:hint="eastAsia"/>
        </w:rPr>
        <w:t>，积极推进三农计划</w:t>
      </w:r>
      <w:r w:rsidRPr="0088050C">
        <w:t>，推动农业现代化，提高农林牧渔业的总产值。</w:t>
      </w:r>
    </w:p>
    <w:p w14:paraId="5C05B8B2" w14:textId="5BD0C22C" w:rsidR="0088050C" w:rsidRPr="0088050C" w:rsidRDefault="0088050C" w:rsidP="0088050C">
      <w:pPr>
        <w:numPr>
          <w:ilvl w:val="0"/>
          <w:numId w:val="1"/>
        </w:numPr>
      </w:pPr>
      <w:r w:rsidRPr="0088050C">
        <w:rPr>
          <w:b/>
          <w:bCs/>
        </w:rPr>
        <w:t>财政支持政策</w:t>
      </w:r>
      <w:r w:rsidRPr="0088050C">
        <w:t>：绍兴市在财政收支方面，确保民生支出占比76.1%，同时支持工</w:t>
      </w:r>
      <w:r>
        <w:rPr>
          <w:rFonts w:hint="eastAsia"/>
        </w:rPr>
        <w:t>商</w:t>
      </w:r>
      <w:r w:rsidRPr="0088050C">
        <w:t>业企业的研发投入，促进技术创新和产业升级。</w:t>
      </w:r>
    </w:p>
    <w:p w14:paraId="4A811501" w14:textId="77777777" w:rsidR="0088050C" w:rsidRDefault="0088050C"/>
    <w:p w14:paraId="400006FB" w14:textId="77777777" w:rsidR="00AC15D5" w:rsidRDefault="00AC15D5"/>
    <w:p w14:paraId="6871BA9F" w14:textId="77777777" w:rsidR="00AC15D5" w:rsidRPr="00AC15D5" w:rsidRDefault="00AC15D5" w:rsidP="00AC15D5">
      <w:r w:rsidRPr="00AC15D5">
        <w:t>绍兴市的产业分布情况如下：</w:t>
      </w:r>
    </w:p>
    <w:p w14:paraId="6E115494" w14:textId="77777777" w:rsidR="00AC15D5" w:rsidRPr="00AC15D5" w:rsidRDefault="00AC15D5" w:rsidP="00AC15D5">
      <w:pPr>
        <w:numPr>
          <w:ilvl w:val="0"/>
          <w:numId w:val="2"/>
        </w:numPr>
      </w:pPr>
      <w:r w:rsidRPr="00AC15D5">
        <w:rPr>
          <w:b/>
          <w:bCs/>
        </w:rPr>
        <w:t>第一产业</w:t>
      </w:r>
      <w:r w:rsidRPr="00AC15D5">
        <w:t>：2023年，绍兴市的第一产业增加值为239亿元，增长3.9%。这表明农业、</w:t>
      </w:r>
      <w:r w:rsidRPr="00AC15D5">
        <w:lastRenderedPageBreak/>
        <w:t>林业、畜牧业等传统第一产业在绍兴市经济中仍占有一定比重，并且在政府的支持下保持着稳定增长。</w:t>
      </w:r>
    </w:p>
    <w:p w14:paraId="29E6A468" w14:textId="12BDA3E5" w:rsidR="00AC15D5" w:rsidRPr="00AC15D5" w:rsidRDefault="00AC15D5" w:rsidP="00AC15D5">
      <w:pPr>
        <w:numPr>
          <w:ilvl w:val="0"/>
          <w:numId w:val="2"/>
        </w:numPr>
      </w:pPr>
      <w:r w:rsidRPr="00AC15D5">
        <w:rPr>
          <w:b/>
          <w:bCs/>
        </w:rPr>
        <w:t>第二产业</w:t>
      </w:r>
      <w:r w:rsidRPr="00AC15D5">
        <w:t>：绍兴市的第二产业是经济的主导部分，2023年第二产业增加值为3729亿元，增长7.6%。其中，工业特别是规模以上工业的发展势头良好，如计算机通信和其他电子设备制造业、专用设备制造业、纺织业、电气机械和器材制造业等行业增速高于全市平均水平。绍兴市的工业发展受益于大中型企业的快速增长和民营企业的支撑。</w:t>
      </w:r>
    </w:p>
    <w:p w14:paraId="103E0054" w14:textId="77777777" w:rsidR="00AC15D5" w:rsidRPr="00AC15D5" w:rsidRDefault="00AC15D5" w:rsidP="00AC15D5">
      <w:pPr>
        <w:numPr>
          <w:ilvl w:val="0"/>
          <w:numId w:val="2"/>
        </w:numPr>
      </w:pPr>
      <w:r w:rsidRPr="00AC15D5">
        <w:rPr>
          <w:b/>
          <w:bCs/>
        </w:rPr>
        <w:t>第三产业</w:t>
      </w:r>
      <w:r w:rsidRPr="00AC15D5">
        <w:t>：2023年，绍兴市的第三产业增加值为3823亿元，增长8.2%。这表明服务业在绍兴市经济中的比重逐渐增加，发展迅速，涵盖了从商贸、物流到金融、旅游等多个领域。</w:t>
      </w:r>
    </w:p>
    <w:p w14:paraId="359F4220" w14:textId="104532D4" w:rsidR="00AC15D5" w:rsidRPr="00AC15D5" w:rsidRDefault="00AC15D5" w:rsidP="00AC15D5">
      <w:r w:rsidRPr="00AC15D5">
        <w:t>总的来说，绍兴市的产业分布呈现出第二</w:t>
      </w:r>
      <w:r>
        <w:rPr>
          <w:rFonts w:hint="eastAsia"/>
        </w:rPr>
        <w:t>、</w:t>
      </w:r>
      <w:r w:rsidRPr="00AC15D5">
        <w:t>第三产业</w:t>
      </w:r>
      <w:r>
        <w:rPr>
          <w:rFonts w:hint="eastAsia"/>
        </w:rPr>
        <w:t>齐驱</w:t>
      </w:r>
      <w:r w:rsidRPr="00AC15D5">
        <w:t>的特点，其中工业和服务业是经济的主要支柱。同时，第一产业也在政府的支持下保持稳定增长。这种多元化的产业结构有助于绍兴市经济的均衡发展</w:t>
      </w:r>
    </w:p>
    <w:p w14:paraId="362F837E" w14:textId="77777777" w:rsidR="00AC15D5" w:rsidRDefault="00AC15D5"/>
    <w:p w14:paraId="1487E6F3" w14:textId="77777777" w:rsidR="00D56A4A" w:rsidRDefault="00D56A4A"/>
    <w:p w14:paraId="57127748" w14:textId="77777777" w:rsidR="00D56A4A" w:rsidRDefault="00D56A4A"/>
    <w:p w14:paraId="5AFE2322" w14:textId="77777777" w:rsidR="00D56A4A" w:rsidRPr="00D56A4A" w:rsidRDefault="00D56A4A" w:rsidP="00D56A4A">
      <w:pPr>
        <w:rPr>
          <w:b/>
          <w:bCs/>
        </w:rPr>
      </w:pPr>
      <w:r w:rsidRPr="00D56A4A">
        <w:rPr>
          <w:b/>
          <w:bCs/>
        </w:rPr>
        <w:t>绍兴的优势：</w:t>
      </w:r>
    </w:p>
    <w:p w14:paraId="6296AF7C" w14:textId="77777777" w:rsidR="00D56A4A" w:rsidRPr="00D56A4A" w:rsidRDefault="00D56A4A" w:rsidP="00D56A4A">
      <w:pPr>
        <w:numPr>
          <w:ilvl w:val="0"/>
          <w:numId w:val="3"/>
        </w:numPr>
      </w:pPr>
      <w:r w:rsidRPr="00D56A4A">
        <w:rPr>
          <w:b/>
          <w:bCs/>
        </w:rPr>
        <w:t>经济增长</w:t>
      </w:r>
      <w:r w:rsidRPr="00D56A4A">
        <w:t>：绍兴市的生产总值从2016年的4697.15亿元增长到2020年的6000.66亿元，显示出稳定的经济增长。</w:t>
      </w:r>
    </w:p>
    <w:p w14:paraId="49D7039C" w14:textId="77777777" w:rsidR="00D56A4A" w:rsidRPr="00D56A4A" w:rsidRDefault="00D56A4A" w:rsidP="00D56A4A">
      <w:pPr>
        <w:numPr>
          <w:ilvl w:val="0"/>
          <w:numId w:val="3"/>
        </w:numPr>
      </w:pPr>
      <w:r w:rsidRPr="00D56A4A">
        <w:rPr>
          <w:b/>
          <w:bCs/>
        </w:rPr>
        <w:t>人口增长</w:t>
      </w:r>
      <w:r w:rsidRPr="00D56A4A">
        <w:t>：绍兴市的人口从2016年的444.53万人增长到2020年的447.64万人，表明城市的人口规模在不断扩大。</w:t>
      </w:r>
    </w:p>
    <w:p w14:paraId="58B25029" w14:textId="77777777" w:rsidR="00D56A4A" w:rsidRPr="00D56A4A" w:rsidRDefault="00D56A4A" w:rsidP="00D56A4A">
      <w:pPr>
        <w:numPr>
          <w:ilvl w:val="0"/>
          <w:numId w:val="3"/>
        </w:numPr>
      </w:pPr>
      <w:r w:rsidRPr="00D56A4A">
        <w:rPr>
          <w:b/>
          <w:bCs/>
        </w:rPr>
        <w:t>居民收入</w:t>
      </w:r>
      <w:r w:rsidRPr="00D56A4A">
        <w:t>：城市居民和农民的人均可支配收入逐年增长，表明居民生活水平在不断提高。</w:t>
      </w:r>
    </w:p>
    <w:p w14:paraId="4BBA2297" w14:textId="77777777" w:rsidR="00D56A4A" w:rsidRPr="00D56A4A" w:rsidRDefault="00D56A4A" w:rsidP="00D56A4A">
      <w:pPr>
        <w:numPr>
          <w:ilvl w:val="0"/>
          <w:numId w:val="3"/>
        </w:numPr>
      </w:pPr>
      <w:r w:rsidRPr="00D56A4A">
        <w:rPr>
          <w:b/>
          <w:bCs/>
        </w:rPr>
        <w:t>消费市场活跃</w:t>
      </w:r>
      <w:r w:rsidRPr="00D56A4A">
        <w:t>：社会消费品零售总额逐年增加，反映出消费市场的活力和居民消费能力的提升。</w:t>
      </w:r>
    </w:p>
    <w:p w14:paraId="3ECDD1B3" w14:textId="2E2CB14F" w:rsidR="00D56A4A" w:rsidRPr="00D56A4A" w:rsidRDefault="00D56A4A" w:rsidP="00D56A4A">
      <w:pPr>
        <w:numPr>
          <w:ilvl w:val="0"/>
          <w:numId w:val="3"/>
        </w:numPr>
      </w:pPr>
      <w:r w:rsidRPr="00D56A4A">
        <w:rPr>
          <w:b/>
          <w:bCs/>
        </w:rPr>
        <w:t>货运量和用电量增长</w:t>
      </w:r>
      <w:r w:rsidRPr="00D56A4A">
        <w:t>：货运量和用电量的增加反映了绍兴市的生产和贸易活动较为活跃。</w:t>
      </w:r>
    </w:p>
    <w:p w14:paraId="78F28781" w14:textId="77777777" w:rsidR="00D56A4A" w:rsidRPr="00D56A4A" w:rsidRDefault="00D56A4A" w:rsidP="00D56A4A">
      <w:pPr>
        <w:rPr>
          <w:b/>
          <w:bCs/>
        </w:rPr>
      </w:pPr>
      <w:r w:rsidRPr="00D56A4A">
        <w:rPr>
          <w:b/>
          <w:bCs/>
        </w:rPr>
        <w:t>绍兴的劣势：</w:t>
      </w:r>
    </w:p>
    <w:p w14:paraId="0B456B02" w14:textId="44A4339F" w:rsidR="00D56A4A" w:rsidRPr="00D56A4A" w:rsidRDefault="00D56A4A" w:rsidP="00D56A4A">
      <w:pPr>
        <w:numPr>
          <w:ilvl w:val="0"/>
          <w:numId w:val="4"/>
        </w:numPr>
      </w:pPr>
      <w:r w:rsidRPr="00D56A4A">
        <w:rPr>
          <w:b/>
          <w:bCs/>
        </w:rPr>
        <w:t>经济规模相对较小</w:t>
      </w:r>
      <w:r w:rsidRPr="00D56A4A">
        <w:t>：虽然绍兴市的经济在全国范围内排名较高，但与一些经济更发达的城市相比，其经济规模还有</w:t>
      </w:r>
      <w:r>
        <w:rPr>
          <w:rFonts w:hint="eastAsia"/>
        </w:rPr>
        <w:t>很大的提升空间。</w:t>
      </w:r>
    </w:p>
    <w:p w14:paraId="0126EB0C" w14:textId="0637B1A6" w:rsidR="00D56A4A" w:rsidRPr="00D56A4A" w:rsidRDefault="00D56A4A" w:rsidP="00D56A4A">
      <w:pPr>
        <w:numPr>
          <w:ilvl w:val="0"/>
          <w:numId w:val="4"/>
        </w:numPr>
      </w:pPr>
      <w:r w:rsidRPr="00D56A4A">
        <w:rPr>
          <w:b/>
          <w:bCs/>
        </w:rPr>
        <w:t>产业结构调整需求</w:t>
      </w:r>
      <w:r w:rsidRPr="00D56A4A">
        <w:t>：绍兴市的产业结构仍需进一步优化，尤其是在提升高</w:t>
      </w:r>
      <w:r>
        <w:rPr>
          <w:rFonts w:hint="eastAsia"/>
        </w:rPr>
        <w:t>新</w:t>
      </w:r>
      <w:r w:rsidRPr="00D56A4A">
        <w:t>技术产业和现代服务业的比重方面。</w:t>
      </w:r>
    </w:p>
    <w:p w14:paraId="4D13CB21" w14:textId="4C9FEBFA" w:rsidR="00D56A4A" w:rsidRPr="00D56A4A" w:rsidRDefault="00D56A4A" w:rsidP="00D56A4A">
      <w:pPr>
        <w:numPr>
          <w:ilvl w:val="0"/>
          <w:numId w:val="4"/>
        </w:numPr>
      </w:pPr>
      <w:r w:rsidRPr="00D56A4A">
        <w:rPr>
          <w:b/>
          <w:bCs/>
        </w:rPr>
        <w:t>创新能力提升</w:t>
      </w:r>
      <w:r w:rsidRPr="00D56A4A">
        <w:t>：与一些科技创新能力较强的城市相比，绍兴市在研发投入</w:t>
      </w:r>
      <w:r>
        <w:rPr>
          <w:rFonts w:hint="eastAsia"/>
        </w:rPr>
        <w:t>较少</w:t>
      </w:r>
      <w:r w:rsidRPr="00D56A4A">
        <w:t>、创新平台建设</w:t>
      </w:r>
      <w:r>
        <w:rPr>
          <w:rFonts w:hint="eastAsia"/>
        </w:rPr>
        <w:t>效果不明显等问题</w:t>
      </w:r>
      <w:r w:rsidRPr="00D56A4A">
        <w:t>。</w:t>
      </w:r>
    </w:p>
    <w:p w14:paraId="0B648B6E" w14:textId="77777777" w:rsidR="00D56A4A" w:rsidRPr="00D56A4A" w:rsidRDefault="00D56A4A" w:rsidP="00D56A4A">
      <w:pPr>
        <w:rPr>
          <w:b/>
          <w:bCs/>
        </w:rPr>
      </w:pPr>
      <w:r w:rsidRPr="00D56A4A">
        <w:rPr>
          <w:b/>
          <w:bCs/>
        </w:rPr>
        <w:t>综合分析：</w:t>
      </w:r>
    </w:p>
    <w:p w14:paraId="2B45C31E" w14:textId="77777777" w:rsidR="00D56A4A" w:rsidRPr="00D56A4A" w:rsidRDefault="00D56A4A" w:rsidP="00D56A4A">
      <w:r w:rsidRPr="00D56A4A">
        <w:t>绍兴市作为长江三角洲中心区的重要城市之一，拥有良好的地理位置和区域经济优势。其经济发展稳定，居民生活水平逐年提升，显示出较强的发展潜力。然而，面对激烈的城市竞争，绍兴市需要在产业结构调整、创新能力提升等方面加大力度，以实现更高质量和更可持续的发展。</w:t>
      </w:r>
    </w:p>
    <w:p w14:paraId="3C64392C" w14:textId="77777777" w:rsidR="00D56A4A" w:rsidRPr="00D56A4A" w:rsidRDefault="00D56A4A">
      <w:pPr>
        <w:rPr>
          <w:rFonts w:hint="eastAsia"/>
        </w:rPr>
      </w:pPr>
    </w:p>
    <w:sectPr w:rsidR="00D56A4A" w:rsidRPr="00D5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98958" w14:textId="77777777" w:rsidR="0051629F" w:rsidRDefault="0051629F" w:rsidP="0088050C">
      <w:r>
        <w:separator/>
      </w:r>
    </w:p>
  </w:endnote>
  <w:endnote w:type="continuationSeparator" w:id="0">
    <w:p w14:paraId="7FB38586" w14:textId="77777777" w:rsidR="0051629F" w:rsidRDefault="0051629F" w:rsidP="0088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7783E" w14:textId="77777777" w:rsidR="0051629F" w:rsidRDefault="0051629F" w:rsidP="0088050C">
      <w:r>
        <w:separator/>
      </w:r>
    </w:p>
  </w:footnote>
  <w:footnote w:type="continuationSeparator" w:id="0">
    <w:p w14:paraId="47D63E32" w14:textId="77777777" w:rsidR="0051629F" w:rsidRDefault="0051629F" w:rsidP="00880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4009"/>
    <w:multiLevelType w:val="multilevel"/>
    <w:tmpl w:val="AD72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2C0E"/>
    <w:multiLevelType w:val="multilevel"/>
    <w:tmpl w:val="7D58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15C04"/>
    <w:multiLevelType w:val="multilevel"/>
    <w:tmpl w:val="BC94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81E60"/>
    <w:multiLevelType w:val="multilevel"/>
    <w:tmpl w:val="E860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102537">
    <w:abstractNumId w:val="0"/>
  </w:num>
  <w:num w:numId="2" w16cid:durableId="846333329">
    <w:abstractNumId w:val="1"/>
  </w:num>
  <w:num w:numId="3" w16cid:durableId="1247032985">
    <w:abstractNumId w:val="3"/>
  </w:num>
  <w:num w:numId="4" w16cid:durableId="96531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13"/>
    <w:rsid w:val="001B3F92"/>
    <w:rsid w:val="002215EF"/>
    <w:rsid w:val="0051629F"/>
    <w:rsid w:val="00707B98"/>
    <w:rsid w:val="0088050C"/>
    <w:rsid w:val="00926976"/>
    <w:rsid w:val="00A26561"/>
    <w:rsid w:val="00AC15D5"/>
    <w:rsid w:val="00C00F4F"/>
    <w:rsid w:val="00CB3213"/>
    <w:rsid w:val="00D56A4A"/>
    <w:rsid w:val="00D81F30"/>
    <w:rsid w:val="00E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9EA91"/>
  <w15:chartTrackingRefBased/>
  <w15:docId w15:val="{05D9B9AA-6F63-483C-A707-651F721F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32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2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2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32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32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32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32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32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32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3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3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32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32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32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32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32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32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32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3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2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32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32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32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32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32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3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32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321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805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805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80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80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RM</dc:creator>
  <cp:keywords/>
  <dc:description/>
  <cp:lastModifiedBy>Ling RM</cp:lastModifiedBy>
  <cp:revision>3</cp:revision>
  <dcterms:created xsi:type="dcterms:W3CDTF">2024-06-25T12:10:00Z</dcterms:created>
  <dcterms:modified xsi:type="dcterms:W3CDTF">2024-06-26T11:09:00Z</dcterms:modified>
</cp:coreProperties>
</file>