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rFonts w:hint="eastAsia" w:eastAsia="宋体"/>
                <w:sz w:val="52"/>
                <w:szCs w:val="52"/>
                <w:lang w:eastAsia="zh-CN"/>
              </w:rPr>
            </w:pPr>
            <w:r>
              <w:rPr>
                <w:rFonts w:hint="eastAsia"/>
                <w:sz w:val="52"/>
                <w:szCs w:val="52"/>
                <w:lang w:eastAsia="zh-CN"/>
              </w:rPr>
              <w:t>游客服务系统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</w:t>
            </w:r>
            <w:r>
              <w:rPr>
                <w:rFonts w:hint="eastAsia" w:hAnsi="宋体"/>
                <w:sz w:val="30"/>
                <w:szCs w:val="30"/>
                <w:lang w:eastAsia="zh-CN"/>
              </w:rPr>
              <w:t>IT研发部</w:t>
            </w:r>
            <w:r>
              <w:rPr>
                <w:rFonts w:hint="eastAsia" w:hAnsi="宋体"/>
                <w:sz w:val="30"/>
                <w:szCs w:val="30"/>
              </w:rPr>
              <w:t xml:space="preserve">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翁荣坡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-1-10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杨辉</w:t>
            </w:r>
            <w:r>
              <w:rPr>
                <w:rFonts w:hint="eastAsia" w:hAnsi="宋体"/>
                <w:sz w:val="30"/>
                <w:szCs w:val="30"/>
              </w:rPr>
              <w:t xml:space="preserve">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-1-10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2024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精化阶段完善、开启构建化阶段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杨辉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翁荣坡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惠泽石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基于需求分析结果，进行系统架构设计和数据库设计。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开发关键模块和功能，如游客注册、预订管理、入园统计等。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进行系统集成和测试，确保各个模块的协调运行和功能的正确性。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设计直观、易用且符合品牌形象的用户界面。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优化用户体验，包括简化操作流程、提供实时反馈和指导等。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黄施琴、陶睿</w:t>
            </w:r>
            <w:r>
              <w:rPr>
                <w:rFonts w:ascii="Times New Roman" w:hAnsi="Times New Roman"/>
                <w:sz w:val="24"/>
                <w:szCs w:val="24"/>
              </w:rPr>
              <w:t>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前端代码编写。精化阶段文档整理。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完成度：80%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惠泽石、冉富银负责后端代码编写。产品化阶段：90%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翁荣坡负责测试及发布。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问题1：多平台和设备兼容性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采用响应式设计或移动优先策略，以确保系统在不同设备和屏幕尺寸上有良好的显示效果。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使用跨平台开发框架或技术，如React Native、Flutter等，以减少针对不同平台的开发工作量。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进行广泛的测试和兼容性验证，确保系统在各种环境下都能正常运行。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bookmarkStart w:id="2" w:name="_GoBack"/>
            <w:bookmarkEnd w:id="2"/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翁荣坡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30"/>
                <w:lang w:eastAsia="zh-CN"/>
              </w:rPr>
              <w:t>IT研发部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惠泽石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30"/>
                <w:lang w:eastAsia="zh-CN"/>
              </w:rPr>
              <w:t>IT研发部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黄施琴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30"/>
                <w:lang w:eastAsia="zh-CN"/>
              </w:rPr>
              <w:t>IT研发部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冉富银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30"/>
                <w:lang w:eastAsia="zh-CN"/>
              </w:rPr>
              <w:t>IT研发部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陶睿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楷体_GB2312" w:eastAsia="楷体_GB2312"/>
                <w:sz w:val="30"/>
                <w:lang w:eastAsia="zh-CN"/>
              </w:rPr>
              <w:t>IT研发部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YWJiYWJjZTA2NjBkNDllNTc5NDk0ZjdjMmYzNmQifQ=="/>
  </w:docVars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1543CB2"/>
    <w:rsid w:val="2E170C8A"/>
    <w:rsid w:val="2F2B53B6"/>
    <w:rsid w:val="30B428E0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A875189"/>
    <w:rsid w:val="6B2053B7"/>
    <w:rsid w:val="6BAA0F0C"/>
    <w:rsid w:val="6D8E13F0"/>
    <w:rsid w:val="6EB775A3"/>
    <w:rsid w:val="73475485"/>
    <w:rsid w:val="77525E7B"/>
    <w:rsid w:val="779A619D"/>
    <w:rsid w:val="7E2515FB"/>
    <w:rsid w:val="7EFC6363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Company>China</Company>
  <Pages>3</Pages>
  <Words>143</Words>
  <Characters>817</Characters>
  <Lines>6</Lines>
  <Paragraphs>1</Paragraphs>
  <TotalTime>10</TotalTime>
  <ScaleCrop>false</ScaleCrop>
  <LinksUpToDate>false</LinksUpToDate>
  <CharactersWithSpaces>959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rapi</cp:lastModifiedBy>
  <dcterms:modified xsi:type="dcterms:W3CDTF">2023-11-26T17:30:03Z</dcterms:modified>
  <dc:subject>&lt;项目名称&gt;</dc:subject>
  <dc:title>&lt;阶段名称&gt;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91221F8CFDAB49748F0B4D93FA62E7B5</vt:lpwstr>
  </property>
</Properties>
</file>