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78E3" w14:textId="6AA8C57C" w:rsidR="002035EA" w:rsidRDefault="664A797E" w:rsidP="007A278C">
      <w:pPr>
        <w:spacing w:line="48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4A3CA97E">
        <w:rPr>
          <w:rFonts w:ascii="Times New Roman" w:eastAsia="Times New Roman" w:hAnsi="Times New Roman" w:cs="Times New Roman"/>
          <w:b/>
          <w:bCs/>
          <w:sz w:val="32"/>
          <w:szCs w:val="32"/>
        </w:rPr>
        <w:t>Supplementary Figures</w:t>
      </w:r>
    </w:p>
    <w:p w14:paraId="34CFDFC7" w14:textId="0EA000C0" w:rsidR="000D2B97" w:rsidRDefault="004A1C3D" w:rsidP="00C7114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497C00" wp14:editId="15A0C4A1">
            <wp:extent cx="5943600" cy="5811520"/>
            <wp:effectExtent l="0" t="0" r="0" b="5080"/>
            <wp:docPr id="252388371" name="Picture 252388371" descr="A picture containing text, screenshot, parallel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88371" name="Picture 4" descr="A picture containing text, screenshot, parallel, fon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9241" w14:textId="0F732A55" w:rsidR="00487D4B" w:rsidRDefault="00487D4B" w:rsidP="007A278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5EA">
        <w:rPr>
          <w:rFonts w:ascii="Times New Roman" w:eastAsia="Times New Roman" w:hAnsi="Times New Roman" w:cs="Times New Roman"/>
          <w:b/>
          <w:bCs/>
          <w:sz w:val="24"/>
          <w:szCs w:val="24"/>
        </w:rPr>
        <w:t>Figure S1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bookmarkStart w:id="0" w:name="OLE_LINK98"/>
      <w:r w:rsidR="00E82D72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th</w:t>
      </w:r>
      <w:r w:rsidR="00E24AF6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study.</w:t>
      </w:r>
      <w:bookmarkEnd w:id="0"/>
    </w:p>
    <w:p w14:paraId="2BE94C06" w14:textId="77777777" w:rsidR="00633DF2" w:rsidRDefault="00633DF2" w:rsidP="00C7114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006B4D7" wp14:editId="5C0DDB83">
            <wp:extent cx="5029200" cy="6286502"/>
            <wp:effectExtent l="0" t="0" r="0" b="0"/>
            <wp:docPr id="1542309007" name="Picture 1" descr="A diagram of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9007" name="Picture 1" descr="A diagram of a number of number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8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8538" w14:textId="534C18DA" w:rsidR="00487D4B" w:rsidRPr="002035EA" w:rsidRDefault="00633DF2" w:rsidP="00C71146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CC7BF9">
        <w:rPr>
          <w:rFonts w:ascii="Times New Roman" w:eastAsia="Times New Roman" w:hAnsi="Times New Roman" w:cs="Times New Roman"/>
          <w:b/>
          <w:bCs/>
          <w:sz w:val="24"/>
          <w:szCs w:val="24"/>
        </w:rPr>
        <w:t>Figure S2. Pairwise genetic correlations A) between</w:t>
      </w:r>
      <w:r w:rsidR="00CC7B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C7BF9">
        <w:rPr>
          <w:rFonts w:ascii="Times New Roman" w:eastAsia="Times New Roman" w:hAnsi="Times New Roman" w:cs="Times New Roman"/>
          <w:b/>
          <w:bCs/>
          <w:sz w:val="24"/>
          <w:szCs w:val="24"/>
        </w:rPr>
        <w:t>brain disorders and B) betwee</w:t>
      </w:r>
      <w:r w:rsidR="00330721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="00CC7B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BF9">
        <w:rPr>
          <w:rFonts w:ascii="Times New Roman" w:eastAsia="Times New Roman" w:hAnsi="Times New Roman" w:cs="Times New Roman"/>
          <w:b/>
          <w:bCs/>
          <w:sz w:val="24"/>
          <w:szCs w:val="24"/>
        </w:rPr>
        <w:t>cPUFA</w:t>
      </w:r>
      <w:proofErr w:type="spellEnd"/>
      <w:r w:rsidR="00CC7B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76FE2">
        <w:rPr>
          <w:rFonts w:ascii="Times New Roman" w:eastAsia="Times New Roman" w:hAnsi="Times New Roman" w:cs="Times New Roman"/>
          <w:b/>
          <w:bCs/>
          <w:sz w:val="24"/>
          <w:szCs w:val="24"/>
        </w:rPr>
        <w:t>phenotyp</w:t>
      </w:r>
      <w:r w:rsidR="00776FE2" w:rsidRPr="00CC7BF9">
        <w:rPr>
          <w:rFonts w:ascii="Times New Roman" w:eastAsia="Times New Roman" w:hAnsi="Times New Roman" w:cs="Times New Roman"/>
          <w:b/>
          <w:bCs/>
          <w:sz w:val="24"/>
          <w:szCs w:val="24"/>
        </w:rPr>
        <w:t>es</w:t>
      </w:r>
      <w:r w:rsidRPr="00CC7BF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FA23F6" w:rsidRPr="00CC7B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C63B4" w:rsidRPr="00CC7BF9">
        <w:rPr>
          <w:rFonts w:ascii="Times New Roman" w:eastAsia="Times New Roman" w:hAnsi="Times New Roman" w:cs="Times New Roman"/>
          <w:sz w:val="24"/>
          <w:szCs w:val="24"/>
        </w:rPr>
        <w:t xml:space="preserve">GWAS summary statistics of brain disorders are presented in a format with the </w:t>
      </w:r>
      <w:proofErr w:type="spellStart"/>
      <w:r w:rsidR="007C63B4" w:rsidRPr="00CC7BF9">
        <w:rPr>
          <w:rFonts w:ascii="Times New Roman" w:eastAsia="Times New Roman" w:hAnsi="Times New Roman" w:cs="Times New Roman"/>
          <w:sz w:val="24"/>
          <w:szCs w:val="24"/>
        </w:rPr>
        <w:t>phenotype_PMID</w:t>
      </w:r>
      <w:proofErr w:type="spellEnd"/>
      <w:r w:rsidR="007C63B4" w:rsidRPr="00CC7BF9">
        <w:rPr>
          <w:rFonts w:ascii="Times New Roman" w:eastAsia="Times New Roman" w:hAnsi="Times New Roman" w:cs="Times New Roman"/>
          <w:sz w:val="24"/>
          <w:szCs w:val="24"/>
        </w:rPr>
        <w:t>.</w:t>
      </w:r>
      <w:r w:rsidR="000F373B" w:rsidRPr="00CC7B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F373B" w:rsidRPr="00CC7BF9">
        <w:rPr>
          <w:rFonts w:ascii="Times New Roman" w:hAnsi="Times New Roman" w:cs="Times New Roman"/>
          <w:sz w:val="24"/>
          <w:szCs w:val="24"/>
        </w:rPr>
        <w:t xml:space="preserve">P-value cutoffs of 0.05, </w:t>
      </w:r>
      <w:r w:rsidR="00EA2342" w:rsidRPr="00CC7BF9">
        <w:rPr>
          <w:rFonts w:ascii="Times New Roman" w:hAnsi="Times New Roman" w:cs="Times New Roman"/>
          <w:sz w:val="24"/>
          <w:szCs w:val="24"/>
        </w:rPr>
        <w:t xml:space="preserve">0.05/# </w:t>
      </w:r>
      <w:r w:rsidR="007F4FB4">
        <w:rPr>
          <w:rFonts w:ascii="Times New Roman" w:hAnsi="Times New Roman" w:cs="Times New Roman"/>
          <w:sz w:val="24"/>
          <w:szCs w:val="24"/>
        </w:rPr>
        <w:t xml:space="preserve">of </w:t>
      </w:r>
      <w:r w:rsidR="00EA2342" w:rsidRPr="00CC7BF9">
        <w:rPr>
          <w:rFonts w:ascii="Times New Roman" w:hAnsi="Times New Roman" w:cs="Times New Roman"/>
          <w:sz w:val="24"/>
          <w:szCs w:val="24"/>
        </w:rPr>
        <w:t>tests</w:t>
      </w:r>
      <w:r w:rsidR="000F373B" w:rsidRPr="00CC7BF9">
        <w:rPr>
          <w:rFonts w:ascii="Times New Roman" w:hAnsi="Times New Roman" w:cs="Times New Roman"/>
          <w:sz w:val="24"/>
          <w:szCs w:val="24"/>
        </w:rPr>
        <w:t xml:space="preserve"> </w:t>
      </w:r>
      <w:r w:rsidR="00CF5B2B">
        <w:rPr>
          <w:rFonts w:ascii="Times New Roman" w:hAnsi="Times New Roman" w:cs="Times New Roman" w:hint="eastAsia"/>
          <w:sz w:val="24"/>
          <w:szCs w:val="24"/>
          <w:lang w:eastAsia="zh-CN"/>
        </w:rPr>
        <w:t>are</w:t>
      </w:r>
      <w:r w:rsidR="00CF5B2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0F373B" w:rsidRPr="00CC7BF9">
        <w:rPr>
          <w:rFonts w:ascii="Times New Roman" w:hAnsi="Times New Roman" w:cs="Times New Roman"/>
          <w:sz w:val="24"/>
          <w:szCs w:val="24"/>
        </w:rPr>
        <w:t xml:space="preserve">used to represent different levels of statistical significance; colors are used to represent </w:t>
      </w:r>
      <w:r w:rsidR="00CF5B2B">
        <w:rPr>
          <w:rFonts w:ascii="Times New Roman" w:hAnsi="Times New Roman" w:cs="Times New Roman"/>
          <w:sz w:val="24"/>
          <w:szCs w:val="24"/>
        </w:rPr>
        <w:t xml:space="preserve">the </w:t>
      </w:r>
      <w:r w:rsidR="000F373B" w:rsidRPr="00CC7BF9">
        <w:rPr>
          <w:rFonts w:ascii="Times New Roman" w:hAnsi="Times New Roman" w:cs="Times New Roman"/>
          <w:sz w:val="24"/>
          <w:szCs w:val="24"/>
        </w:rPr>
        <w:t>degree of genetic correlation (</w:t>
      </w:r>
      <w:proofErr w:type="spellStart"/>
      <w:r w:rsidR="000F373B" w:rsidRPr="00CC7BF9">
        <w:rPr>
          <w:rFonts w:ascii="Times New Roman" w:hAnsi="Times New Roman" w:cs="Times New Roman"/>
          <w:sz w:val="24"/>
          <w:szCs w:val="24"/>
        </w:rPr>
        <w:t>r</w:t>
      </w:r>
      <w:r w:rsidR="000F373B" w:rsidRPr="00CC7BF9">
        <w:rPr>
          <w:rFonts w:ascii="Times New Roman" w:hAnsi="Times New Roman" w:cs="Times New Roman"/>
          <w:sz w:val="24"/>
          <w:szCs w:val="24"/>
          <w:vertAlign w:val="subscript"/>
        </w:rPr>
        <w:t>g</w:t>
      </w:r>
      <w:proofErr w:type="spellEnd"/>
      <w:r w:rsidR="000F373B" w:rsidRPr="00CC7BF9">
        <w:rPr>
          <w:rFonts w:ascii="Times New Roman" w:hAnsi="Times New Roman" w:cs="Times New Roman"/>
          <w:sz w:val="24"/>
          <w:szCs w:val="24"/>
        </w:rPr>
        <w:t xml:space="preserve">) </w:t>
      </w:r>
      <w:r w:rsidR="000F373B" w:rsidRPr="00CC7BF9">
        <w:rPr>
          <w:rFonts w:ascii="Times New Roman" w:hAnsi="Times New Roman" w:cs="Times New Roman" w:hint="eastAsia"/>
          <w:sz w:val="24"/>
          <w:szCs w:val="24"/>
          <w:lang w:eastAsia="zh-CN"/>
        </w:rPr>
        <w:t>between</w:t>
      </w:r>
      <w:r w:rsidR="000F373B" w:rsidRPr="00CC7BF9">
        <w:rPr>
          <w:rFonts w:ascii="Times New Roman" w:hAnsi="Times New Roman" w:cs="Times New Roman"/>
          <w:sz w:val="24"/>
          <w:szCs w:val="24"/>
        </w:rPr>
        <w:t xml:space="preserve"> two traits.</w:t>
      </w:r>
    </w:p>
    <w:p w14:paraId="21DD0D3D" w14:textId="3D1A2124" w:rsidR="002035EA" w:rsidRDefault="002035EA" w:rsidP="007A278C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E762D88" wp14:editId="3D9B9131">
            <wp:extent cx="5118073" cy="6858000"/>
            <wp:effectExtent l="0" t="0" r="635" b="0"/>
            <wp:docPr id="2001525739" name="Picture 2001525739" descr="A picture containing text, number, screensh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25739" name="Picture 1" descr="A picture containing text, number, screenshot, 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073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BFCA" w14:textId="141DD8CC" w:rsidR="00E105CB" w:rsidRDefault="002035EA" w:rsidP="00C71146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5EA">
        <w:rPr>
          <w:rFonts w:ascii="Times New Roman" w:eastAsia="Times New Roman" w:hAnsi="Times New Roman" w:cs="Times New Roman"/>
          <w:b/>
          <w:bCs/>
          <w:sz w:val="24"/>
          <w:szCs w:val="24"/>
        </w:rPr>
        <w:t>Figure S</w:t>
      </w:r>
      <w:r w:rsidR="00633DF2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B42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="007F19F4" w:rsidRPr="007F19F4">
        <w:rPr>
          <w:rFonts w:ascii="Times New Roman" w:eastAsia="Times New Roman" w:hAnsi="Times New Roman" w:cs="Times New Roman"/>
          <w:b/>
          <w:bCs/>
          <w:sz w:val="24"/>
          <w:szCs w:val="24"/>
        </w:rPr>
        <w:t>Pairwise genetic correlations</w:t>
      </w:r>
      <w:r w:rsidR="007F19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between </w:t>
      </w:r>
      <w:proofErr w:type="spellStart"/>
      <w:r w:rsidR="007F19F4">
        <w:rPr>
          <w:rFonts w:ascii="Times New Roman" w:eastAsia="Times New Roman" w:hAnsi="Times New Roman" w:cs="Times New Roman"/>
          <w:b/>
          <w:bCs/>
          <w:sz w:val="24"/>
          <w:szCs w:val="24"/>
        </w:rPr>
        <w:t>cPUFAs</w:t>
      </w:r>
      <w:proofErr w:type="spellEnd"/>
      <w:r w:rsidR="007F19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</w:t>
      </w:r>
      <w:r w:rsidR="007F4F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F19F4">
        <w:rPr>
          <w:rFonts w:ascii="Times New Roman" w:eastAsia="Times New Roman" w:hAnsi="Times New Roman" w:cs="Times New Roman"/>
          <w:b/>
          <w:bCs/>
          <w:sz w:val="24"/>
          <w:szCs w:val="24"/>
        </w:rPr>
        <w:t>brain disorders.</w:t>
      </w:r>
      <w:r w:rsidR="00F855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8550A">
        <w:rPr>
          <w:rFonts w:ascii="Times New Roman" w:hAnsi="Times New Roman" w:cs="Times New Roman"/>
        </w:rPr>
        <w:t xml:space="preserve">P-value cutoffs of 0.05, 0.001, </w:t>
      </w:r>
      <w:r w:rsidR="00D0525C">
        <w:rPr>
          <w:rFonts w:ascii="Times New Roman" w:hAnsi="Times New Roman" w:cs="Times New Roman"/>
        </w:rPr>
        <w:t xml:space="preserve">and </w:t>
      </w:r>
      <w:r w:rsidR="00F8550A">
        <w:rPr>
          <w:rFonts w:ascii="Times New Roman" w:hAnsi="Times New Roman" w:cs="Times New Roman"/>
        </w:rPr>
        <w:t>4.17</w:t>
      </w:r>
      <w:r w:rsidR="00F8550A" w:rsidRPr="00E90883">
        <w:rPr>
          <w:rFonts w:ascii="Symbol" w:eastAsia="Symbol" w:hAnsi="Symbol" w:cs="Symbol"/>
          <w:color w:val="000000" w:themeColor="text1"/>
        </w:rPr>
        <w:t>´</w:t>
      </w:r>
      <w:r w:rsidR="00F8550A" w:rsidRPr="00E90883">
        <w:rPr>
          <w:rFonts w:ascii="Times New Roman" w:hAnsi="Times New Roman" w:cs="Times New Roman"/>
          <w:color w:val="000000" w:themeColor="text1"/>
        </w:rPr>
        <w:t>10</w:t>
      </w:r>
      <w:r w:rsidR="00F8550A" w:rsidRPr="00E90883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="00F8550A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="00F8550A">
        <w:rPr>
          <w:rFonts w:ascii="Times New Roman" w:hAnsi="Times New Roman" w:cs="Times New Roman"/>
        </w:rPr>
        <w:t xml:space="preserve"> </w:t>
      </w:r>
      <w:r w:rsidR="00CF5B2B">
        <w:rPr>
          <w:rFonts w:ascii="Times New Roman" w:hAnsi="Times New Roman" w:cs="Times New Roman"/>
        </w:rPr>
        <w:t>are</w:t>
      </w:r>
      <w:r w:rsidR="00F8550A">
        <w:rPr>
          <w:rFonts w:ascii="Times New Roman" w:hAnsi="Times New Roman" w:cs="Times New Roman"/>
        </w:rPr>
        <w:t xml:space="preserve"> used to represent different levels of statistical significance; colors are used to represent </w:t>
      </w:r>
      <w:r w:rsidR="00CF5B2B">
        <w:rPr>
          <w:rFonts w:ascii="Times New Roman" w:hAnsi="Times New Roman" w:cs="Times New Roman"/>
        </w:rPr>
        <w:t xml:space="preserve">the </w:t>
      </w:r>
      <w:r w:rsidR="00F8550A">
        <w:rPr>
          <w:rFonts w:ascii="Times New Roman" w:hAnsi="Times New Roman" w:cs="Times New Roman"/>
        </w:rPr>
        <w:t>degree of genetic correlation (</w:t>
      </w:r>
      <w:proofErr w:type="spellStart"/>
      <w:r w:rsidR="00F8550A">
        <w:rPr>
          <w:rFonts w:ascii="Times New Roman" w:hAnsi="Times New Roman" w:cs="Times New Roman"/>
        </w:rPr>
        <w:t>r</w:t>
      </w:r>
      <w:r w:rsidR="00F8550A" w:rsidRPr="001E5E48">
        <w:rPr>
          <w:rFonts w:ascii="Times New Roman" w:hAnsi="Times New Roman" w:cs="Times New Roman"/>
          <w:vertAlign w:val="subscript"/>
        </w:rPr>
        <w:t>g</w:t>
      </w:r>
      <w:proofErr w:type="spellEnd"/>
      <w:r w:rsidR="00F8550A">
        <w:rPr>
          <w:rFonts w:ascii="Times New Roman" w:hAnsi="Times New Roman" w:cs="Times New Roman"/>
        </w:rPr>
        <w:t xml:space="preserve">) </w:t>
      </w:r>
      <w:r w:rsidR="00F8550A">
        <w:rPr>
          <w:rFonts w:ascii="Times New Roman" w:hAnsi="Times New Roman" w:cs="Times New Roman" w:hint="eastAsia"/>
          <w:lang w:eastAsia="zh-CN"/>
        </w:rPr>
        <w:t>between</w:t>
      </w:r>
      <w:r w:rsidR="00F8550A">
        <w:rPr>
          <w:rFonts w:ascii="Times New Roman" w:hAnsi="Times New Roman" w:cs="Times New Roman"/>
        </w:rPr>
        <w:t xml:space="preserve"> two traits.</w:t>
      </w:r>
    </w:p>
    <w:p w14:paraId="3618C561" w14:textId="068C5DAD" w:rsidR="00AC715F" w:rsidRDefault="00B317F9" w:rsidP="007A278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1F27C48" wp14:editId="594362D7">
            <wp:extent cx="5943600" cy="5231130"/>
            <wp:effectExtent l="0" t="0" r="0" b="1270"/>
            <wp:docPr id="1254636411" name="Picture 1" descr="A chart with numbers and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6411" name="Picture 1" descr="A chart with numbers and a number of numb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1013" w14:textId="3B7E82B9" w:rsidR="00DE7D90" w:rsidRDefault="00AC715F" w:rsidP="00C71146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5EA">
        <w:rPr>
          <w:rFonts w:ascii="Times New Roman" w:eastAsia="Times New Roman" w:hAnsi="Times New Roman" w:cs="Times New Roman"/>
          <w:b/>
          <w:bCs/>
          <w:sz w:val="24"/>
          <w:szCs w:val="24"/>
        </w:rPr>
        <w:t>Figure S</w:t>
      </w:r>
      <w:r w:rsidR="00297B46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7F19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Pairwise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polygenic overlap</w:t>
      </w:r>
      <w:r w:rsidRPr="007F19F4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between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cPUFAs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brain disorders.</w:t>
      </w:r>
      <w:r w:rsidR="00B9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Start w:id="1" w:name="OLE_LINK122"/>
      <w:bookmarkStart w:id="2" w:name="OLE_LINK124"/>
      <w:r w:rsidR="00032767">
        <w:rPr>
          <w:rFonts w:ascii="Times New Roman" w:hAnsi="Times New Roman" w:cs="Times New Roman" w:hint="eastAsia"/>
          <w:lang w:eastAsia="zh-CN"/>
        </w:rPr>
        <w:t>The</w:t>
      </w:r>
      <w:r w:rsidR="00032767">
        <w:rPr>
          <w:rFonts w:ascii="Times New Roman" w:hAnsi="Times New Roman" w:cs="Times New Roman"/>
        </w:rPr>
        <w:t xml:space="preserve"> color and number of each box indicate the </w:t>
      </w:r>
      <w:bookmarkEnd w:id="1"/>
      <w:bookmarkEnd w:id="2"/>
      <w:r w:rsidR="00032767">
        <w:rPr>
          <w:rFonts w:ascii="Times New Roman" w:hAnsi="Times New Roman" w:cs="Times New Roman"/>
        </w:rPr>
        <w:t xml:space="preserve">degree of polygenic overlap and </w:t>
      </w:r>
      <w:r w:rsidR="00CF5B2B">
        <w:rPr>
          <w:rFonts w:ascii="Times New Roman" w:hAnsi="Times New Roman" w:cs="Times New Roman"/>
        </w:rPr>
        <w:t xml:space="preserve">the </w:t>
      </w:r>
      <w:r w:rsidR="00032767">
        <w:rPr>
          <w:rFonts w:ascii="Times New Roman" w:hAnsi="Times New Roman" w:cs="Times New Roman"/>
        </w:rPr>
        <w:t xml:space="preserve">number of causally associated SNPs shared between </w:t>
      </w:r>
      <w:proofErr w:type="spellStart"/>
      <w:r w:rsidR="00032767">
        <w:rPr>
          <w:rFonts w:ascii="Times New Roman" w:hAnsi="Times New Roman" w:cs="Times New Roman"/>
        </w:rPr>
        <w:t>cPUFAs</w:t>
      </w:r>
      <w:proofErr w:type="spellEnd"/>
      <w:r w:rsidR="00032767">
        <w:rPr>
          <w:rFonts w:ascii="Times New Roman" w:hAnsi="Times New Roman" w:cs="Times New Roman"/>
        </w:rPr>
        <w:t xml:space="preserve"> and brain disorders (nc</w:t>
      </w:r>
      <w:r w:rsidR="00032767" w:rsidRPr="0092368C">
        <w:rPr>
          <w:rFonts w:ascii="Times New Roman" w:hAnsi="Times New Roman" w:cs="Times New Roman"/>
          <w:vertAlign w:val="subscript"/>
        </w:rPr>
        <w:t>12</w:t>
      </w:r>
      <w:r w:rsidR="00032767">
        <w:rPr>
          <w:rFonts w:ascii="Times New Roman" w:hAnsi="Times New Roman" w:cs="Times New Roman"/>
        </w:rPr>
        <w:t xml:space="preserve">). </w:t>
      </w:r>
      <w:proofErr w:type="spellStart"/>
      <w:r w:rsidR="00032767">
        <w:rPr>
          <w:rFonts w:ascii="Times New Roman" w:hAnsi="Times New Roman" w:cs="Times New Roman"/>
        </w:rPr>
        <w:t>Barplots</w:t>
      </w:r>
      <w:proofErr w:type="spellEnd"/>
      <w:r w:rsidR="00032767">
        <w:rPr>
          <w:rFonts w:ascii="Times New Roman" w:hAnsi="Times New Roman" w:cs="Times New Roman"/>
        </w:rPr>
        <w:t xml:space="preserve"> on the top and left indicate the number of </w:t>
      </w:r>
      <w:proofErr w:type="spellStart"/>
      <w:r w:rsidR="00032767">
        <w:rPr>
          <w:rFonts w:ascii="Times New Roman" w:hAnsi="Times New Roman" w:cs="Times New Roman"/>
        </w:rPr>
        <w:t>cPUFAs</w:t>
      </w:r>
      <w:proofErr w:type="spellEnd"/>
      <w:r w:rsidR="00032767">
        <w:rPr>
          <w:rFonts w:ascii="Times New Roman" w:hAnsi="Times New Roman" w:cs="Times New Roman"/>
        </w:rPr>
        <w:t>- and brain disorders- associated variants, respectively, which explain 90% of SNP-based heritability.</w:t>
      </w:r>
    </w:p>
    <w:p w14:paraId="2FB7FBE7" w14:textId="12D4E357" w:rsidR="00DE7D90" w:rsidRDefault="00AF72A6" w:rsidP="007A278C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0C223E6D" wp14:editId="110A7551">
            <wp:extent cx="4079631" cy="6799384"/>
            <wp:effectExtent l="0" t="0" r="0" b="0"/>
            <wp:docPr id="1442431218" name="Picture 1442431218" descr="A close-up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1218" name="Picture 9" descr="A close-up of a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800" cy="696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CF8E" w14:textId="26785FB9" w:rsidR="00AC1D74" w:rsidRDefault="00AC1D74" w:rsidP="007A278C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OLE_LINK10"/>
      <w:r w:rsidRPr="002035EA">
        <w:rPr>
          <w:rFonts w:ascii="Times New Roman" w:eastAsia="Times New Roman" w:hAnsi="Times New Roman" w:cs="Times New Roman"/>
          <w:b/>
          <w:bCs/>
          <w:sz w:val="24"/>
          <w:szCs w:val="24"/>
        </w:rPr>
        <w:t>Figure S</w:t>
      </w:r>
      <w:r w:rsidR="003466FB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7F19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Pairwise </w:t>
      </w:r>
      <w:r w:rsidR="00451FCC">
        <w:rPr>
          <w:rFonts w:ascii="Times New Roman" w:eastAsia="Times New Roman" w:hAnsi="Times New Roman" w:cs="Times New Roman"/>
          <w:b/>
          <w:bCs/>
          <w:sz w:val="24"/>
          <w:szCs w:val="24"/>
        </w:rPr>
        <w:t>polygenic overlap</w:t>
      </w:r>
      <w:r w:rsidRPr="007F19F4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Start w:id="4" w:name="OLE_LINK82"/>
      <w:r w:rsidR="00451F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</w:t>
      </w:r>
      <w:r w:rsidR="00E105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between brain disorders and B)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between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cPUFAs</w:t>
      </w:r>
      <w:proofErr w:type="spellEnd"/>
      <w:r w:rsidR="00E105C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bookmarkEnd w:id="4"/>
      <w:r w:rsidR="003F1C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F1CC6">
        <w:rPr>
          <w:rFonts w:ascii="Times New Roman" w:hAnsi="Times New Roman" w:cs="Times New Roman" w:hint="eastAsia"/>
          <w:lang w:eastAsia="zh-CN"/>
        </w:rPr>
        <w:t>The</w:t>
      </w:r>
      <w:r w:rsidR="003F1CC6">
        <w:rPr>
          <w:rFonts w:ascii="Times New Roman" w:hAnsi="Times New Roman" w:cs="Times New Roman"/>
        </w:rPr>
        <w:t xml:space="preserve"> color and number of each box indicate the degree of polygenic overlap and </w:t>
      </w:r>
      <w:r w:rsidR="00CF5B2B">
        <w:rPr>
          <w:rFonts w:ascii="Times New Roman" w:hAnsi="Times New Roman" w:cs="Times New Roman"/>
        </w:rPr>
        <w:t xml:space="preserve">the </w:t>
      </w:r>
      <w:r w:rsidR="003F1CC6">
        <w:rPr>
          <w:rFonts w:ascii="Times New Roman" w:hAnsi="Times New Roman" w:cs="Times New Roman"/>
        </w:rPr>
        <w:t xml:space="preserve">number of causally associated SNPs </w:t>
      </w:r>
      <w:r w:rsidR="006B4424">
        <w:rPr>
          <w:rFonts w:ascii="Times New Roman" w:hAnsi="Times New Roman" w:cs="Times New Roman"/>
        </w:rPr>
        <w:t xml:space="preserve">that explain 90% of SNP-based heritability, </w:t>
      </w:r>
      <w:r w:rsidR="003F1CC6">
        <w:rPr>
          <w:rFonts w:ascii="Times New Roman" w:hAnsi="Times New Roman" w:cs="Times New Roman"/>
        </w:rPr>
        <w:t xml:space="preserve">shared between </w:t>
      </w:r>
      <w:proofErr w:type="spellStart"/>
      <w:r w:rsidR="003F1CC6">
        <w:rPr>
          <w:rFonts w:ascii="Times New Roman" w:hAnsi="Times New Roman" w:cs="Times New Roman"/>
        </w:rPr>
        <w:t>cPUFAs</w:t>
      </w:r>
      <w:proofErr w:type="spellEnd"/>
      <w:r w:rsidR="003F1CC6">
        <w:rPr>
          <w:rFonts w:ascii="Times New Roman" w:hAnsi="Times New Roman" w:cs="Times New Roman"/>
        </w:rPr>
        <w:t xml:space="preserve"> or between brain disorders (nc</w:t>
      </w:r>
      <w:r w:rsidR="003F1CC6" w:rsidRPr="0092368C">
        <w:rPr>
          <w:rFonts w:ascii="Times New Roman" w:hAnsi="Times New Roman" w:cs="Times New Roman"/>
          <w:vertAlign w:val="subscript"/>
        </w:rPr>
        <w:t>12</w:t>
      </w:r>
      <w:r w:rsidR="003F1CC6">
        <w:rPr>
          <w:rFonts w:ascii="Times New Roman" w:hAnsi="Times New Roman" w:cs="Times New Roman"/>
        </w:rPr>
        <w:t>).</w:t>
      </w:r>
    </w:p>
    <w:bookmarkEnd w:id="3"/>
    <w:p w14:paraId="326D5439" w14:textId="713660A5" w:rsidR="005B19EF" w:rsidRDefault="00404002" w:rsidP="007A278C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E268DC8" wp14:editId="4904FF4E">
            <wp:extent cx="3566160" cy="6201911"/>
            <wp:effectExtent l="0" t="0" r="2540" b="0"/>
            <wp:docPr id="118809612" name="Picture 118809612" descr="A chart with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9612" name="Picture 10" descr="A chart with different colored dots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30" r="17084"/>
                    <a:stretch/>
                  </pic:blipFill>
                  <pic:spPr bwMode="auto">
                    <a:xfrm rot="10800000" flipH="1" flipV="1">
                      <a:off x="0" y="0"/>
                      <a:ext cx="3566160" cy="6201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72088" w14:textId="26D7C637" w:rsidR="00AC1D74" w:rsidRDefault="005B19EF" w:rsidP="007A278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5EA">
        <w:rPr>
          <w:rFonts w:ascii="Times New Roman" w:eastAsia="Times New Roman" w:hAnsi="Times New Roman" w:cs="Times New Roman"/>
          <w:b/>
          <w:bCs/>
          <w:sz w:val="24"/>
          <w:szCs w:val="24"/>
        </w:rPr>
        <w:t>Figure S</w:t>
      </w:r>
      <w:r w:rsidR="001C2C50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Reverse MR results</w:t>
      </w:r>
      <w:r w:rsidR="004866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>Heatmap summarized the causal effects of</w:t>
      </w:r>
      <w:r w:rsidR="0059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>1</w:t>
      </w:r>
      <w:r w:rsidR="00590EEB">
        <w:rPr>
          <w:rFonts w:ascii="Times New Roman" w:eastAsia="Times New Roman" w:hAnsi="Times New Roman" w:cs="Times New Roman"/>
          <w:sz w:val="24"/>
          <w:szCs w:val="24"/>
        </w:rPr>
        <w:t>5</w:t>
      </w:r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 xml:space="preserve"> brain disorders</w:t>
      </w:r>
      <w:r w:rsidR="00590EEB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>six</w:t>
      </w:r>
      <w:r w:rsidR="00590EEB" w:rsidRPr="0059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0EEB" w:rsidRPr="00590EEB">
        <w:rPr>
          <w:rFonts w:ascii="Times New Roman" w:eastAsia="Times New Roman" w:hAnsi="Times New Roman" w:cs="Times New Roman"/>
          <w:sz w:val="24"/>
          <w:szCs w:val="24"/>
        </w:rPr>
        <w:t>cPUFAs</w:t>
      </w:r>
      <w:proofErr w:type="spellEnd"/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>.</w:t>
      </w:r>
      <w:r w:rsidR="006E7B75">
        <w:rPr>
          <w:rFonts w:ascii="Times New Roman" w:eastAsia="Times New Roman" w:hAnsi="Times New Roman" w:cs="Times New Roman"/>
          <w:sz w:val="24"/>
          <w:szCs w:val="24"/>
        </w:rPr>
        <w:t xml:space="preserve"> Except for</w:t>
      </w:r>
      <w:r w:rsidR="00A44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>four</w:t>
      </w:r>
      <w:r w:rsidR="003B200B">
        <w:rPr>
          <w:rFonts w:ascii="Times New Roman" w:eastAsia="Times New Roman" w:hAnsi="Times New Roman" w:cs="Times New Roman"/>
          <w:sz w:val="24"/>
          <w:szCs w:val="24"/>
        </w:rPr>
        <w:t xml:space="preserve"> brain disorders </w:t>
      </w:r>
      <w:r w:rsidR="00A44541">
        <w:rPr>
          <w:rFonts w:ascii="Times New Roman" w:eastAsia="Times New Roman" w:hAnsi="Times New Roman" w:cs="Times New Roman"/>
          <w:sz w:val="24"/>
          <w:szCs w:val="24"/>
        </w:rPr>
        <w:t>(ANX, ASD, PTSD, TS)</w:t>
      </w:r>
      <w:r w:rsidR="00896D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 xml:space="preserve">IVW </w:t>
      </w:r>
      <w:r w:rsidR="0048666F" w:rsidRPr="00A80642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 xml:space="preserve"> value of 0.05 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>is</w:t>
      </w:r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 xml:space="preserve"> used to represent statistical significance</w:t>
      </w:r>
      <w:r w:rsidR="003B200B">
        <w:rPr>
          <w:rFonts w:ascii="Times New Roman" w:eastAsia="Times New Roman" w:hAnsi="Times New Roman" w:cs="Times New Roman"/>
          <w:sz w:val="24"/>
          <w:szCs w:val="24"/>
        </w:rPr>
        <w:t>; c</w:t>
      </w:r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>olors are used to represent the causal effects (</w:t>
      </w:r>
      <w:r w:rsidR="00590EEB" w:rsidRPr="00590EEB">
        <w:rPr>
          <w:rFonts w:ascii="Symbol" w:eastAsia="Symbol" w:hAnsi="Symbol" w:cs="Symbol"/>
          <w:sz w:val="24"/>
          <w:szCs w:val="24"/>
        </w:rPr>
        <w:t>b</w:t>
      </w:r>
      <w:r w:rsidR="0048666F" w:rsidRPr="006E7B75">
        <w:rPr>
          <w:rFonts w:ascii="Times New Roman" w:eastAsia="Times New Roman" w:hAnsi="Times New Roman" w:cs="Times New Roman"/>
          <w:sz w:val="24"/>
          <w:szCs w:val="24"/>
          <w:vertAlign w:val="subscript"/>
        </w:rPr>
        <w:t>IVW</w:t>
      </w:r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 xml:space="preserve">) of </w:t>
      </w:r>
      <w:proofErr w:type="spellStart"/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>cPUFAs</w:t>
      </w:r>
      <w:proofErr w:type="spellEnd"/>
      <w:r w:rsidR="0048666F" w:rsidRPr="00590EEB">
        <w:rPr>
          <w:rFonts w:ascii="Times New Roman" w:eastAsia="Times New Roman" w:hAnsi="Times New Roman" w:cs="Times New Roman"/>
          <w:sz w:val="24"/>
          <w:szCs w:val="24"/>
        </w:rPr>
        <w:t xml:space="preserve"> on brain disorders.</w:t>
      </w:r>
      <w:r w:rsidR="003B20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>The causal</w:t>
      </w:r>
      <w:r w:rsidR="003B200B">
        <w:rPr>
          <w:rFonts w:ascii="Times New Roman" w:eastAsia="Times New Roman" w:hAnsi="Times New Roman" w:cs="Times New Roman"/>
          <w:sz w:val="24"/>
          <w:szCs w:val="24"/>
        </w:rPr>
        <w:t xml:space="preserve"> effect </w:t>
      </w:r>
      <w:r w:rsidR="00A80642">
        <w:rPr>
          <w:rFonts w:ascii="Times New Roman" w:eastAsia="Times New Roman" w:hAnsi="Times New Roman" w:cs="Times New Roman"/>
          <w:sz w:val="24"/>
          <w:szCs w:val="24"/>
        </w:rPr>
        <w:t xml:space="preserve">of four brain disorders </w:t>
      </w:r>
      <w:r w:rsidR="00CE06C1">
        <w:rPr>
          <w:rFonts w:ascii="Times New Roman" w:eastAsia="Times New Roman" w:hAnsi="Times New Roman" w:cs="Times New Roman"/>
          <w:sz w:val="24"/>
          <w:szCs w:val="24"/>
        </w:rPr>
        <w:t xml:space="preserve">(ANX, ASD, PTSD, TS) </w:t>
      </w:r>
      <w:r w:rsidR="00A80642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="00A80642">
        <w:rPr>
          <w:rFonts w:ascii="Times New Roman" w:eastAsia="Times New Roman" w:hAnsi="Times New Roman" w:cs="Times New Roman"/>
          <w:sz w:val="24"/>
          <w:szCs w:val="24"/>
        </w:rPr>
        <w:t>cPUFAs</w:t>
      </w:r>
      <w:proofErr w:type="spellEnd"/>
      <w:r w:rsidR="00A80642">
        <w:rPr>
          <w:rFonts w:ascii="Times New Roman" w:eastAsia="Times New Roman" w:hAnsi="Times New Roman" w:cs="Times New Roman"/>
          <w:sz w:val="24"/>
          <w:szCs w:val="24"/>
        </w:rPr>
        <w:t xml:space="preserve"> and corresponding </w:t>
      </w:r>
      <w:r w:rsidR="00A80642" w:rsidRPr="00A80642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="00A80642">
        <w:rPr>
          <w:rFonts w:ascii="Times New Roman" w:eastAsia="Times New Roman" w:hAnsi="Times New Roman" w:cs="Times New Roman"/>
          <w:sz w:val="24"/>
          <w:szCs w:val="24"/>
        </w:rPr>
        <w:t xml:space="preserve"> values were estimated using 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A80642">
        <w:rPr>
          <w:rFonts w:ascii="Times New Roman" w:eastAsia="Times New Roman" w:hAnsi="Times New Roman" w:cs="Times New Roman"/>
          <w:sz w:val="24"/>
          <w:szCs w:val="24"/>
        </w:rPr>
        <w:t>Wald ratio test.</w:t>
      </w:r>
    </w:p>
    <w:p w14:paraId="1F0F5B5C" w14:textId="260184D1" w:rsidR="005A06AB" w:rsidRDefault="00673A15" w:rsidP="007A278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3510518" wp14:editId="13D37B9B">
            <wp:extent cx="5943600" cy="5549265"/>
            <wp:effectExtent l="0" t="0" r="0" b="635"/>
            <wp:docPr id="730263344" name="Picture 1" descr="A graph of different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63344" name="Picture 1" descr="A graph of different colored dots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980C" w14:textId="77CF625D" w:rsidR="007F2DC7" w:rsidRPr="00C71146" w:rsidRDefault="0021272A" w:rsidP="00C71146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272A">
        <w:rPr>
          <w:rFonts w:ascii="Times New Roman" w:eastAsia="Times New Roman" w:hAnsi="Times New Roman" w:cs="Times New Roman"/>
          <w:b/>
          <w:bCs/>
          <w:sz w:val="24"/>
          <w:szCs w:val="24"/>
        </w:rPr>
        <w:t>Figure S7. Statistical fine-mapping posterior inclusion probability plots in 11q12.1-11q12.3 for A) omega-3%, B) DHA%, C) PUFA% and D) omega-</w:t>
      </w:r>
      <w:proofErr w:type="gramStart"/>
      <w:r w:rsidRPr="0021272A">
        <w:rPr>
          <w:rFonts w:ascii="Times New Roman" w:eastAsia="Times New Roman" w:hAnsi="Times New Roman" w:cs="Times New Roman"/>
          <w:b/>
          <w:bCs/>
          <w:sz w:val="24"/>
          <w:szCs w:val="24"/>
        </w:rPr>
        <w:t>6:omega</w:t>
      </w:r>
      <w:proofErr w:type="gramEnd"/>
      <w:r w:rsidRPr="002127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-3. 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>The variant</w:t>
      </w:r>
      <w:r w:rsidRPr="0021272A">
        <w:rPr>
          <w:rFonts w:ascii="Times New Roman" w:eastAsia="Times New Roman" w:hAnsi="Times New Roman" w:cs="Times New Roman"/>
          <w:sz w:val="24"/>
          <w:szCs w:val="24"/>
        </w:rPr>
        <w:t xml:space="preserve"> position is shown on 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>the x-axis</w:t>
      </w:r>
      <w:r w:rsidRPr="002127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21272A">
        <w:rPr>
          <w:rFonts w:ascii="Times New Roman" w:eastAsia="Times New Roman" w:hAnsi="Times New Roman" w:cs="Times New Roman"/>
          <w:sz w:val="24"/>
          <w:szCs w:val="24"/>
        </w:rPr>
        <w:t xml:space="preserve">posterior inclusion probability (PIP) on 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>the y-axis</w:t>
      </w:r>
      <w:r w:rsidRPr="0021272A">
        <w:rPr>
          <w:rFonts w:ascii="Times New Roman" w:eastAsia="Times New Roman" w:hAnsi="Times New Roman" w:cs="Times New Roman"/>
          <w:sz w:val="24"/>
          <w:szCs w:val="24"/>
        </w:rPr>
        <w:t xml:space="preserve">. Colors are used to represent different 95% credible sets. </w:t>
      </w:r>
      <w:r w:rsidR="00C22B05">
        <w:rPr>
          <w:rFonts w:ascii="Times New Roman" w:eastAsia="Times New Roman" w:hAnsi="Times New Roman" w:cs="Times New Roman"/>
          <w:sz w:val="24"/>
          <w:szCs w:val="24"/>
        </w:rPr>
        <w:t xml:space="preserve">Each 95% credible set contains </w:t>
      </w:r>
      <w:r w:rsidR="005E008F">
        <w:rPr>
          <w:rFonts w:ascii="Times New Roman" w:eastAsia="Times New Roman" w:hAnsi="Times New Roman" w:cs="Times New Roman"/>
          <w:sz w:val="24"/>
          <w:szCs w:val="24"/>
        </w:rPr>
        <w:t xml:space="preserve">a causal variant. </w:t>
      </w:r>
      <w:r w:rsidRPr="0021272A">
        <w:rPr>
          <w:rFonts w:ascii="Times New Roman" w:eastAsia="Times New Roman" w:hAnsi="Times New Roman" w:cs="Times New Roman"/>
          <w:sz w:val="24"/>
          <w:szCs w:val="24"/>
        </w:rPr>
        <w:t xml:space="preserve">There are multiple putative causal variants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the region </w:t>
      </w:r>
      <w:r w:rsidRPr="0021272A">
        <w:rPr>
          <w:rFonts w:ascii="Times New Roman" w:eastAsia="Times New Roman" w:hAnsi="Times New Roman" w:cs="Times New Roman"/>
          <w:sz w:val="24"/>
          <w:szCs w:val="24"/>
        </w:rPr>
        <w:t>for omega-3%, DHA%, PUFA%</w:t>
      </w:r>
      <w:r w:rsidR="00CF5B2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272A">
        <w:rPr>
          <w:rFonts w:ascii="Times New Roman" w:eastAsia="Times New Roman" w:hAnsi="Times New Roman" w:cs="Times New Roman"/>
          <w:sz w:val="24"/>
          <w:szCs w:val="24"/>
        </w:rPr>
        <w:t xml:space="preserve"> and omega-</w:t>
      </w:r>
      <w:proofErr w:type="gramStart"/>
      <w:r w:rsidRPr="0021272A">
        <w:rPr>
          <w:rFonts w:ascii="Times New Roman" w:eastAsia="Times New Roman" w:hAnsi="Times New Roman" w:cs="Times New Roman"/>
          <w:sz w:val="24"/>
          <w:szCs w:val="24"/>
        </w:rPr>
        <w:t>6:omega</w:t>
      </w:r>
      <w:proofErr w:type="gramEnd"/>
      <w:r w:rsidRPr="0021272A">
        <w:rPr>
          <w:rFonts w:ascii="Times New Roman" w:eastAsia="Times New Roman" w:hAnsi="Times New Roman" w:cs="Times New Roman"/>
          <w:sz w:val="24"/>
          <w:szCs w:val="24"/>
        </w:rPr>
        <w:t>-3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7F2DC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br w:type="page"/>
      </w:r>
    </w:p>
    <w:p w14:paraId="0F8E9122" w14:textId="3E93AE3A" w:rsidR="008C24FD" w:rsidRDefault="008C24FD" w:rsidP="007A278C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428FC1F5" wp14:editId="23066080">
            <wp:extent cx="4754880" cy="6634716"/>
            <wp:effectExtent l="0" t="0" r="0" b="0"/>
            <wp:docPr id="76540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03380" name="Picture 7654033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1832" w14:textId="078EA1B2" w:rsidR="00444EEE" w:rsidRPr="00C71146" w:rsidRDefault="007F2DC7" w:rsidP="00C71146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Figure S</w:t>
      </w:r>
      <w:r w:rsidR="009E6CD8"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8</w:t>
      </w:r>
      <w:r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. </w:t>
      </w:r>
      <w:r w:rsidR="000838C8"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</w:t>
      </w:r>
      <w:r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idirectional association between PUFA% and MDD.</w:t>
      </w:r>
      <w:r w:rsidR="007D7166"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="00C065DA"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A) </w:t>
      </w:r>
      <w:r w:rsidR="00C07005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Forward MR estimated </w:t>
      </w:r>
      <w:r w:rsid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causal </w:t>
      </w:r>
      <w:r w:rsidR="00C07005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>effects of PUFA% (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x-axis</w:t>
      </w:r>
      <w:r w:rsidR="00C07005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>) on MDD (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y-axis</w:t>
      </w:r>
      <w:r w:rsidR="00C07005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</w:t>
      </w:r>
      <w:bookmarkStart w:id="5" w:name="OLE_LINK155"/>
      <w:bookmarkStart w:id="6" w:name="OLE_LINK156"/>
      <w:r w:rsidR="00C07005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Causal 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effects</w:t>
      </w:r>
      <w:r w:rsidR="00C07005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estimated by the four models are shown by fitted lines; slopes of these lines indicate causal effect sizes. </w:t>
      </w:r>
      <w:bookmarkEnd w:id="5"/>
      <w:bookmarkEnd w:id="6"/>
      <w:r w:rsidR="00DE7E6F"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B)</w:t>
      </w:r>
      <w:r w:rsidR="00DE7E6F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07005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>Reverse MR estimated</w:t>
      </w:r>
      <w:r w:rsid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causal</w:t>
      </w:r>
      <w:r w:rsidR="00C07005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effects of MDD (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x-axis</w:t>
      </w:r>
      <w:r w:rsidR="00C07005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>) on PUFA% (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y-axis</w:t>
      </w:r>
      <w:r w:rsidR="00C07005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). </w:t>
      </w:r>
      <w:r w:rsidR="00DE7E6F"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C)</w:t>
      </w:r>
      <w:r w:rsidR="00DE7E6F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DE7E6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G</w:t>
      </w:r>
      <w:r w:rsidR="00DE7E6F" w:rsidRPr="00190047">
        <w:rPr>
          <w:rFonts w:ascii="Times New Roman" w:eastAsia="Times New Roman" w:hAnsi="Times New Roman" w:cs="Times New Roman" w:hint="eastAsia"/>
          <w:sz w:val="24"/>
          <w:szCs w:val="24"/>
          <w:lang w:eastAsia="zh-CN"/>
        </w:rPr>
        <w:t>eneti</w:t>
      </w:r>
      <w:r w:rsidR="00DE7E6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 effect of genome-wide </w:t>
      </w:r>
      <w:r w:rsidR="00DE7E6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SNPs on </w:t>
      </w:r>
      <w:r w:rsidR="006D548C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PUFA</w:t>
      </w:r>
      <w:r w:rsidR="00DE7E6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%</w:t>
      </w:r>
      <w:r w:rsidR="006D548C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x-axis</w:t>
      </w:r>
      <w:r w:rsidR="006D548C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)</w:t>
      </w:r>
      <w:r w:rsidR="00DE7E6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</w:t>
      </w:r>
      <w:r w:rsidR="006D548C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MDD</w:t>
      </w:r>
      <w:r w:rsidR="00DE7E6F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="006D548C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6D548C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Genetic variants selected in </w:t>
      </w:r>
      <w:r w:rsidR="00625A79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forward and reverse </w:t>
      </w:r>
      <w:r w:rsidR="006D548C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MR analysis </w:t>
      </w:r>
      <w:r w:rsidR="00190047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are</w:t>
      </w:r>
      <w:r w:rsidR="006D548C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shown in green and </w:t>
      </w:r>
      <w:r w:rsidR="00625A79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red, respectively.</w:t>
      </w:r>
      <w:r w:rsidR="00DE7E6F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065DA"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D) 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The forest</w:t>
      </w:r>
      <w:r w:rsidR="007D7166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plot shows </w:t>
      </w:r>
      <w:r w:rsidR="007B71CD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43</w:t>
      </w:r>
      <w:r w:rsidR="007D7166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genetic instruments included in the</w:t>
      </w:r>
      <w:r w:rsidR="00140E97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065DA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PUFA</w:t>
      </w:r>
      <w:r w:rsidR="007D7166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%-</w:t>
      </w:r>
      <w:r w:rsidR="00C065DA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MDD forward</w:t>
      </w:r>
      <w:r w:rsidR="007D7166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MR analysis.</w:t>
      </w:r>
      <w:r w:rsidR="007D7166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The causal</w:t>
      </w:r>
      <w:r w:rsidR="00C065DA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effects</w:t>
      </w:r>
      <w:r w:rsidR="00C065DA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estimated by the four models are marked in red.</w:t>
      </w:r>
      <w:r w:rsidR="00140E97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190047"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</w:t>
      </w:r>
      <w:r w:rsidR="00140E97" w:rsidRPr="00C07005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="00140E97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The forest</w:t>
      </w:r>
      <w:r w:rsidR="00140E97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plot shows </w:t>
      </w:r>
      <w:r w:rsidR="007B71CD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48</w:t>
      </w:r>
      <w:r w:rsidR="00140E97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genetic instruments included in the MDD-PUFA% reverse MR analysis.</w:t>
      </w:r>
      <w:r w:rsidR="00140E97" w:rsidRPr="00C0700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7A278C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br w:type="page"/>
      </w:r>
    </w:p>
    <w:p w14:paraId="4B5A81A3" w14:textId="12ED11AB" w:rsidR="00444EEE" w:rsidRDefault="00444EEE" w:rsidP="007A278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0E4607BF" wp14:editId="794AC3E4">
            <wp:extent cx="6035040" cy="3663579"/>
            <wp:effectExtent l="0" t="0" r="0" b="0"/>
            <wp:docPr id="605253783" name="Picture 605253783" descr="A graph with numbers and a chart with numbers and a chart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53783" name="Picture 12" descr="A graph with numbers and a chart with numbers and a chart with number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4C78" w14:textId="59C186F7" w:rsidR="00444EEE" w:rsidRPr="00190047" w:rsidRDefault="00444EEE" w:rsidP="007A278C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bookmarkStart w:id="7" w:name="OLE_LINK99"/>
      <w:r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Figure S</w:t>
      </w:r>
      <w:r w:rsidR="00E67E30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9</w:t>
      </w:r>
      <w:r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. </w:t>
      </w:r>
      <w:bookmarkStart w:id="8" w:name="OLE_LINK17"/>
      <w:r w:rsidR="00AA464D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Differences in the SNP</w:t>
      </w:r>
      <w:r w:rsidR="00BC62EE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="00CF5B2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set</w:t>
      </w:r>
      <w:r w:rsidR="00BC62EE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in</w:t>
      </w:r>
      <w:r w:rsidR="00AA464D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="00D86290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omega-3%-</w:t>
      </w:r>
      <w:r w:rsidR="00CD290B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BIP </w:t>
      </w:r>
      <w:r w:rsidR="00AA464D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genetic correlation and MR</w:t>
      </w:r>
      <w:r w:rsidR="00DF7D1D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="00DF7D1D" w:rsidRPr="00190047">
        <w:rPr>
          <w:rFonts w:ascii="Times New Roman" w:eastAsia="Times New Roman" w:hAnsi="Times New Roman" w:cs="Times New Roman" w:hint="eastAsia"/>
          <w:b/>
          <w:bCs/>
          <w:sz w:val="24"/>
          <w:szCs w:val="24"/>
          <w:lang w:eastAsia="zh-CN"/>
        </w:rPr>
        <w:t>analysi</w:t>
      </w:r>
      <w:r w:rsidR="00DF7D1D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</w:t>
      </w:r>
      <w:r w:rsidR="00400D78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. </w:t>
      </w:r>
      <w:bookmarkEnd w:id="7"/>
      <w:bookmarkEnd w:id="8"/>
      <w:r w:rsidR="00DF7D1D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A)</w:t>
      </w:r>
      <w:r w:rsidR="00DF7D1D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D6E89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G</w:t>
      </w:r>
      <w:r w:rsidR="00CD6E89" w:rsidRPr="00190047">
        <w:rPr>
          <w:rFonts w:ascii="Times New Roman" w:eastAsia="Times New Roman" w:hAnsi="Times New Roman" w:cs="Times New Roman" w:hint="eastAsia"/>
          <w:sz w:val="24"/>
          <w:szCs w:val="24"/>
          <w:lang w:eastAsia="zh-CN"/>
        </w:rPr>
        <w:t>eneti</w:t>
      </w:r>
      <w:r w:rsidR="00CD6E89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 effect of genome-wide SNPs </w:t>
      </w:r>
      <w:r w:rsidR="004A3198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included in genetic correlation analysis </w:t>
      </w:r>
      <w:r w:rsidR="00CD6E89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on omega-3%</w:t>
      </w:r>
      <w:r w:rsidR="00DE7E6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x-axis</w:t>
      </w:r>
      <w:r w:rsidR="00DE7E6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)</w:t>
      </w:r>
      <w:r w:rsidR="00CD6E89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BI</w:t>
      </w:r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P</w:t>
      </w:r>
      <w:r w:rsidR="00DE7E6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="00CF5B2B">
        <w:rPr>
          <w:rFonts w:ascii="Times New Roman" w:eastAsia="Times New Roman" w:hAnsi="Times New Roman" w:cs="Times New Roman"/>
          <w:sz w:val="24"/>
          <w:szCs w:val="24"/>
          <w:lang w:eastAsia="zh-CN"/>
        </w:rPr>
        <w:t>y-axis</w:t>
      </w:r>
      <w:r w:rsidR="00DE7E6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)</w:t>
      </w:r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  <w:bookmarkStart w:id="9" w:name="OLE_LINK161"/>
      <w:bookmarkStart w:id="10" w:name="OLE_LINK162"/>
      <w:r w:rsidR="003744FD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Genetic variants that are selected</w:t>
      </w:r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7A2B6D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in</w:t>
      </w:r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D290B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omega-3%-BIP </w:t>
      </w:r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MR analysis </w:t>
      </w:r>
      <w:r w:rsidR="00190047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are</w:t>
      </w:r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843D2E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shown</w:t>
      </w:r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green</w:t>
      </w:r>
      <w:bookmarkEnd w:id="9"/>
      <w:bookmarkEnd w:id="10"/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  <w:r w:rsidR="00843D2E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Three highlighted SNPs are in </w:t>
      </w:r>
      <w:r w:rsidR="005B39D5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 </w:t>
      </w:r>
      <w:r w:rsidR="00843D2E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FADS locus. </w:t>
      </w:r>
      <w:r w:rsidR="00C235DF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B)</w:t>
      </w:r>
      <w:r w:rsidR="00CF5B2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="00CF5B2B" w:rsidRPr="007A278C">
        <w:rPr>
          <w:rFonts w:ascii="Times New Roman" w:eastAsia="Times New Roman" w:hAnsi="Times New Roman" w:cs="Times New Roman"/>
          <w:sz w:val="24"/>
          <w:szCs w:val="24"/>
          <w:lang w:eastAsia="zh-CN"/>
        </w:rPr>
        <w:t>The forest</w:t>
      </w:r>
      <w:r w:rsidR="00657D1D" w:rsidRPr="007A278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plot</w:t>
      </w:r>
      <w:r w:rsidR="00657D1D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shows </w:t>
      </w:r>
      <w:r w:rsidR="00212E4D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30 g</w:t>
      </w:r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enetic instruments</w:t>
      </w:r>
      <w:r w:rsidR="00657D1D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included in the </w:t>
      </w:r>
      <w:r w:rsidR="00861BBA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omega-3%-BIP </w:t>
      </w:r>
      <w:r w:rsidR="00C235DF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MR analysis</w:t>
      </w:r>
      <w:r w:rsidR="00A4057A" w:rsidRPr="0019004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="00A4057A" w:rsidRPr="0019004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bookmarkStart w:id="11" w:name="OLE_LINK159"/>
      <w:bookmarkStart w:id="12" w:name="OLE_LINK160"/>
      <w:r w:rsidR="00CF5B2B">
        <w:rPr>
          <w:rFonts w:ascii="Times New Roman" w:hAnsi="Times New Roman" w:cs="Times New Roman"/>
          <w:sz w:val="24"/>
          <w:szCs w:val="24"/>
        </w:rPr>
        <w:t>The causal</w:t>
      </w:r>
      <w:r w:rsidR="00C065DA" w:rsidRPr="00190047">
        <w:rPr>
          <w:rFonts w:ascii="Times New Roman" w:hAnsi="Times New Roman" w:cs="Times New Roman"/>
          <w:sz w:val="24"/>
          <w:szCs w:val="24"/>
        </w:rPr>
        <w:t xml:space="preserve"> </w:t>
      </w:r>
      <w:r w:rsidR="00CF5B2B">
        <w:rPr>
          <w:rFonts w:ascii="Times New Roman" w:hAnsi="Times New Roman" w:cs="Times New Roman"/>
          <w:sz w:val="24"/>
          <w:szCs w:val="24"/>
        </w:rPr>
        <w:t>effects</w:t>
      </w:r>
      <w:r w:rsidR="00C065DA" w:rsidRPr="00190047">
        <w:rPr>
          <w:rFonts w:ascii="Times New Roman" w:hAnsi="Times New Roman" w:cs="Times New Roman"/>
          <w:sz w:val="24"/>
          <w:szCs w:val="24"/>
        </w:rPr>
        <w:t xml:space="preserve"> estimated by the four models are marked in red.</w:t>
      </w:r>
      <w:bookmarkEnd w:id="11"/>
      <w:bookmarkEnd w:id="12"/>
    </w:p>
    <w:sectPr w:rsidR="00444EEE" w:rsidRPr="00190047" w:rsidSect="00C71146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F12AE6"/>
    <w:rsid w:val="00020B7E"/>
    <w:rsid w:val="00032767"/>
    <w:rsid w:val="00034D64"/>
    <w:rsid w:val="0005235E"/>
    <w:rsid w:val="00056862"/>
    <w:rsid w:val="000838C8"/>
    <w:rsid w:val="000D2B97"/>
    <w:rsid w:val="000F373B"/>
    <w:rsid w:val="001047AB"/>
    <w:rsid w:val="001409E9"/>
    <w:rsid w:val="00140E97"/>
    <w:rsid w:val="001813E9"/>
    <w:rsid w:val="00190047"/>
    <w:rsid w:val="001913A9"/>
    <w:rsid w:val="001C2C50"/>
    <w:rsid w:val="002035EA"/>
    <w:rsid w:val="0021272A"/>
    <w:rsid w:val="00212E4D"/>
    <w:rsid w:val="002228BA"/>
    <w:rsid w:val="00234F7A"/>
    <w:rsid w:val="00260D3E"/>
    <w:rsid w:val="00297B46"/>
    <w:rsid w:val="002E7E6B"/>
    <w:rsid w:val="00330721"/>
    <w:rsid w:val="003466FB"/>
    <w:rsid w:val="0034780D"/>
    <w:rsid w:val="003744FD"/>
    <w:rsid w:val="003B200B"/>
    <w:rsid w:val="003D6421"/>
    <w:rsid w:val="003F1CC6"/>
    <w:rsid w:val="00400D78"/>
    <w:rsid w:val="00404002"/>
    <w:rsid w:val="00432490"/>
    <w:rsid w:val="00444EEE"/>
    <w:rsid w:val="00451FCC"/>
    <w:rsid w:val="0048666F"/>
    <w:rsid w:val="00487D4B"/>
    <w:rsid w:val="004914D0"/>
    <w:rsid w:val="004A1C3D"/>
    <w:rsid w:val="004A3198"/>
    <w:rsid w:val="00590EEB"/>
    <w:rsid w:val="005A06AB"/>
    <w:rsid w:val="005B19EF"/>
    <w:rsid w:val="005B39D5"/>
    <w:rsid w:val="005E008F"/>
    <w:rsid w:val="00625A79"/>
    <w:rsid w:val="00633CBF"/>
    <w:rsid w:val="00633DF2"/>
    <w:rsid w:val="006573E4"/>
    <w:rsid w:val="00657D1D"/>
    <w:rsid w:val="00673A15"/>
    <w:rsid w:val="00683F02"/>
    <w:rsid w:val="006B3057"/>
    <w:rsid w:val="006B4424"/>
    <w:rsid w:val="006D548C"/>
    <w:rsid w:val="006E7B75"/>
    <w:rsid w:val="00745F35"/>
    <w:rsid w:val="00776FE2"/>
    <w:rsid w:val="007A278C"/>
    <w:rsid w:val="007A2B6D"/>
    <w:rsid w:val="007B71CD"/>
    <w:rsid w:val="007C63B4"/>
    <w:rsid w:val="007D7166"/>
    <w:rsid w:val="007F19F4"/>
    <w:rsid w:val="007F2DC7"/>
    <w:rsid w:val="007F4FB4"/>
    <w:rsid w:val="00843D2E"/>
    <w:rsid w:val="00861BBA"/>
    <w:rsid w:val="00896DBE"/>
    <w:rsid w:val="008C24FD"/>
    <w:rsid w:val="00903B97"/>
    <w:rsid w:val="00996709"/>
    <w:rsid w:val="009C080F"/>
    <w:rsid w:val="009E6CD8"/>
    <w:rsid w:val="009F2024"/>
    <w:rsid w:val="00A4057A"/>
    <w:rsid w:val="00A42C17"/>
    <w:rsid w:val="00A44541"/>
    <w:rsid w:val="00A5347A"/>
    <w:rsid w:val="00A6767C"/>
    <w:rsid w:val="00A72B4B"/>
    <w:rsid w:val="00A80642"/>
    <w:rsid w:val="00AA464D"/>
    <w:rsid w:val="00AC1D74"/>
    <w:rsid w:val="00AC715F"/>
    <w:rsid w:val="00AE2736"/>
    <w:rsid w:val="00AF72A6"/>
    <w:rsid w:val="00AF7367"/>
    <w:rsid w:val="00B317F9"/>
    <w:rsid w:val="00B42E8C"/>
    <w:rsid w:val="00B94044"/>
    <w:rsid w:val="00BB1189"/>
    <w:rsid w:val="00BB65AB"/>
    <w:rsid w:val="00BC62EE"/>
    <w:rsid w:val="00C065DA"/>
    <w:rsid w:val="00C07005"/>
    <w:rsid w:val="00C22B05"/>
    <w:rsid w:val="00C235DF"/>
    <w:rsid w:val="00C71146"/>
    <w:rsid w:val="00CA0D11"/>
    <w:rsid w:val="00CC7BF9"/>
    <w:rsid w:val="00CD097C"/>
    <w:rsid w:val="00CD290B"/>
    <w:rsid w:val="00CD6E89"/>
    <w:rsid w:val="00CE06C1"/>
    <w:rsid w:val="00CF5B2B"/>
    <w:rsid w:val="00CF76A9"/>
    <w:rsid w:val="00D03A51"/>
    <w:rsid w:val="00D0525C"/>
    <w:rsid w:val="00D36E41"/>
    <w:rsid w:val="00D86290"/>
    <w:rsid w:val="00DE7D90"/>
    <w:rsid w:val="00DE7E6F"/>
    <w:rsid w:val="00DF7D1D"/>
    <w:rsid w:val="00E01B43"/>
    <w:rsid w:val="00E105CB"/>
    <w:rsid w:val="00E23D65"/>
    <w:rsid w:val="00E24AF6"/>
    <w:rsid w:val="00E34601"/>
    <w:rsid w:val="00E67E30"/>
    <w:rsid w:val="00E82D72"/>
    <w:rsid w:val="00EA2342"/>
    <w:rsid w:val="00EA3741"/>
    <w:rsid w:val="00F8550A"/>
    <w:rsid w:val="00FA23F6"/>
    <w:rsid w:val="010B802B"/>
    <w:rsid w:val="11F12AE6"/>
    <w:rsid w:val="4A3CA97E"/>
    <w:rsid w:val="4A98D4EF"/>
    <w:rsid w:val="664A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12AE6"/>
  <w15:chartTrackingRefBased/>
  <w15:docId w15:val="{A7C62E0C-0B01-411C-BB72-C738F9E0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573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73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73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73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73E4"/>
    <w:rPr>
      <w:b/>
      <w:bCs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C71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438919-DA4C-9940-8527-3D1DDEB01058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535</Words>
  <Characters>3099</Characters>
  <Application>Microsoft Office Word</Application>
  <DocSecurity>0</DocSecurity>
  <Lines>43</Lines>
  <Paragraphs>12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Huifang Xu</dc:creator>
  <cp:keywords/>
  <dc:description/>
  <cp:lastModifiedBy>Huifang Xu</cp:lastModifiedBy>
  <cp:revision>124</cp:revision>
  <dcterms:created xsi:type="dcterms:W3CDTF">2023-06-08T21:32:00Z</dcterms:created>
  <dcterms:modified xsi:type="dcterms:W3CDTF">2025-09-12T00:21:00Z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documentId_535</vt:lpwstr>
  </property>
  <property fmtid="{D5CDD505-2E9C-101B-9397-08002B2CF9AE}" pid="3" name="grammarly_documentContext">
    <vt:lpwstr>{"goals":[],"domain":"general","emotions":[],"dialect":"american"}</vt:lpwstr>
  </property>
</Properties>
</file>