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Stirring Subsystem</w:t>
      </w:r>
    </w:p>
    <w:p>
      <w:pPr>
        <w:rPr>
          <w:rFonts w:hint="eastAsia"/>
          <w:sz w:val="20"/>
          <w:szCs w:val="22"/>
          <w:lang w:val="en-US" w:eastAsia="zh-CN"/>
        </w:rPr>
      </w:pPr>
      <w:r>
        <w:rPr>
          <w:rFonts w:hint="eastAsia"/>
          <w:sz w:val="20"/>
          <w:szCs w:val="22"/>
          <w:lang w:val="en-US" w:eastAsia="zh-CN"/>
        </w:rPr>
        <w:t>Author: Lucy Cui</w:t>
      </w:r>
    </w:p>
    <w:p>
      <w:pPr>
        <w:rPr>
          <w:rFonts w:hint="default"/>
          <w:sz w:val="20"/>
          <w:szCs w:val="22"/>
          <w:lang w:val="en-US" w:eastAsia="zh-CN"/>
        </w:rPr>
      </w:pPr>
    </w:p>
    <w:p>
      <w:pPr>
        <w:ind w:firstLine="420" w:firstLineChars="0"/>
        <w:rPr>
          <w:rFonts w:hint="eastAsia"/>
          <w:sz w:val="22"/>
          <w:szCs w:val="28"/>
          <w:lang w:val="en-US" w:eastAsia="zh-CN"/>
        </w:rPr>
      </w:pPr>
      <w:r>
        <w:rPr>
          <w:rFonts w:hint="eastAsia"/>
          <w:sz w:val="22"/>
          <w:szCs w:val="28"/>
          <w:lang w:val="en-US" w:eastAsia="zh-CN"/>
        </w:rPr>
        <w:t xml:space="preserve">The stirring subsystem is composed of a stirring rod, a CP2S700HCP photo-interrupter and a 3V DC motor with maximum current at 1 A. Both the photo-interrupter and the motor is connected to an Arduino board using jumper cables. </w:t>
      </w:r>
    </w:p>
    <w:p>
      <w:pPr>
        <w:ind w:firstLine="420" w:firstLineChars="0"/>
        <w:rPr>
          <w:rFonts w:hint="eastAsia"/>
          <w:sz w:val="22"/>
          <w:szCs w:val="28"/>
          <w:lang w:val="en-US" w:eastAsia="zh-CN"/>
        </w:rPr>
      </w:pPr>
      <w:r>
        <w:rPr>
          <w:rFonts w:hint="eastAsia"/>
          <w:sz w:val="22"/>
          <w:szCs w:val="28"/>
          <w:lang w:val="en-US" w:eastAsia="zh-CN"/>
        </w:rPr>
        <w:t>The Arduino board takes an input of the photo-interrupter, measures the time of each pulse, and calculates the rotations per minute (RPM). At the same time, it provides an output to the motor, controlling the voltage.</w:t>
      </w:r>
    </w:p>
    <w:p>
      <w:pPr>
        <w:ind w:firstLine="420" w:firstLineChars="0"/>
        <w:rPr>
          <w:rFonts w:hint="default"/>
          <w:sz w:val="22"/>
          <w:szCs w:val="28"/>
          <w:lang w:val="en-US" w:eastAsia="zh-CN"/>
        </w:rPr>
      </w:pPr>
      <w:r>
        <w:rPr>
          <w:rFonts w:hint="eastAsia"/>
          <w:sz w:val="22"/>
          <w:szCs w:val="28"/>
          <w:lang w:val="en-US" w:eastAsia="zh-CN"/>
        </w:rPr>
        <w:t>The Arduino board is also connected to ESP32 using I2C protocol. It sends the RPM values to ESP32, allowing them to be shown on the dashboard using HTTP protocol. In the mean time, it receives user input (if any) to change its range accordingly.</w:t>
      </w:r>
    </w:p>
    <w:p>
      <w:pPr>
        <w:ind w:firstLine="420" w:firstLineChars="0"/>
        <w:rPr>
          <w:rFonts w:hint="eastAsia"/>
          <w:sz w:val="22"/>
          <w:szCs w:val="28"/>
          <w:lang w:val="en-US" w:eastAsia="zh-CN"/>
        </w:rPr>
      </w:pPr>
      <w:r>
        <w:rPr>
          <w:rFonts w:hint="eastAsia"/>
          <w:sz w:val="22"/>
          <w:szCs w:val="28"/>
          <w:lang w:val="en-US" w:eastAsia="zh-CN"/>
        </w:rPr>
        <w:t>The circuit diagram of the subsystem is shown as follows:</w:t>
      </w:r>
    </w:p>
    <w:p>
      <w:pPr>
        <w:ind w:firstLine="420" w:firstLineChars="0"/>
        <w:rPr>
          <w:rFonts w:hint="eastAsia"/>
          <w:sz w:val="22"/>
          <w:szCs w:val="28"/>
          <w:lang w:val="en-US" w:eastAsia="zh-CN"/>
        </w:rPr>
      </w:pPr>
    </w:p>
    <w:p>
      <w:pPr>
        <w:ind w:firstLine="420" w:firstLineChars="0"/>
        <w:rPr>
          <w:rFonts w:hint="eastAsia"/>
          <w:sz w:val="22"/>
          <w:szCs w:val="28"/>
          <w:lang w:val="en-US" w:eastAsia="zh-CN"/>
        </w:rPr>
      </w:pPr>
    </w:p>
    <w:p>
      <w:pPr>
        <w:ind w:firstLine="420" w:firstLineChars="0"/>
        <w:rPr>
          <w:rFonts w:hint="eastAsia"/>
          <w:sz w:val="22"/>
          <w:szCs w:val="28"/>
          <w:lang w:val="en-US" w:eastAsia="zh-CN"/>
        </w:rPr>
      </w:pPr>
    </w:p>
    <w:p>
      <w:pPr>
        <w:ind w:firstLine="420" w:firstLineChars="0"/>
        <w:rPr>
          <w:rFonts w:hint="eastAsia"/>
          <w:sz w:val="22"/>
          <w:szCs w:val="28"/>
          <w:lang w:val="en-US" w:eastAsia="zh-CN"/>
        </w:rPr>
      </w:pPr>
    </w:p>
    <w:p>
      <w:pPr>
        <w:ind w:firstLine="420" w:firstLineChars="0"/>
        <w:rPr>
          <w:rFonts w:hint="eastAsia"/>
          <w:sz w:val="22"/>
          <w:szCs w:val="28"/>
          <w:lang w:val="en-US" w:eastAsia="zh-CN"/>
        </w:rPr>
      </w:pPr>
    </w:p>
    <w:p>
      <w:pPr>
        <w:ind w:firstLine="420" w:firstLineChars="0"/>
        <w:rPr>
          <w:rFonts w:hint="eastAsia"/>
          <w:sz w:val="22"/>
          <w:szCs w:val="28"/>
          <w:lang w:val="en-US" w:eastAsia="zh-CN"/>
        </w:rPr>
      </w:pPr>
    </w:p>
    <w:p>
      <w:pPr>
        <w:ind w:firstLine="420" w:firstLineChars="0"/>
        <w:rPr>
          <w:rFonts w:hint="eastAsia"/>
          <w:sz w:val="20"/>
          <w:szCs w:val="22"/>
          <w:lang w:val="en-US" w:eastAsia="zh-CN"/>
        </w:rPr>
      </w:pPr>
      <w:r>
        <w:rPr>
          <w:rFonts w:hint="eastAsia"/>
          <w:sz w:val="20"/>
          <w:szCs w:val="22"/>
          <w:lang w:val="en-US" w:eastAsia="zh-CN"/>
        </w:rPr>
        <w:t>Figure 1 Circuit diagram of stirring subsystem</w:t>
      </w:r>
    </w:p>
    <w:p>
      <w:pPr>
        <w:ind w:firstLine="420" w:firstLineChars="0"/>
        <w:rPr>
          <w:rFonts w:hint="eastAsia"/>
          <w:sz w:val="20"/>
          <w:szCs w:val="22"/>
          <w:lang w:val="en-US" w:eastAsia="zh-CN"/>
        </w:rPr>
      </w:pPr>
    </w:p>
    <w:p>
      <w:pPr>
        <w:ind w:firstLine="420" w:firstLineChars="0"/>
        <w:rPr>
          <w:rFonts w:hint="eastAsia"/>
          <w:sz w:val="22"/>
          <w:szCs w:val="22"/>
          <w:lang w:val="en-US" w:eastAsia="zh-CN"/>
        </w:rPr>
      </w:pPr>
      <w:r>
        <w:rPr>
          <w:rFonts w:hint="eastAsia"/>
          <w:sz w:val="22"/>
          <w:szCs w:val="22"/>
          <w:lang w:val="en-US" w:eastAsia="zh-CN"/>
        </w:rPr>
        <w:t>The Arduino is also used to control the RPM within a given range: 500 - 1500. When the subsystem is started, it provides an output at 80, resulting in an RPM roughly at 1000. While the system is running, RPM is constantly calculated. When it falls below 650, the output is increased to maintain the RPM in the range. On the other hand, if RPM gets above 1350, the output is decreased.</w:t>
      </w:r>
    </w:p>
    <w:p>
      <w:pPr>
        <w:ind w:firstLine="420" w:firstLineChars="0"/>
        <w:rPr>
          <w:rFonts w:hint="default"/>
          <w:sz w:val="22"/>
          <w:szCs w:val="22"/>
          <w:lang w:val="en-US" w:eastAsia="zh-CN"/>
        </w:rPr>
      </w:pPr>
      <w:r>
        <w:rPr>
          <w:rFonts w:hint="eastAsia"/>
          <w:sz w:val="22"/>
          <w:szCs w:val="22"/>
          <w:lang w:val="en-US" w:eastAsia="zh-CN"/>
        </w:rPr>
        <w:t xml:space="preserve">The requiring range can be controlled by the user via dashboard. Then the upper and lower bounds to judge if the RPM is valid should be changed accordingly. </w:t>
      </w:r>
    </w:p>
    <w:p>
      <w:pPr>
        <w:ind w:firstLine="420" w:firstLineChars="0"/>
        <w:rPr>
          <w:rFonts w:hint="eastAsia"/>
          <w:sz w:val="22"/>
          <w:szCs w:val="22"/>
          <w:lang w:val="en-US" w:eastAsia="zh-CN"/>
        </w:rPr>
      </w:pPr>
      <w:r>
        <w:rPr>
          <w:rFonts w:hint="eastAsia"/>
          <w:sz w:val="22"/>
          <w:szCs w:val="22"/>
          <w:lang w:val="en-US" w:eastAsia="zh-CN"/>
        </w:rPr>
        <w:t>The graph of RPM versus time is shown as follows:</w:t>
      </w:r>
    </w:p>
    <w:p>
      <w:pPr>
        <w:ind w:firstLine="420" w:firstLineChars="0"/>
        <w:rPr>
          <w:rFonts w:hint="eastAsia"/>
          <w:sz w:val="22"/>
          <w:szCs w:val="22"/>
          <w:lang w:val="en-US" w:eastAsia="zh-CN"/>
        </w:rPr>
      </w:pPr>
    </w:p>
    <w:p>
      <w:pPr>
        <w:ind w:firstLine="420" w:firstLineChars="0"/>
        <w:rPr>
          <w:rFonts w:hint="eastAsia"/>
          <w:sz w:val="22"/>
          <w:szCs w:val="22"/>
          <w:lang w:val="en-US" w:eastAsia="zh-CN"/>
        </w:rPr>
      </w:pPr>
    </w:p>
    <w:p>
      <w:pPr>
        <w:ind w:firstLine="420" w:firstLineChars="0"/>
        <w:rPr>
          <w:rFonts w:hint="eastAsia"/>
          <w:sz w:val="22"/>
          <w:szCs w:val="22"/>
          <w:lang w:val="en-US" w:eastAsia="zh-CN"/>
        </w:rPr>
      </w:pPr>
    </w:p>
    <w:p>
      <w:pPr>
        <w:ind w:firstLine="420" w:firstLineChars="0"/>
        <w:rPr>
          <w:rFonts w:hint="eastAsia"/>
          <w:sz w:val="22"/>
          <w:szCs w:val="22"/>
          <w:lang w:val="en-US" w:eastAsia="zh-CN"/>
        </w:rPr>
      </w:pPr>
    </w:p>
    <w:p>
      <w:pPr>
        <w:ind w:firstLine="420" w:firstLineChars="0"/>
        <w:rPr>
          <w:rFonts w:hint="eastAsia"/>
          <w:sz w:val="22"/>
          <w:szCs w:val="22"/>
          <w:lang w:val="en-US" w:eastAsia="zh-CN"/>
        </w:rPr>
      </w:pPr>
    </w:p>
    <w:p>
      <w:pPr>
        <w:ind w:firstLine="420" w:firstLineChars="0"/>
        <w:rPr>
          <w:rFonts w:hint="eastAsia"/>
          <w:sz w:val="22"/>
          <w:szCs w:val="22"/>
          <w:lang w:val="en-US" w:eastAsia="zh-CN"/>
        </w:rPr>
      </w:pPr>
    </w:p>
    <w:p>
      <w:pPr>
        <w:ind w:firstLine="420" w:firstLineChars="0"/>
        <w:rPr>
          <w:rFonts w:hint="eastAsia"/>
          <w:sz w:val="22"/>
          <w:szCs w:val="22"/>
          <w:lang w:val="en-US" w:eastAsia="zh-CN"/>
        </w:rPr>
      </w:pPr>
    </w:p>
    <w:p>
      <w:pPr>
        <w:ind w:firstLine="420" w:firstLineChars="0"/>
        <w:rPr>
          <w:rFonts w:hint="eastAsia"/>
          <w:sz w:val="20"/>
          <w:szCs w:val="20"/>
          <w:lang w:val="en-US" w:eastAsia="zh-CN"/>
        </w:rPr>
      </w:pPr>
      <w:r>
        <w:rPr>
          <w:rFonts w:hint="eastAsia"/>
          <w:sz w:val="20"/>
          <w:szCs w:val="20"/>
          <w:lang w:val="en-US" w:eastAsia="zh-CN"/>
        </w:rPr>
        <w:t>Figure 2 Graph of RPM versus time</w:t>
      </w:r>
    </w:p>
    <w:p>
      <w:pPr>
        <w:ind w:firstLine="420" w:firstLineChars="0"/>
        <w:rPr>
          <w:rFonts w:hint="eastAsia"/>
          <w:sz w:val="20"/>
          <w:szCs w:val="20"/>
          <w:lang w:val="en-US" w:eastAsia="zh-CN"/>
        </w:rPr>
      </w:pPr>
    </w:p>
    <w:p>
      <w:pPr>
        <w:ind w:firstLine="420" w:firstLineChars="0"/>
        <w:rPr>
          <w:rFonts w:hint="eastAsia"/>
          <w:sz w:val="22"/>
          <w:szCs w:val="22"/>
          <w:lang w:val="en-US" w:eastAsia="zh-CN"/>
        </w:rPr>
      </w:pPr>
      <w:r>
        <w:rPr>
          <w:rFonts w:hint="eastAsia"/>
          <w:sz w:val="22"/>
          <w:szCs w:val="22"/>
          <w:lang w:val="en-US" w:eastAsia="zh-CN"/>
        </w:rPr>
        <w:t>Several tests are carried out to test the function of the subsystem. The table summarizing them is shown as follows:</w:t>
      </w:r>
    </w:p>
    <w:p>
      <w:pPr>
        <w:ind w:firstLine="420" w:firstLineChars="0"/>
        <w:rPr>
          <w:rFonts w:hint="eastAsia"/>
          <w:sz w:val="22"/>
          <w:szCs w:val="22"/>
          <w:lang w:val="en-US" w:eastAsia="zh-CN"/>
        </w:rPr>
      </w:pPr>
    </w:p>
    <w:tbl>
      <w:tblPr>
        <w:tblW w:w="82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169"/>
        <w:gridCol w:w="4077"/>
        <w:gridCol w:w="1930"/>
        <w:gridCol w:w="10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00" w:hRule="atLeast"/>
        </w:trPr>
        <w:tc>
          <w:tcPr>
            <w:tcW w:w="116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default" w:ascii="Calibri" w:hAnsi="Calibri" w:eastAsia="Cambria" w:cs="Calibri"/>
                <w:b/>
                <w:bCs/>
                <w:i w:val="0"/>
                <w:iCs w:val="0"/>
                <w:caps w:val="0"/>
                <w:color w:val="auto"/>
                <w:spacing w:val="0"/>
                <w:sz w:val="22"/>
                <w:szCs w:val="22"/>
                <w:bdr w:val="none" w:color="auto" w:sz="0" w:space="0"/>
                <w:vertAlign w:val="baseline"/>
                <w:lang w:val="en-US"/>
              </w:rPr>
              <w:t>Test</w:t>
            </w:r>
          </w:p>
        </w:tc>
        <w:tc>
          <w:tcPr>
            <w:tcW w:w="4077"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default" w:ascii="Calibri" w:hAnsi="Calibri" w:eastAsia="Cambria" w:cs="Calibri"/>
                <w:b/>
                <w:bCs/>
                <w:i w:val="0"/>
                <w:iCs w:val="0"/>
                <w:caps w:val="0"/>
                <w:color w:val="auto"/>
                <w:spacing w:val="0"/>
                <w:sz w:val="22"/>
                <w:szCs w:val="22"/>
                <w:bdr w:val="none" w:color="auto" w:sz="0" w:space="0"/>
                <w:vertAlign w:val="baseline"/>
                <w:lang w:val="en-US"/>
              </w:rPr>
              <w:t>Procedure</w:t>
            </w:r>
          </w:p>
        </w:tc>
        <w:tc>
          <w:tcPr>
            <w:tcW w:w="1930"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default" w:ascii="Calibri" w:hAnsi="Calibri" w:eastAsia="Cambria" w:cs="Calibri"/>
                <w:b/>
                <w:bCs/>
                <w:i w:val="0"/>
                <w:iCs w:val="0"/>
                <w:caps w:val="0"/>
                <w:color w:val="auto"/>
                <w:spacing w:val="0"/>
                <w:sz w:val="22"/>
                <w:szCs w:val="22"/>
                <w:bdr w:val="none" w:color="auto" w:sz="0" w:space="0"/>
                <w:vertAlign w:val="baseline"/>
                <w:lang w:val="en-US"/>
              </w:rPr>
              <w:t>Expected operation</w:t>
            </w:r>
          </w:p>
        </w:tc>
        <w:tc>
          <w:tcPr>
            <w:tcW w:w="103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default" w:ascii="Calibri" w:hAnsi="Calibri" w:eastAsia="Cambria" w:cs="Calibri"/>
                <w:b/>
                <w:bCs/>
                <w:i w:val="0"/>
                <w:iCs w:val="0"/>
                <w:caps w:val="0"/>
                <w:color w:val="auto"/>
                <w:spacing w:val="0"/>
                <w:sz w:val="22"/>
                <w:szCs w:val="22"/>
                <w:bdr w:val="none" w:color="auto" w:sz="0" w:space="0"/>
                <w:vertAlign w:val="baseline"/>
                <w:lang w:val="en-US"/>
              </w:rPr>
              <w:t>Result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00" w:hRule="atLeast"/>
        </w:trPr>
        <w:tc>
          <w:tcPr>
            <w:tcW w:w="116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eastAsia="宋体" w:cs="Calibri"/>
                <w:b w:val="0"/>
                <w:bCs w:val="0"/>
                <w:i w:val="0"/>
                <w:iCs w:val="0"/>
                <w:caps w:val="0"/>
                <w:color w:val="auto"/>
                <w:spacing w:val="0"/>
                <w:sz w:val="22"/>
                <w:szCs w:val="22"/>
                <w:bdr w:val="none" w:color="auto" w:sz="0" w:space="0"/>
                <w:vertAlign w:val="baseline"/>
                <w:lang w:val="en-US" w:eastAsia="zh-CN"/>
              </w:rPr>
              <w:t>Starting with high output</w:t>
            </w:r>
          </w:p>
        </w:tc>
        <w:tc>
          <w:tcPr>
            <w:tcW w:w="4077"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eastAsia="宋体" w:cs="Calibri"/>
                <w:b w:val="0"/>
                <w:bCs w:val="0"/>
                <w:i w:val="0"/>
                <w:iCs w:val="0"/>
                <w:caps w:val="0"/>
                <w:color w:val="auto"/>
                <w:spacing w:val="0"/>
                <w:sz w:val="22"/>
                <w:szCs w:val="22"/>
                <w:bdr w:val="none" w:color="auto" w:sz="0" w:space="0"/>
                <w:vertAlign w:val="baseline"/>
                <w:lang w:val="en-US" w:eastAsia="zh-CN"/>
              </w:rPr>
              <w:t xml:space="preserve">A high output is given as initial value. This output causes RPM to exceed upper limit. </w:t>
            </w:r>
          </w:p>
        </w:tc>
        <w:tc>
          <w:tcPr>
            <w:tcW w:w="1930"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cs="Calibri"/>
                <w:b w:val="0"/>
                <w:bCs w:val="0"/>
                <w:i w:val="0"/>
                <w:iCs w:val="0"/>
                <w:color w:val="auto"/>
                <w:sz w:val="22"/>
                <w:szCs w:val="22"/>
                <w:lang w:val="en-US" w:eastAsia="zh-CN"/>
              </w:rPr>
              <w:t>RPM decreases as output decreases.</w:t>
            </w:r>
          </w:p>
        </w:tc>
        <w:tc>
          <w:tcPr>
            <w:tcW w:w="103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default" w:ascii="Calibri" w:hAnsi="Calibri" w:eastAsia="Cambria" w:cs="Calibri"/>
                <w:b w:val="0"/>
                <w:bCs w:val="0"/>
                <w:i w:val="0"/>
                <w:iCs w:val="0"/>
                <w:caps w:val="0"/>
                <w:color w:val="auto"/>
                <w:spacing w:val="0"/>
                <w:sz w:val="22"/>
                <w:szCs w:val="22"/>
                <w:bdr w:val="none" w:color="auto" w:sz="0" w:space="0"/>
                <w:vertAlign w:val="baseline"/>
                <w:lang w:val="en-US"/>
              </w:rPr>
              <w:t>Pass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00" w:hRule="atLeast"/>
        </w:trPr>
        <w:tc>
          <w:tcPr>
            <w:tcW w:w="116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eastAsia" w:ascii="Calibri" w:hAnsi="Calibri" w:eastAsia="宋体" w:cs="Calibri"/>
                <w:b w:val="0"/>
                <w:bCs w:val="0"/>
                <w:i w:val="0"/>
                <w:iCs w:val="0"/>
                <w:caps w:val="0"/>
                <w:color w:val="auto"/>
                <w:spacing w:val="0"/>
                <w:sz w:val="22"/>
                <w:szCs w:val="22"/>
                <w:vertAlign w:val="baseline"/>
                <w:lang w:val="en-US" w:eastAsia="zh-CN"/>
              </w:rPr>
              <w:t>Starting with low output</w:t>
            </w:r>
          </w:p>
        </w:tc>
        <w:tc>
          <w:tcPr>
            <w:tcW w:w="4077"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lang w:val="en-US"/>
              </w:rPr>
            </w:pPr>
            <w:r>
              <w:rPr>
                <w:rFonts w:hint="eastAsia" w:ascii="Calibri" w:hAnsi="Calibri" w:eastAsia="宋体" w:cs="Calibri"/>
                <w:b w:val="0"/>
                <w:bCs w:val="0"/>
                <w:i w:val="0"/>
                <w:iCs w:val="0"/>
                <w:caps w:val="0"/>
                <w:color w:val="auto"/>
                <w:spacing w:val="0"/>
                <w:sz w:val="22"/>
                <w:szCs w:val="22"/>
                <w:vertAlign w:val="baseline"/>
                <w:lang w:val="en-US" w:eastAsia="zh-CN"/>
              </w:rPr>
              <w:t>A low output is given as initial value. This output causes RPM to fall below lower limit.</w:t>
            </w:r>
          </w:p>
        </w:tc>
        <w:tc>
          <w:tcPr>
            <w:tcW w:w="1930"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val="0"/>
                <w:bCs w:val="0"/>
                <w:i w:val="0"/>
                <w:iCs w:val="0"/>
                <w:color w:val="auto"/>
                <w:sz w:val="22"/>
                <w:szCs w:val="22"/>
              </w:rPr>
            </w:pPr>
            <w:r>
              <w:rPr>
                <w:rFonts w:hint="eastAsia" w:ascii="Calibri" w:hAnsi="Calibri" w:cs="Calibri"/>
                <w:b w:val="0"/>
                <w:bCs w:val="0"/>
                <w:i w:val="0"/>
                <w:iCs w:val="0"/>
                <w:color w:val="auto"/>
                <w:sz w:val="22"/>
                <w:szCs w:val="22"/>
                <w:lang w:val="en-US" w:eastAsia="zh-CN"/>
              </w:rPr>
              <w:t>RPM increases as output increases.</w:t>
            </w:r>
          </w:p>
        </w:tc>
        <w:tc>
          <w:tcPr>
            <w:tcW w:w="103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cs="Calibri"/>
                <w:b w:val="0"/>
                <w:bCs w:val="0"/>
                <w:i w:val="0"/>
                <w:iCs w:val="0"/>
                <w:color w:val="auto"/>
                <w:sz w:val="22"/>
                <w:szCs w:val="22"/>
                <w:lang w:val="en-US" w:eastAsia="zh-CN"/>
              </w:rPr>
              <w:t>Pass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00" w:hRule="atLeast"/>
        </w:trPr>
        <w:tc>
          <w:tcPr>
            <w:tcW w:w="116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cs="Calibri"/>
                <w:b w:val="0"/>
                <w:bCs w:val="0"/>
                <w:i w:val="0"/>
                <w:iCs w:val="0"/>
                <w:color w:val="auto"/>
                <w:sz w:val="22"/>
                <w:szCs w:val="22"/>
                <w:lang w:val="en-US" w:eastAsia="zh-CN"/>
              </w:rPr>
              <w:t xml:space="preserve">Interfere the system </w:t>
            </w:r>
          </w:p>
        </w:tc>
        <w:tc>
          <w:tcPr>
            <w:tcW w:w="4077"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cs="Calibri"/>
                <w:b w:val="0"/>
                <w:bCs w:val="0"/>
                <w:i w:val="0"/>
                <w:iCs w:val="0"/>
                <w:color w:val="auto"/>
                <w:sz w:val="22"/>
                <w:szCs w:val="22"/>
                <w:lang w:val="en-US" w:eastAsia="zh-CN"/>
              </w:rPr>
              <w:t>Use hands to stop or slowing down the system for a while.</w:t>
            </w:r>
          </w:p>
        </w:tc>
        <w:tc>
          <w:tcPr>
            <w:tcW w:w="1930"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cs="Calibri"/>
                <w:b w:val="0"/>
                <w:bCs w:val="0"/>
                <w:i w:val="0"/>
                <w:iCs w:val="0"/>
                <w:color w:val="auto"/>
                <w:sz w:val="22"/>
                <w:szCs w:val="22"/>
                <w:lang w:val="en-US" w:eastAsia="zh-CN"/>
              </w:rPr>
              <w:t xml:space="preserve">After the interference, output and RPM should increase. </w:t>
            </w:r>
            <w:bookmarkStart w:id="0" w:name="_GoBack"/>
            <w:bookmarkEnd w:id="0"/>
          </w:p>
        </w:tc>
        <w:tc>
          <w:tcPr>
            <w:tcW w:w="103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eastAsiaTheme="minorEastAsia"/>
                <w:b w:val="0"/>
                <w:bCs w:val="0"/>
                <w:i w:val="0"/>
                <w:iCs w:val="0"/>
                <w:color w:val="auto"/>
                <w:sz w:val="22"/>
                <w:szCs w:val="22"/>
                <w:lang w:val="en-US" w:eastAsia="zh-CN"/>
              </w:rPr>
            </w:pPr>
            <w:r>
              <w:rPr>
                <w:rFonts w:hint="eastAsia" w:ascii="Calibri" w:hAnsi="Calibri" w:cs="Calibri"/>
                <w:b w:val="0"/>
                <w:bCs w:val="0"/>
                <w:i w:val="0"/>
                <w:iCs w:val="0"/>
                <w:color w:val="auto"/>
                <w:sz w:val="22"/>
                <w:szCs w:val="22"/>
                <w:lang w:val="en-US" w:eastAsia="zh-CN"/>
              </w:rPr>
              <w:t>Pass</w:t>
            </w:r>
          </w:p>
        </w:tc>
      </w:tr>
    </w:tbl>
    <w:p>
      <w:pPr>
        <w:ind w:firstLine="420" w:firstLineChars="0"/>
        <w:rPr>
          <w:rFonts w:hint="default"/>
          <w:sz w:val="20"/>
          <w:szCs w:val="20"/>
          <w:lang w:val="en-US" w:eastAsia="zh-CN"/>
        </w:rPr>
      </w:pPr>
      <w:r>
        <w:rPr>
          <w:rFonts w:hint="eastAsia"/>
          <w:sz w:val="20"/>
          <w:szCs w:val="20"/>
          <w:lang w:val="en-US" w:eastAsia="zh-CN"/>
        </w:rPr>
        <w:t>Table 1 System functioning test results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2E4C168F"/>
    <w:rsid w:val="44761D56"/>
    <w:rsid w:val="570777DF"/>
    <w:rsid w:val="5A5622E9"/>
    <w:rsid w:val="68C9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365</Words>
  <Characters>1739</Characters>
  <Lines>0</Lines>
  <Paragraphs>0</Paragraphs>
  <TotalTime>14</TotalTime>
  <ScaleCrop>false</ScaleCrop>
  <LinksUpToDate>false</LinksUpToDate>
  <CharactersWithSpaces>2080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2022-12-12T11:29:12Z</dcterms:created>
  <dc:creator>20273</dc:creator>
  <cp:lastModifiedBy>WPS_241974762</cp:lastModifiedBy>
  <dcterms:modified xsi:type="dcterms:W3CDTF">2022-12-12T12:49:45Z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D415B39DA6754A9BB3BE35A6951EE744</vt:lpwstr>
  </property>
</Properties>
</file>