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AD20" w14:textId="48B9DBC4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Grupo: Samuel Minuzzo Pereira, Edilson de Sou</w:t>
      </w:r>
      <w:r w:rsidR="00770250">
        <w:rPr>
          <w:rFonts w:ascii="Times New Roman" w:hAnsi="Times New Roman" w:cs="Times New Roman"/>
          <w:sz w:val="24"/>
          <w:szCs w:val="24"/>
        </w:rPr>
        <w:t>z</w:t>
      </w:r>
      <w:r w:rsidRPr="00FB41B3">
        <w:rPr>
          <w:rFonts w:ascii="Times New Roman" w:hAnsi="Times New Roman" w:cs="Times New Roman"/>
          <w:sz w:val="24"/>
          <w:szCs w:val="24"/>
        </w:rPr>
        <w:t>a, Lucas Alves, Caroline More</w:t>
      </w:r>
      <w:r w:rsidR="00770250">
        <w:rPr>
          <w:rFonts w:ascii="Times New Roman" w:hAnsi="Times New Roman" w:cs="Times New Roman"/>
          <w:sz w:val="24"/>
          <w:szCs w:val="24"/>
        </w:rPr>
        <w:t>l</w:t>
      </w:r>
      <w:r w:rsidRPr="00FB41B3">
        <w:rPr>
          <w:rFonts w:ascii="Times New Roman" w:hAnsi="Times New Roman" w:cs="Times New Roman"/>
          <w:sz w:val="24"/>
          <w:szCs w:val="24"/>
        </w:rPr>
        <w:t xml:space="preserve">li, Laura </w:t>
      </w:r>
      <w:proofErr w:type="spellStart"/>
      <w:r w:rsidRPr="00FB41B3">
        <w:rPr>
          <w:rFonts w:ascii="Times New Roman" w:hAnsi="Times New Roman" w:cs="Times New Roman"/>
          <w:sz w:val="24"/>
          <w:szCs w:val="24"/>
        </w:rPr>
        <w:t>Sangalli</w:t>
      </w:r>
      <w:proofErr w:type="spellEnd"/>
      <w:r w:rsidRPr="00FB41B3">
        <w:rPr>
          <w:rFonts w:ascii="Times New Roman" w:hAnsi="Times New Roman" w:cs="Times New Roman"/>
          <w:sz w:val="24"/>
          <w:szCs w:val="24"/>
        </w:rPr>
        <w:t>;</w:t>
      </w:r>
    </w:p>
    <w:p w14:paraId="3133D6B7" w14:textId="77777777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</w:p>
    <w:p w14:paraId="282E732E" w14:textId="328B9DDC" w:rsidR="00506614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Funcionalidade de app de pizza</w:t>
      </w:r>
    </w:p>
    <w:p w14:paraId="24EE548D" w14:textId="3827A5C9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1 – Opções de pagamento;</w:t>
      </w:r>
    </w:p>
    <w:p w14:paraId="472DEBFF" w14:textId="1411E754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2 – Cardápio;</w:t>
      </w:r>
    </w:p>
    <w:p w14:paraId="24672B10" w14:textId="0DE43B4A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3 – Sistema de avaliação;</w:t>
      </w:r>
    </w:p>
    <w:p w14:paraId="6424E13E" w14:textId="07C33B16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4 – Histórico de compras;</w:t>
      </w:r>
    </w:p>
    <w:p w14:paraId="7167B942" w14:textId="237A776B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5 – Suporte (</w:t>
      </w:r>
      <w:proofErr w:type="spellStart"/>
      <w:r w:rsidRPr="00FB41B3">
        <w:rPr>
          <w:rFonts w:ascii="Times New Roman" w:hAnsi="Times New Roman" w:cs="Times New Roman"/>
          <w:sz w:val="24"/>
          <w:szCs w:val="24"/>
        </w:rPr>
        <w:t>saq</w:t>
      </w:r>
      <w:proofErr w:type="spellEnd"/>
      <w:r w:rsidRPr="00FB41B3">
        <w:rPr>
          <w:rFonts w:ascii="Times New Roman" w:hAnsi="Times New Roman" w:cs="Times New Roman"/>
          <w:sz w:val="24"/>
          <w:szCs w:val="24"/>
        </w:rPr>
        <w:t>);</w:t>
      </w:r>
    </w:p>
    <w:p w14:paraId="4BCD607D" w14:textId="0F6D0599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6 – Repartição de pizza de acordo com os sabores;</w:t>
      </w:r>
    </w:p>
    <w:p w14:paraId="1B1377DC" w14:textId="647C6F0F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7 – Opcionais de borda;</w:t>
      </w:r>
    </w:p>
    <w:p w14:paraId="7417F654" w14:textId="14BD804C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8 – Observações do pedido;</w:t>
      </w:r>
    </w:p>
    <w:p w14:paraId="39DB4249" w14:textId="336524B7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9 – Rastreador nas motos de delivery;</w:t>
      </w:r>
    </w:p>
    <w:p w14:paraId="511C17D8" w14:textId="4A3E3FF2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10 - Sistema de reembolso;</w:t>
      </w:r>
    </w:p>
    <w:p w14:paraId="091F396A" w14:textId="2339BAD1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11 – Promoções relâmpago;</w:t>
      </w:r>
    </w:p>
    <w:p w14:paraId="05D467BF" w14:textId="3934E03F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12 – Cadastro do usuário / log-in;</w:t>
      </w:r>
    </w:p>
    <w:p w14:paraId="0DD76B82" w14:textId="5029D6CD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13 – Histórico de compras;</w:t>
      </w:r>
    </w:p>
    <w:p w14:paraId="71C5C3D5" w14:textId="36B3F017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14 – Redes sociais;</w:t>
      </w:r>
    </w:p>
    <w:p w14:paraId="350A6F7F" w14:textId="40DAF867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>15 – Campo de feedback;</w:t>
      </w:r>
    </w:p>
    <w:p w14:paraId="4676D8C8" w14:textId="5E9BF70A" w:rsidR="00FB41B3" w:rsidRDefault="00FB41B3">
      <w:pPr>
        <w:rPr>
          <w:rFonts w:ascii="Times New Roman" w:hAnsi="Times New Roman" w:cs="Times New Roman"/>
          <w:sz w:val="24"/>
          <w:szCs w:val="24"/>
        </w:rPr>
      </w:pPr>
      <w:r w:rsidRPr="00FB41B3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– Retirar no local;</w:t>
      </w:r>
    </w:p>
    <w:p w14:paraId="4BD903E6" w14:textId="5E9A4990" w:rsidR="00FB41B3" w:rsidRDefault="00FB4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– Frete proporcional à distância;</w:t>
      </w:r>
    </w:p>
    <w:p w14:paraId="5720C833" w14:textId="3D0D4DED" w:rsidR="00770250" w:rsidRDefault="0077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– Informações sobre;</w:t>
      </w:r>
    </w:p>
    <w:p w14:paraId="4ABC11BB" w14:textId="318FDC95" w:rsidR="00770250" w:rsidRDefault="0077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19 - Sugestões do dia;</w:t>
      </w:r>
    </w:p>
    <w:p w14:paraId="6FBFB687" w14:textId="166F4B36" w:rsidR="00770250" w:rsidRDefault="0077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– Sistema de gorjeta;</w:t>
      </w:r>
    </w:p>
    <w:p w14:paraId="7126FA4E" w14:textId="5357F15D" w:rsidR="00770250" w:rsidRDefault="0077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– Cartão de fidelidade;</w:t>
      </w:r>
    </w:p>
    <w:p w14:paraId="5EBB3CC5" w14:textId="77777777" w:rsidR="00770250" w:rsidRDefault="00770250">
      <w:pPr>
        <w:rPr>
          <w:rFonts w:ascii="Times New Roman" w:hAnsi="Times New Roman" w:cs="Times New Roman"/>
          <w:sz w:val="24"/>
          <w:szCs w:val="24"/>
        </w:rPr>
      </w:pPr>
    </w:p>
    <w:p w14:paraId="7A658A2C" w14:textId="77777777" w:rsidR="00FB41B3" w:rsidRPr="00FB41B3" w:rsidRDefault="00FB41B3">
      <w:pPr>
        <w:rPr>
          <w:rFonts w:ascii="Times New Roman" w:hAnsi="Times New Roman" w:cs="Times New Roman"/>
          <w:sz w:val="24"/>
          <w:szCs w:val="24"/>
        </w:rPr>
      </w:pPr>
    </w:p>
    <w:p w14:paraId="6AA3FB4C" w14:textId="77777777" w:rsidR="00FB41B3" w:rsidRDefault="00FB41B3"/>
    <w:p w14:paraId="6C303461" w14:textId="638B72F7" w:rsidR="00FB41B3" w:rsidRDefault="00FB41B3"/>
    <w:sectPr w:rsidR="00FB4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B3"/>
    <w:rsid w:val="00506614"/>
    <w:rsid w:val="00770250"/>
    <w:rsid w:val="00886FFC"/>
    <w:rsid w:val="00F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B3B5"/>
  <w15:chartTrackingRefBased/>
  <w15:docId w15:val="{992D4904-6ED5-40CC-9468-97CBEDEA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4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4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4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4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4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41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41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4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41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4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4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41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41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41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4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41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4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Minuzzo</dc:creator>
  <cp:keywords/>
  <dc:description/>
  <cp:lastModifiedBy>Samuel Minuzzo</cp:lastModifiedBy>
  <cp:revision>2</cp:revision>
  <dcterms:created xsi:type="dcterms:W3CDTF">2024-03-20T01:22:00Z</dcterms:created>
  <dcterms:modified xsi:type="dcterms:W3CDTF">2024-03-20T01:40:00Z</dcterms:modified>
</cp:coreProperties>
</file>