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EF30C" w14:textId="7162CAC6" w:rsidR="000322D6" w:rsidRPr="006B29D1" w:rsidRDefault="000322D6" w:rsidP="00FD096E">
      <w:pPr>
        <w:pStyle w:val="a3"/>
        <w:spacing w:line="240" w:lineRule="auto"/>
        <w:rPr>
          <w:rFonts w:asciiTheme="minorEastAsia" w:eastAsiaTheme="minorEastAsia" w:hAnsiTheme="minorEastAsia" w:cs="Arial"/>
          <w:color w:val="auto"/>
          <w:sz w:val="22"/>
          <w:szCs w:val="22"/>
          <w:shd w:val="clear" w:color="auto" w:fill="FFFFFF"/>
        </w:rPr>
      </w:pPr>
      <w:r w:rsidRPr="006B29D1">
        <w:rPr>
          <w:rFonts w:asciiTheme="minorEastAsia" w:eastAsiaTheme="minorEastAsia" w:hAnsiTheme="minorEastAsia" w:cs="Arial"/>
          <w:color w:val="auto"/>
          <w:sz w:val="22"/>
          <w:szCs w:val="22"/>
          <w:shd w:val="clear" w:color="auto" w:fill="FFFFFF"/>
        </w:rPr>
        <w:t>부동산 투기는 집을 '사는 곳'</w:t>
      </w:r>
      <w:proofErr w:type="spellStart"/>
      <w:r w:rsidRPr="006B29D1">
        <w:rPr>
          <w:rFonts w:asciiTheme="minorEastAsia" w:eastAsiaTheme="minorEastAsia" w:hAnsiTheme="minorEastAsia" w:cs="Arial"/>
          <w:color w:val="auto"/>
          <w:sz w:val="22"/>
          <w:szCs w:val="22"/>
          <w:shd w:val="clear" w:color="auto" w:fill="FFFFFF"/>
        </w:rPr>
        <w:t>으로</w:t>
      </w:r>
      <w:proofErr w:type="spellEnd"/>
      <w:r w:rsidRPr="006B29D1">
        <w:rPr>
          <w:rFonts w:asciiTheme="minorEastAsia" w:eastAsiaTheme="minorEastAsia" w:hAnsiTheme="minorEastAsia" w:cs="Arial"/>
          <w:color w:val="auto"/>
          <w:sz w:val="22"/>
          <w:szCs w:val="22"/>
          <w:shd w:val="clear" w:color="auto" w:fill="FFFFFF"/>
        </w:rPr>
        <w:t xml:space="preserve"> 보는 것이 아닌 '사는 것'</w:t>
      </w:r>
      <w:proofErr w:type="spellStart"/>
      <w:r w:rsidRPr="006B29D1">
        <w:rPr>
          <w:rFonts w:asciiTheme="minorEastAsia" w:eastAsiaTheme="minorEastAsia" w:hAnsiTheme="minorEastAsia" w:cs="Arial"/>
          <w:color w:val="auto"/>
          <w:sz w:val="22"/>
          <w:szCs w:val="22"/>
          <w:shd w:val="clear" w:color="auto" w:fill="FFFFFF"/>
        </w:rPr>
        <w:t>으로</w:t>
      </w:r>
      <w:proofErr w:type="spellEnd"/>
      <w:r w:rsidRPr="006B29D1">
        <w:rPr>
          <w:rFonts w:asciiTheme="minorEastAsia" w:eastAsiaTheme="minorEastAsia" w:hAnsiTheme="minorEastAsia" w:cs="Arial"/>
          <w:color w:val="auto"/>
          <w:sz w:val="22"/>
          <w:szCs w:val="22"/>
          <w:shd w:val="clear" w:color="auto" w:fill="FFFFFF"/>
        </w:rPr>
        <w:t xml:space="preserve"> 보아 내가 3억에 사서 이걸 4~5억 그 이상의 가격으로 팔고자 하는 '수요'</w:t>
      </w:r>
      <w:proofErr w:type="spellStart"/>
      <w:r w:rsidRPr="006B29D1">
        <w:rPr>
          <w:rFonts w:asciiTheme="minorEastAsia" w:eastAsiaTheme="minorEastAsia" w:hAnsiTheme="minorEastAsia" w:cs="Arial"/>
          <w:color w:val="auto"/>
          <w:sz w:val="22"/>
          <w:szCs w:val="22"/>
          <w:shd w:val="clear" w:color="auto" w:fill="FFFFFF"/>
        </w:rPr>
        <w:t>를</w:t>
      </w:r>
      <w:proofErr w:type="spellEnd"/>
      <w:r w:rsidRPr="006B29D1">
        <w:rPr>
          <w:rFonts w:asciiTheme="minorEastAsia" w:eastAsiaTheme="minorEastAsia" w:hAnsiTheme="minorEastAsia" w:cs="Arial"/>
          <w:color w:val="auto"/>
          <w:sz w:val="22"/>
          <w:szCs w:val="22"/>
          <w:shd w:val="clear" w:color="auto" w:fill="FFFFFF"/>
        </w:rPr>
        <w:t xml:space="preserve"> 의미한다고 볼 수 있습니다.</w:t>
      </w:r>
    </w:p>
    <w:p w14:paraId="2EA2F29B" w14:textId="77777777" w:rsidR="006B29D1" w:rsidRDefault="006B29D1" w:rsidP="006B29D1">
      <w:pPr>
        <w:pStyle w:val="a3"/>
        <w:spacing w:line="240" w:lineRule="auto"/>
        <w:rPr>
          <w:rFonts w:asciiTheme="minorEastAsia" w:eastAsiaTheme="minorEastAsia" w:hAnsiTheme="minorEastAsia" w:cs="Arial"/>
          <w:color w:val="auto"/>
          <w:sz w:val="22"/>
          <w:szCs w:val="22"/>
          <w:shd w:val="clear" w:color="auto" w:fill="FFFFFF"/>
        </w:rPr>
      </w:pPr>
    </w:p>
    <w:p w14:paraId="4BF05EB5" w14:textId="37A0CB45" w:rsidR="006B29D1" w:rsidRPr="006B29D1" w:rsidRDefault="006B29D1" w:rsidP="006B29D1">
      <w:pPr>
        <w:pStyle w:val="a3"/>
        <w:spacing w:line="240" w:lineRule="auto"/>
        <w:rPr>
          <w:rFonts w:asciiTheme="minorEastAsia" w:eastAsiaTheme="minorEastAsia" w:hAnsiTheme="minorEastAsia" w:cs="Arial"/>
          <w:b/>
          <w:bCs/>
          <w:color w:val="auto"/>
          <w:sz w:val="22"/>
          <w:szCs w:val="22"/>
          <w:shd w:val="clear" w:color="auto" w:fill="FFFFFF"/>
        </w:rPr>
      </w:pPr>
      <w:r w:rsidRPr="006B29D1">
        <w:rPr>
          <w:rFonts w:asciiTheme="minorEastAsia" w:eastAsiaTheme="minorEastAsia" w:hAnsiTheme="minorEastAsia" w:cs="Arial" w:hint="eastAsia"/>
          <w:b/>
          <w:bCs/>
          <w:color w:val="auto"/>
          <w:sz w:val="22"/>
          <w:szCs w:val="22"/>
          <w:shd w:val="clear" w:color="auto" w:fill="FFFFFF"/>
        </w:rPr>
        <w:t>(규제지역)</w:t>
      </w:r>
    </w:p>
    <w:p w14:paraId="62C636A8" w14:textId="692BAF48" w:rsidR="006B29D1" w:rsidRPr="006B29D1" w:rsidRDefault="006B29D1" w:rsidP="006B29D1">
      <w:pPr>
        <w:pStyle w:val="a3"/>
        <w:spacing w:line="240" w:lineRule="auto"/>
        <w:rPr>
          <w:rFonts w:asciiTheme="minorEastAsia" w:eastAsiaTheme="minorEastAsia" w:hAnsiTheme="minorEastAsia" w:cs="Arial"/>
          <w:color w:val="auto"/>
          <w:sz w:val="22"/>
          <w:szCs w:val="22"/>
          <w:shd w:val="clear" w:color="auto" w:fill="FFFFFF"/>
        </w:rPr>
      </w:pPr>
      <w:r w:rsidRPr="006B29D1">
        <w:rPr>
          <w:rFonts w:asciiTheme="minorEastAsia" w:eastAsiaTheme="minorEastAsia" w:hAnsiTheme="minorEastAsia" w:cs="Arial" w:hint="eastAsia"/>
          <w:color w:val="auto"/>
          <w:sz w:val="22"/>
          <w:szCs w:val="22"/>
          <w:shd w:val="clear" w:color="auto" w:fill="FFFFFF"/>
        </w:rPr>
        <w:t>조정대상지역</w:t>
      </w:r>
    </w:p>
    <w:p w14:paraId="4E46E83D" w14:textId="63C38EBA" w:rsidR="0001337E" w:rsidRPr="006B29D1" w:rsidRDefault="00142D7C" w:rsidP="00FD096E">
      <w:pPr>
        <w:pStyle w:val="a3"/>
        <w:spacing w:line="240" w:lineRule="auto"/>
        <w:rPr>
          <w:rFonts w:asciiTheme="minorEastAsia" w:eastAsiaTheme="minorEastAsia" w:hAnsiTheme="minorEastAsia" w:cs="Arial"/>
          <w:color w:val="auto"/>
          <w:sz w:val="22"/>
          <w:szCs w:val="22"/>
          <w:shd w:val="clear" w:color="auto" w:fill="FFFFFF"/>
        </w:rPr>
      </w:pPr>
      <w:r w:rsidRPr="006B29D1">
        <w:rPr>
          <w:rFonts w:asciiTheme="minorEastAsia" w:eastAsiaTheme="minorEastAsia" w:hAnsiTheme="minorEastAsia" w:cs="Arial" w:hint="eastAsia"/>
          <w:color w:val="auto"/>
          <w:sz w:val="22"/>
          <w:szCs w:val="22"/>
          <w:shd w:val="clear" w:color="auto" w:fill="FFFFFF"/>
        </w:rPr>
        <w:t>투기지역</w:t>
      </w:r>
    </w:p>
    <w:p w14:paraId="1F123824" w14:textId="77777777" w:rsidR="006B29D1" w:rsidRDefault="00DF62BB" w:rsidP="00FD096E">
      <w:pPr>
        <w:pStyle w:val="a3"/>
        <w:spacing w:line="240" w:lineRule="auto"/>
        <w:rPr>
          <w:rFonts w:asciiTheme="minorEastAsia" w:eastAsiaTheme="minorEastAsia" w:hAnsiTheme="minorEastAsia" w:cs="Arial"/>
          <w:color w:val="auto"/>
          <w:sz w:val="22"/>
          <w:szCs w:val="22"/>
          <w:shd w:val="clear" w:color="auto" w:fill="FFFFFF"/>
        </w:rPr>
      </w:pPr>
      <w:r w:rsidRPr="006B29D1">
        <w:rPr>
          <w:rFonts w:asciiTheme="minorEastAsia" w:eastAsiaTheme="minorEastAsia" w:hAnsiTheme="minorEastAsia" w:cs="Arial" w:hint="eastAsia"/>
          <w:color w:val="auto"/>
          <w:sz w:val="22"/>
          <w:szCs w:val="22"/>
          <w:shd w:val="clear" w:color="auto" w:fill="FFFFFF"/>
        </w:rPr>
        <w:t>투기과열지구</w:t>
      </w:r>
    </w:p>
    <w:p w14:paraId="45EFAF73" w14:textId="52EFA728" w:rsidR="006B29D1" w:rsidRDefault="008C2FFD" w:rsidP="00FD096E">
      <w:pPr>
        <w:pStyle w:val="a3"/>
        <w:spacing w:line="240" w:lineRule="auto"/>
        <w:rPr>
          <w:rFonts w:asciiTheme="minorEastAsia" w:eastAsiaTheme="minorEastAsia" w:hAnsiTheme="minorEastAsia" w:cs="Arial"/>
          <w:color w:val="auto"/>
          <w:sz w:val="22"/>
          <w:szCs w:val="22"/>
          <w:shd w:val="clear" w:color="auto" w:fill="FFFFFF"/>
        </w:rPr>
      </w:pPr>
      <w:r>
        <w:rPr>
          <w:rFonts w:asciiTheme="minorEastAsia" w:eastAsiaTheme="minorEastAsia" w:hAnsiTheme="minorEastAsia" w:cs="Arial"/>
          <w:color w:val="auto"/>
          <w:sz w:val="22"/>
          <w:szCs w:val="22"/>
          <w:shd w:val="clear" w:color="auto" w:fill="FFFFFF"/>
        </w:rPr>
        <w:t>(</w:t>
      </w:r>
      <w:r w:rsidR="007D3596" w:rsidRPr="006B29D1">
        <w:rPr>
          <w:rFonts w:asciiTheme="minorEastAsia" w:eastAsiaTheme="minorEastAsia" w:hAnsiTheme="minorEastAsia" w:cs="Arial" w:hint="eastAsia"/>
          <w:color w:val="auto"/>
          <w:sz w:val="22"/>
          <w:szCs w:val="22"/>
          <w:shd w:val="clear" w:color="auto" w:fill="FFFFFF"/>
        </w:rPr>
        <w:t>월 평균 청약</w:t>
      </w:r>
      <w:r w:rsidR="007D3596" w:rsidRPr="006B29D1">
        <w:rPr>
          <w:rFonts w:asciiTheme="minorEastAsia" w:eastAsiaTheme="minorEastAsia" w:hAnsiTheme="minorEastAsia" w:cs="Arial"/>
          <w:color w:val="auto"/>
          <w:sz w:val="22"/>
          <w:szCs w:val="22"/>
          <w:shd w:val="clear" w:color="auto" w:fill="FFFFFF"/>
        </w:rPr>
        <w:t xml:space="preserve"> </w:t>
      </w:r>
      <w:r w:rsidR="007D3596" w:rsidRPr="006B29D1">
        <w:rPr>
          <w:rFonts w:asciiTheme="minorEastAsia" w:eastAsiaTheme="minorEastAsia" w:hAnsiTheme="minorEastAsia" w:cs="Arial" w:hint="eastAsia"/>
          <w:color w:val="auto"/>
          <w:sz w:val="22"/>
          <w:szCs w:val="22"/>
          <w:shd w:val="clear" w:color="auto" w:fill="FFFFFF"/>
        </w:rPr>
        <w:t>경쟁률</w:t>
      </w:r>
      <w:r w:rsidR="0001337E" w:rsidRPr="006B29D1">
        <w:rPr>
          <w:rFonts w:asciiTheme="minorEastAsia" w:eastAsiaTheme="minorEastAsia" w:hAnsiTheme="minorEastAsia" w:cs="Arial" w:hint="eastAsia"/>
          <w:color w:val="auto"/>
          <w:sz w:val="22"/>
          <w:szCs w:val="22"/>
          <w:shd w:val="clear" w:color="auto" w:fill="FFFFFF"/>
        </w:rPr>
        <w:t>,</w:t>
      </w:r>
      <w:r w:rsidR="0001337E" w:rsidRPr="006B29D1">
        <w:rPr>
          <w:rFonts w:asciiTheme="minorEastAsia" w:eastAsiaTheme="minorEastAsia" w:hAnsiTheme="minorEastAsia" w:cs="Arial"/>
          <w:color w:val="auto"/>
          <w:sz w:val="22"/>
          <w:szCs w:val="22"/>
          <w:shd w:val="clear" w:color="auto" w:fill="FFFFFF"/>
        </w:rPr>
        <w:t xml:space="preserve"> </w:t>
      </w:r>
    </w:p>
    <w:p w14:paraId="5A686902" w14:textId="664566E6" w:rsidR="006B29D1" w:rsidRDefault="0001337E" w:rsidP="00FD096E">
      <w:pPr>
        <w:pStyle w:val="a3"/>
        <w:spacing w:line="240" w:lineRule="auto"/>
        <w:rPr>
          <w:rFonts w:asciiTheme="minorEastAsia" w:eastAsiaTheme="minorEastAsia" w:hAnsiTheme="minorEastAsia"/>
          <w:color w:val="auto"/>
          <w:sz w:val="22"/>
          <w:szCs w:val="22"/>
        </w:rPr>
      </w:pPr>
      <w:r w:rsidRPr="006B29D1">
        <w:rPr>
          <w:rFonts w:asciiTheme="minorEastAsia" w:eastAsiaTheme="minorEastAsia" w:hAnsiTheme="minorEastAsia" w:cs="Arial" w:hint="eastAsia"/>
          <w:color w:val="auto"/>
          <w:sz w:val="22"/>
          <w:szCs w:val="22"/>
          <w:shd w:val="clear" w:color="auto" w:fill="FFFFFF"/>
        </w:rPr>
        <w:t xml:space="preserve">주택가격 </w:t>
      </w:r>
      <w:proofErr w:type="gramStart"/>
      <w:r w:rsidRPr="006B29D1">
        <w:rPr>
          <w:rFonts w:asciiTheme="minorEastAsia" w:eastAsiaTheme="minorEastAsia" w:hAnsiTheme="minorEastAsia" w:cs="Arial" w:hint="eastAsia"/>
          <w:color w:val="auto"/>
          <w:sz w:val="22"/>
          <w:szCs w:val="22"/>
          <w:shd w:val="clear" w:color="auto" w:fill="FFFFFF"/>
        </w:rPr>
        <w:t xml:space="preserve">상승률 </w:t>
      </w:r>
      <w:r w:rsidRPr="006B29D1">
        <w:rPr>
          <w:rFonts w:asciiTheme="minorEastAsia" w:eastAsiaTheme="minorEastAsia" w:hAnsiTheme="minorEastAsia" w:cs="Arial"/>
          <w:color w:val="auto"/>
          <w:sz w:val="22"/>
          <w:szCs w:val="22"/>
          <w:shd w:val="clear" w:color="auto" w:fill="FFFFFF"/>
        </w:rPr>
        <w:t>&gt;</w:t>
      </w:r>
      <w:proofErr w:type="gramEnd"/>
      <w:r w:rsidRPr="006B29D1">
        <w:rPr>
          <w:rFonts w:asciiTheme="minorEastAsia" w:eastAsiaTheme="minorEastAsia" w:hAnsiTheme="minorEastAsia" w:cs="Arial"/>
          <w:color w:val="auto"/>
          <w:sz w:val="22"/>
          <w:szCs w:val="22"/>
          <w:shd w:val="clear" w:color="auto" w:fill="FFFFFF"/>
        </w:rPr>
        <w:t xml:space="preserve"> </w:t>
      </w:r>
      <w:r w:rsidRPr="006B29D1">
        <w:rPr>
          <w:rFonts w:asciiTheme="minorEastAsia" w:eastAsiaTheme="minorEastAsia" w:hAnsiTheme="minorEastAsia" w:cs="Arial" w:hint="eastAsia"/>
          <w:color w:val="auto"/>
          <w:sz w:val="22"/>
          <w:szCs w:val="22"/>
          <w:shd w:val="clear" w:color="auto" w:fill="FFFFFF"/>
        </w:rPr>
        <w:t>물가 상승률</w:t>
      </w:r>
      <w:r w:rsidR="00D04319" w:rsidRPr="006B29D1">
        <w:rPr>
          <w:rFonts w:asciiTheme="minorEastAsia" w:eastAsiaTheme="minorEastAsia" w:hAnsiTheme="minorEastAsia" w:cs="Arial" w:hint="eastAsia"/>
          <w:color w:val="auto"/>
          <w:sz w:val="22"/>
          <w:szCs w:val="22"/>
          <w:shd w:val="clear" w:color="auto" w:fill="FFFFFF"/>
        </w:rPr>
        <w:t>,</w:t>
      </w:r>
    </w:p>
    <w:p w14:paraId="2C9E4B38" w14:textId="55B3ED8C" w:rsidR="00142D7C" w:rsidRPr="006B29D1" w:rsidRDefault="00D04319" w:rsidP="00FD096E">
      <w:pPr>
        <w:pStyle w:val="a3"/>
        <w:spacing w:line="240" w:lineRule="auto"/>
        <w:rPr>
          <w:rFonts w:asciiTheme="minorEastAsia" w:eastAsiaTheme="minorEastAsia" w:hAnsiTheme="minorEastAsia" w:cs="Arial" w:hint="eastAsia"/>
          <w:color w:val="auto"/>
          <w:sz w:val="22"/>
          <w:szCs w:val="22"/>
          <w:shd w:val="clear" w:color="auto" w:fill="FFFFFF"/>
        </w:rPr>
      </w:pPr>
      <w:r w:rsidRPr="006B29D1">
        <w:rPr>
          <w:rFonts w:asciiTheme="minorEastAsia" w:eastAsiaTheme="minorEastAsia" w:hAnsiTheme="minorEastAsia" w:hint="eastAsia"/>
          <w:color w:val="auto"/>
          <w:sz w:val="22"/>
          <w:szCs w:val="22"/>
        </w:rPr>
        <w:t>주택분양계획이 직전월보다 30% 이상 감소한 곳</w:t>
      </w:r>
      <w:r w:rsidR="008C2FFD">
        <w:rPr>
          <w:rFonts w:asciiTheme="minorEastAsia" w:eastAsiaTheme="minorEastAsia" w:hAnsiTheme="minorEastAsia" w:hint="eastAsia"/>
          <w:color w:val="auto"/>
          <w:sz w:val="22"/>
          <w:szCs w:val="22"/>
        </w:rPr>
        <w:t>)</w:t>
      </w:r>
    </w:p>
    <w:p w14:paraId="71CAD439" w14:textId="77777777" w:rsidR="002F438A" w:rsidRPr="006B29D1" w:rsidRDefault="002F438A" w:rsidP="00FD096E">
      <w:pPr>
        <w:pStyle w:val="a3"/>
        <w:spacing w:line="240" w:lineRule="auto"/>
        <w:rPr>
          <w:rFonts w:asciiTheme="minorEastAsia" w:eastAsiaTheme="minorEastAsia" w:hAnsiTheme="minorEastAsia" w:cs="Arial"/>
          <w:color w:val="auto"/>
          <w:sz w:val="22"/>
          <w:szCs w:val="22"/>
          <w:shd w:val="clear" w:color="auto" w:fill="FFFFFF"/>
        </w:rPr>
      </w:pPr>
    </w:p>
    <w:p w14:paraId="68ED5544" w14:textId="06A8C1ED" w:rsidR="00485F0B" w:rsidRPr="006B29D1" w:rsidRDefault="00485F0B" w:rsidP="002F438A">
      <w:pPr>
        <w:widowControl/>
        <w:wordWrap/>
        <w:autoSpaceDE/>
        <w:autoSpaceDN/>
        <w:rPr>
          <w:rFonts w:asciiTheme="minorEastAsia" w:hAnsiTheme="minorEastAsia"/>
          <w:sz w:val="22"/>
          <w:szCs w:val="22"/>
        </w:rPr>
      </w:pPr>
      <w:r w:rsidRPr="006B29D1">
        <w:rPr>
          <w:rFonts w:asciiTheme="minorEastAsia" w:hAnsiTheme="minorEastAsia" w:cs="Arial" w:hint="eastAsia"/>
          <w:b/>
          <w:bCs/>
          <w:sz w:val="22"/>
          <w:szCs w:val="22"/>
          <w:shd w:val="clear" w:color="auto" w:fill="FFFFFF"/>
        </w:rPr>
        <w:t>역전세</w:t>
      </w:r>
      <w:r w:rsidR="002F438A" w:rsidRPr="006B29D1">
        <w:rPr>
          <w:rFonts w:asciiTheme="minorEastAsia" w:hAnsiTheme="minorEastAsia" w:cs="Arial" w:hint="eastAsia"/>
          <w:b/>
          <w:bCs/>
          <w:sz w:val="22"/>
          <w:szCs w:val="22"/>
          <w:shd w:val="clear" w:color="auto" w:fill="FFFFFF"/>
        </w:rPr>
        <w:t>난</w:t>
      </w:r>
      <w:r w:rsidR="002F438A" w:rsidRPr="006B29D1">
        <w:rPr>
          <w:rFonts w:asciiTheme="minorEastAsia" w:hAnsiTheme="minorEastAsia" w:cs="Arial" w:hint="eastAsia"/>
          <w:sz w:val="22"/>
          <w:szCs w:val="22"/>
          <w:shd w:val="clear" w:color="auto" w:fill="FFFFFF"/>
        </w:rPr>
        <w:t>:</w:t>
      </w:r>
      <w:r w:rsidR="002F438A" w:rsidRPr="006B29D1">
        <w:rPr>
          <w:rFonts w:asciiTheme="minorEastAsia" w:hAnsiTheme="minorEastAsia" w:hint="eastAsia"/>
          <w:sz w:val="22"/>
          <w:szCs w:val="22"/>
        </w:rPr>
        <w:t xml:space="preserve"> 주택 가격이 급락하면서 전세 시세가 계약 당시보다 하락해 임대인이 임차인에게 보증금을 돌려주는 것이 어려워진 상황을 가리킨다. 또한 신규 입주 물량의 증가로 전세 수요자가 줄어들면서 세입자를 구하기 어려운 상황을 가리키는 말로도 사용된다. 이는 높은 전세가격 때문에 세입자가 전셋집을 구하는 데 어려움을 겪는 '</w:t>
      </w:r>
      <w:proofErr w:type="spellStart"/>
      <w:r w:rsidR="002F438A" w:rsidRPr="006B29D1">
        <w:rPr>
          <w:rFonts w:asciiTheme="minorEastAsia" w:hAnsiTheme="minorEastAsia" w:hint="eastAsia"/>
          <w:sz w:val="22"/>
          <w:szCs w:val="22"/>
        </w:rPr>
        <w:t>전세난</w:t>
      </w:r>
      <w:proofErr w:type="spellEnd"/>
      <w:r w:rsidR="002F438A" w:rsidRPr="006B29D1">
        <w:rPr>
          <w:rFonts w:asciiTheme="minorEastAsia" w:hAnsiTheme="minorEastAsia" w:hint="eastAsia"/>
          <w:sz w:val="22"/>
          <w:szCs w:val="22"/>
        </w:rPr>
        <w:t xml:space="preserve">'의 반대 개념이다. </w:t>
      </w:r>
    </w:p>
    <w:p w14:paraId="659930E1" w14:textId="4B44909E" w:rsidR="000322D6" w:rsidRDefault="002F438A" w:rsidP="00FD096E">
      <w:pPr>
        <w:pStyle w:val="a3"/>
        <w:spacing w:line="240" w:lineRule="auto"/>
        <w:rPr>
          <w:rFonts w:asciiTheme="minorEastAsia" w:eastAsiaTheme="minorEastAsia" w:hAnsiTheme="minorEastAsia"/>
          <w:b/>
          <w:bCs/>
          <w:color w:val="auto"/>
          <w:sz w:val="22"/>
          <w:szCs w:val="22"/>
        </w:rPr>
      </w:pPr>
      <w:r w:rsidRPr="006B29D1">
        <w:rPr>
          <w:rFonts w:asciiTheme="minorEastAsia" w:eastAsiaTheme="minorEastAsia" w:hAnsiTheme="minorEastAsia" w:hint="eastAsia"/>
          <w:b/>
          <w:bCs/>
          <w:color w:val="auto"/>
          <w:sz w:val="22"/>
          <w:szCs w:val="22"/>
        </w:rPr>
        <w:t xml:space="preserve">역전세로 인한 </w:t>
      </w:r>
      <w:proofErr w:type="spellStart"/>
      <w:r w:rsidRPr="006B29D1">
        <w:rPr>
          <w:rFonts w:asciiTheme="minorEastAsia" w:eastAsiaTheme="minorEastAsia" w:hAnsiTheme="minorEastAsia" w:hint="eastAsia"/>
          <w:b/>
          <w:bCs/>
          <w:color w:val="auto"/>
          <w:sz w:val="22"/>
          <w:szCs w:val="22"/>
        </w:rPr>
        <w:t>갭투자</w:t>
      </w:r>
      <w:proofErr w:type="spellEnd"/>
      <w:r w:rsidR="00D4608B">
        <w:rPr>
          <w:rFonts w:asciiTheme="minorEastAsia" w:eastAsiaTheme="minorEastAsia" w:hAnsiTheme="minorEastAsia" w:hint="eastAsia"/>
          <w:b/>
          <w:bCs/>
          <w:color w:val="auto"/>
          <w:sz w:val="22"/>
          <w:szCs w:val="22"/>
        </w:rPr>
        <w:t xml:space="preserve"> 주의</w:t>
      </w:r>
    </w:p>
    <w:p w14:paraId="7691F600" w14:textId="58974553" w:rsidR="00A1281E" w:rsidRDefault="00A1281E" w:rsidP="00FD096E">
      <w:pPr>
        <w:pStyle w:val="a3"/>
        <w:spacing w:line="240" w:lineRule="auto"/>
        <w:rPr>
          <w:rFonts w:asciiTheme="minorEastAsia" w:eastAsiaTheme="minorEastAsia" w:hAnsiTheme="minorEastAsia"/>
          <w:b/>
          <w:bCs/>
          <w:color w:val="auto"/>
          <w:sz w:val="22"/>
          <w:szCs w:val="22"/>
        </w:rPr>
      </w:pPr>
    </w:p>
    <w:p w14:paraId="3E4B6D93" w14:textId="6EB773DF" w:rsidR="00A1281E" w:rsidRDefault="00A1281E" w:rsidP="00FD096E">
      <w:pPr>
        <w:pStyle w:val="a3"/>
        <w:spacing w:line="240" w:lineRule="auto"/>
        <w:rPr>
          <w:rFonts w:asciiTheme="minorEastAsia" w:eastAsiaTheme="minorEastAsia" w:hAnsiTheme="minorEastAsia"/>
          <w:b/>
          <w:bCs/>
          <w:color w:val="auto"/>
          <w:sz w:val="22"/>
          <w:szCs w:val="22"/>
        </w:rPr>
      </w:pPr>
    </w:p>
    <w:p w14:paraId="0EE51931" w14:textId="3FFF5110" w:rsidR="00A1281E" w:rsidRPr="00A1281E" w:rsidRDefault="00A1281E" w:rsidP="00FD096E">
      <w:pPr>
        <w:pStyle w:val="a3"/>
        <w:spacing w:line="240" w:lineRule="auto"/>
        <w:rPr>
          <w:rFonts w:asciiTheme="minorEastAsia" w:eastAsiaTheme="minorEastAsia" w:hAnsiTheme="minorEastAsia"/>
          <w:b/>
          <w:bCs/>
          <w:color w:val="auto"/>
          <w:sz w:val="24"/>
        </w:rPr>
      </w:pPr>
      <w:r w:rsidRPr="00A1281E">
        <w:rPr>
          <w:rFonts w:asciiTheme="minorEastAsia" w:eastAsiaTheme="minorEastAsia" w:hAnsiTheme="minorEastAsia" w:hint="eastAsia"/>
          <w:b/>
          <w:bCs/>
          <w:color w:val="auto"/>
          <w:sz w:val="24"/>
        </w:rPr>
        <w:t>참고자료</w:t>
      </w:r>
    </w:p>
    <w:p w14:paraId="6813AEE8" w14:textId="77777777" w:rsidR="001A296A" w:rsidRDefault="001A296A" w:rsidP="00FD096E">
      <w:pPr>
        <w:pStyle w:val="a3"/>
        <w:spacing w:line="240" w:lineRule="auto"/>
      </w:pPr>
    </w:p>
    <w:p w14:paraId="20845ADD" w14:textId="68BF2D8A" w:rsidR="001A296A" w:rsidRPr="001F70A8" w:rsidRDefault="00641F81" w:rsidP="00FD096E">
      <w:pPr>
        <w:pStyle w:val="a3"/>
        <w:spacing w:line="240" w:lineRule="auto"/>
        <w:rPr>
          <w:color w:val="0070C0"/>
        </w:rPr>
      </w:pPr>
      <w:r>
        <w:rPr>
          <w:rFonts w:hint="eastAsia"/>
          <w:color w:val="0070C0"/>
        </w:rPr>
        <w:t>물가 상승률</w:t>
      </w:r>
    </w:p>
    <w:p w14:paraId="58CC10CF" w14:textId="4FD6A7D4" w:rsidR="001F70A8" w:rsidRDefault="00000000" w:rsidP="00FD096E">
      <w:pPr>
        <w:pStyle w:val="a3"/>
        <w:spacing w:line="240" w:lineRule="auto"/>
        <w:rPr>
          <w:color w:val="0070C0"/>
        </w:rPr>
      </w:pPr>
      <w:hyperlink r:id="rId6" w:history="1">
        <w:r w:rsidR="000E360F">
          <w:rPr>
            <w:rStyle w:val="ac"/>
          </w:rPr>
          <w:t>월별 소비자물가 등락률</w:t>
        </w:r>
        <w:r w:rsidR="000E360F">
          <w:rPr>
            <w:rStyle w:val="ac"/>
          </w:rPr>
          <w:t xml:space="preserve"> </w:t>
        </w:r>
        <w:r w:rsidR="000E360F">
          <w:rPr>
            <w:rStyle w:val="ac"/>
          </w:rPr>
          <w:t>(kosis.kr)</w:t>
        </w:r>
      </w:hyperlink>
    </w:p>
    <w:p w14:paraId="508ABCFD" w14:textId="77777777" w:rsidR="001F70A8" w:rsidRDefault="001F70A8" w:rsidP="00FD096E">
      <w:pPr>
        <w:pStyle w:val="a3"/>
        <w:spacing w:line="240" w:lineRule="auto"/>
        <w:rPr>
          <w:color w:val="0070C0"/>
        </w:rPr>
      </w:pPr>
    </w:p>
    <w:p w14:paraId="05F395A4" w14:textId="27ADC5D1" w:rsidR="001A296A" w:rsidRPr="001F70A8" w:rsidRDefault="001A296A" w:rsidP="00FD096E">
      <w:pPr>
        <w:pStyle w:val="a3"/>
        <w:spacing w:line="240" w:lineRule="auto"/>
        <w:rPr>
          <w:color w:val="0070C0"/>
        </w:rPr>
      </w:pPr>
      <w:r w:rsidRPr="001F70A8">
        <w:rPr>
          <w:rFonts w:hint="eastAsia"/>
          <w:color w:val="0070C0"/>
        </w:rPr>
        <w:t>청약 경쟁률</w:t>
      </w:r>
    </w:p>
    <w:p w14:paraId="2C4DB3CB" w14:textId="47A7A162" w:rsidR="001A296A" w:rsidRDefault="00000000" w:rsidP="00FD096E">
      <w:pPr>
        <w:pStyle w:val="a3"/>
        <w:spacing w:line="240" w:lineRule="auto"/>
      </w:pPr>
      <w:hyperlink r:id="rId7" w:history="1">
        <w:r w:rsidR="001A296A">
          <w:rPr>
            <w:rStyle w:val="ac"/>
          </w:rPr>
          <w:t>한국부동산원_청약홈 청약접수 경쟁률 조회 서비스 | 공공데이터포털 (data.go.kr)</w:t>
        </w:r>
      </w:hyperlink>
    </w:p>
    <w:p w14:paraId="04E703AC" w14:textId="041C9586" w:rsidR="00C3245A" w:rsidRDefault="00000000" w:rsidP="00FD096E">
      <w:pPr>
        <w:pStyle w:val="a3"/>
        <w:spacing w:line="240" w:lineRule="auto"/>
      </w:pPr>
      <w:hyperlink r:id="rId8" w:history="1">
        <w:r w:rsidR="00C3245A">
          <w:rPr>
            <w:rStyle w:val="ac"/>
          </w:rPr>
          <w:t>데이터 상세 | 공공데이터포털 (data.go.kr)</w:t>
        </w:r>
      </w:hyperlink>
    </w:p>
    <w:p w14:paraId="2E314A7E" w14:textId="77777777" w:rsidR="001A296A" w:rsidRDefault="001A296A" w:rsidP="00FD096E">
      <w:pPr>
        <w:pStyle w:val="a3"/>
        <w:spacing w:line="240" w:lineRule="auto"/>
      </w:pPr>
    </w:p>
    <w:p w14:paraId="08FEEA81" w14:textId="53602E1E" w:rsidR="001A296A" w:rsidRPr="000E360F" w:rsidRDefault="001F70A8" w:rsidP="00FD096E">
      <w:pPr>
        <w:pStyle w:val="a3"/>
        <w:spacing w:line="240" w:lineRule="auto"/>
        <w:rPr>
          <w:color w:val="0070C0"/>
        </w:rPr>
      </w:pPr>
      <w:r w:rsidRPr="000E360F">
        <w:rPr>
          <w:rFonts w:hint="eastAsia"/>
          <w:color w:val="0070C0"/>
        </w:rPr>
        <w:t>주택분양계획</w:t>
      </w:r>
    </w:p>
    <w:p w14:paraId="2BD60B98" w14:textId="727D8236" w:rsidR="001F70A8" w:rsidRDefault="00000000" w:rsidP="00FD096E">
      <w:pPr>
        <w:pStyle w:val="a3"/>
        <w:spacing w:line="240" w:lineRule="auto"/>
      </w:pPr>
      <w:hyperlink r:id="rId9" w:history="1">
        <w:r w:rsidR="001F70A8">
          <w:rPr>
            <w:rStyle w:val="ac"/>
          </w:rPr>
          <w:t>데이터 상세 | 공공데이터포</w:t>
        </w:r>
        <w:r w:rsidR="001F70A8">
          <w:rPr>
            <w:rStyle w:val="ac"/>
          </w:rPr>
          <w:t>털</w:t>
        </w:r>
        <w:r w:rsidR="001F70A8">
          <w:rPr>
            <w:rStyle w:val="ac"/>
          </w:rPr>
          <w:t xml:space="preserve"> (data.go.kr)</w:t>
        </w:r>
      </w:hyperlink>
    </w:p>
    <w:p w14:paraId="01601B33" w14:textId="67499E5B" w:rsidR="001F70A8" w:rsidRDefault="00000000" w:rsidP="00FD096E">
      <w:pPr>
        <w:pStyle w:val="a3"/>
        <w:spacing w:line="240" w:lineRule="auto"/>
      </w:pPr>
      <w:hyperlink r:id="rId10" w:history="1">
        <w:r w:rsidR="001F70A8">
          <w:rPr>
            <w:rStyle w:val="ac"/>
          </w:rPr>
          <w:t>데이터 상세 | 공공</w:t>
        </w:r>
        <w:r w:rsidR="001F70A8">
          <w:rPr>
            <w:rStyle w:val="ac"/>
          </w:rPr>
          <w:t>데</w:t>
        </w:r>
        <w:r w:rsidR="001F70A8">
          <w:rPr>
            <w:rStyle w:val="ac"/>
          </w:rPr>
          <w:t>이터포털 (data.go.kr)</w:t>
        </w:r>
      </w:hyperlink>
    </w:p>
    <w:p w14:paraId="377D82ED" w14:textId="65147DEF" w:rsidR="001F70A8" w:rsidRDefault="001F70A8" w:rsidP="00FD096E">
      <w:pPr>
        <w:pStyle w:val="a3"/>
        <w:spacing w:line="240" w:lineRule="auto"/>
      </w:pPr>
    </w:p>
    <w:p w14:paraId="5E3030BC" w14:textId="21F7A0E2" w:rsidR="001F70A8" w:rsidRPr="0058765F" w:rsidRDefault="001F70A8" w:rsidP="00FD096E">
      <w:pPr>
        <w:pStyle w:val="a3"/>
        <w:spacing w:line="240" w:lineRule="auto"/>
        <w:rPr>
          <w:color w:val="0070C0"/>
        </w:rPr>
      </w:pPr>
      <w:r w:rsidRPr="0058765F">
        <w:rPr>
          <w:rFonts w:hint="eastAsia"/>
          <w:color w:val="0070C0"/>
        </w:rPr>
        <w:t>전세/매매 차이</w:t>
      </w:r>
    </w:p>
    <w:p w14:paraId="26A9034D" w14:textId="71592803" w:rsidR="00DF7840" w:rsidRDefault="00000000" w:rsidP="00FD096E">
      <w:pPr>
        <w:pStyle w:val="a3"/>
        <w:spacing w:line="240" w:lineRule="auto"/>
        <w:rPr>
          <w:rStyle w:val="ac"/>
        </w:rPr>
      </w:pPr>
      <w:hyperlink r:id="rId11" w:history="1">
        <w:r w:rsidR="008C49E4">
          <w:rPr>
            <w:rStyle w:val="ac"/>
          </w:rPr>
          <w:t>rtdown.molit.go.kr</w:t>
        </w:r>
      </w:hyperlink>
    </w:p>
    <w:p w14:paraId="0460E079" w14:textId="13902C4B" w:rsidR="001A296A" w:rsidRDefault="001A296A" w:rsidP="00FD096E">
      <w:pPr>
        <w:pStyle w:val="a3"/>
        <w:spacing w:line="240" w:lineRule="auto"/>
        <w:rPr>
          <w:rStyle w:val="ac"/>
        </w:rPr>
      </w:pPr>
    </w:p>
    <w:p w14:paraId="1D0004C7" w14:textId="24C3FD5E" w:rsidR="001A296A" w:rsidRDefault="001A296A" w:rsidP="00FD096E">
      <w:pPr>
        <w:pStyle w:val="a3"/>
        <w:spacing w:line="240" w:lineRule="auto"/>
        <w:rPr>
          <w:rStyle w:val="ac"/>
        </w:rPr>
      </w:pPr>
    </w:p>
    <w:p w14:paraId="0DDBC609" w14:textId="08DE68EB" w:rsidR="001A296A" w:rsidRPr="00A1281E" w:rsidRDefault="001A296A" w:rsidP="00FD096E">
      <w:pPr>
        <w:pStyle w:val="a3"/>
        <w:spacing w:line="240" w:lineRule="auto"/>
        <w:rPr>
          <w:rStyle w:val="ac"/>
          <w:b/>
          <w:bCs/>
          <w:color w:val="auto"/>
          <w:u w:val="none"/>
        </w:rPr>
      </w:pPr>
      <w:r w:rsidRPr="00A1281E">
        <w:rPr>
          <w:rStyle w:val="ac"/>
          <w:rFonts w:hint="eastAsia"/>
          <w:b/>
          <w:bCs/>
          <w:color w:val="auto"/>
          <w:sz w:val="24"/>
          <w:szCs w:val="32"/>
          <w:u w:val="none"/>
        </w:rPr>
        <w:t>참조</w:t>
      </w:r>
    </w:p>
    <w:p w14:paraId="576BBB2A" w14:textId="2BBD1805" w:rsidR="00482DA7" w:rsidRDefault="00000000" w:rsidP="00FD096E">
      <w:pPr>
        <w:pStyle w:val="a3"/>
        <w:spacing w:line="240" w:lineRule="auto"/>
        <w:rPr>
          <w:rStyle w:val="ac"/>
        </w:rPr>
      </w:pPr>
      <w:hyperlink r:id="rId12" w:history="1">
        <w:r w:rsidR="00482DA7">
          <w:rPr>
            <w:rStyle w:val="ac"/>
          </w:rPr>
          <w:t>국토교통상식 (molit.go.kr)</w:t>
        </w:r>
      </w:hyperlink>
      <w:r w:rsidR="00482DA7">
        <w:t>-</w:t>
      </w:r>
      <w:r w:rsidR="00482DA7">
        <w:rPr>
          <w:rFonts w:hint="eastAsia"/>
        </w:rPr>
        <w:t>투기과열지구 요건</w:t>
      </w:r>
    </w:p>
    <w:p w14:paraId="60D10E2E" w14:textId="6EA4D8D4" w:rsidR="001A296A" w:rsidRDefault="00000000" w:rsidP="00FD096E">
      <w:pPr>
        <w:pStyle w:val="a3"/>
        <w:spacing w:line="240" w:lineRule="auto"/>
      </w:pPr>
      <w:hyperlink r:id="rId13" w:history="1">
        <w:r w:rsidR="001A296A">
          <w:rPr>
            <w:rStyle w:val="ac"/>
          </w:rPr>
          <w:t>RISS 검색 - 학위논문 상세보기</w:t>
        </w:r>
      </w:hyperlink>
      <w:r w:rsidR="001A296A">
        <w:t>-</w:t>
      </w:r>
      <w:r w:rsidR="001A296A">
        <w:rPr>
          <w:rFonts w:hint="eastAsia"/>
        </w:rPr>
        <w:t>투기과열지구 지정 및 해제 정책의 효과에 관한 분석</w:t>
      </w:r>
    </w:p>
    <w:p w14:paraId="451F2C95" w14:textId="219A4508" w:rsidR="007E5B8C" w:rsidRPr="006F2FEC" w:rsidRDefault="00000000" w:rsidP="00FD096E">
      <w:pPr>
        <w:pStyle w:val="a3"/>
        <w:spacing w:line="240" w:lineRule="auto"/>
        <w:rPr>
          <w:szCs w:val="20"/>
        </w:rPr>
      </w:pPr>
      <w:hyperlink r:id="rId14" w:history="1">
        <w:r w:rsidR="007E5B8C">
          <w:rPr>
            <w:rStyle w:val="ac"/>
          </w:rPr>
          <w:t>주택 매매가격과 전세가격 간의 비대칭적 연관관계 - 학지사ㆍ교보문고 스콜라 (kyobobook.co.kr)</w:t>
        </w:r>
      </w:hyperlink>
      <w:r w:rsidR="00455BB2">
        <w:t>-</w:t>
      </w:r>
      <w:r w:rsidR="00455BB2">
        <w:rPr>
          <w:rFonts w:hint="eastAsia"/>
        </w:rPr>
        <w:t>매매와 전세의 관계</w:t>
      </w:r>
    </w:p>
    <w:sectPr w:rsidR="007E5B8C" w:rsidRPr="006F2FEC" w:rsidSect="009A3A42">
      <w:endnotePr>
        <w:numFmt w:val="decimal"/>
      </w:endnotePr>
      <w:pgSz w:w="11906" w:h="16838"/>
      <w:pgMar w:top="567" w:right="567" w:bottom="567" w:left="567" w:header="1134" w:footer="851" w:gutter="0"/>
      <w:cols w:space="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함초롬바탕">
    <w:altName w:val="바탕"/>
    <w:panose1 w:val="00000000000000000000"/>
    <w:charset w:val="81"/>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함초롬돋움">
    <w:panose1 w:val="00000000000000000000"/>
    <w:charset w:val="81"/>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D2A57"/>
    <w:multiLevelType w:val="multilevel"/>
    <w:tmpl w:val="13F2AF34"/>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 w15:restartNumberingAfterBreak="0">
    <w:nsid w:val="2AAE0D6A"/>
    <w:multiLevelType w:val="multilevel"/>
    <w:tmpl w:val="AD7AA8E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15:restartNumberingAfterBreak="0">
    <w:nsid w:val="3DA46C85"/>
    <w:multiLevelType w:val="multilevel"/>
    <w:tmpl w:val="F7C612F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3" w15:restartNumberingAfterBreak="0">
    <w:nsid w:val="4D9D569F"/>
    <w:multiLevelType w:val="multilevel"/>
    <w:tmpl w:val="C14CFAAE"/>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15:restartNumberingAfterBreak="0">
    <w:nsid w:val="550F669D"/>
    <w:multiLevelType w:val="multilevel"/>
    <w:tmpl w:val="D4A8F1C2"/>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15:restartNumberingAfterBreak="0">
    <w:nsid w:val="5D21045C"/>
    <w:multiLevelType w:val="multilevel"/>
    <w:tmpl w:val="FCA263AE"/>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66F75E95"/>
    <w:multiLevelType w:val="multilevel"/>
    <w:tmpl w:val="651EB89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7" w15:restartNumberingAfterBreak="0">
    <w:nsid w:val="78256FA1"/>
    <w:multiLevelType w:val="hybridMultilevel"/>
    <w:tmpl w:val="26A4E28A"/>
    <w:lvl w:ilvl="0" w:tplc="F25C4706">
      <w:numFmt w:val="bullet"/>
      <w:lvlText w:val="•"/>
      <w:lvlJc w:val="left"/>
      <w:pPr>
        <w:ind w:left="760" w:hanging="360"/>
      </w:pPr>
      <w:rPr>
        <w:rFonts w:ascii="함초롬바탕" w:eastAsia="함초롬바탕" w:hAnsiTheme="minorHAnsi"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1863547835">
    <w:abstractNumId w:val="5"/>
  </w:num>
  <w:num w:numId="2" w16cid:durableId="1476144478">
    <w:abstractNumId w:val="4"/>
  </w:num>
  <w:num w:numId="3" w16cid:durableId="1904754191">
    <w:abstractNumId w:val="0"/>
  </w:num>
  <w:num w:numId="4" w16cid:durableId="1394237671">
    <w:abstractNumId w:val="6"/>
  </w:num>
  <w:num w:numId="5" w16cid:durableId="1583636846">
    <w:abstractNumId w:val="1"/>
  </w:num>
  <w:num w:numId="6" w16cid:durableId="205798932">
    <w:abstractNumId w:val="3"/>
  </w:num>
  <w:num w:numId="7" w16cid:durableId="322198556">
    <w:abstractNumId w:val="2"/>
  </w:num>
  <w:num w:numId="8" w16cid:durableId="3753531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D5984"/>
    <w:rsid w:val="00012AB6"/>
    <w:rsid w:val="0001337E"/>
    <w:rsid w:val="000175AA"/>
    <w:rsid w:val="000322D6"/>
    <w:rsid w:val="00042395"/>
    <w:rsid w:val="0005109E"/>
    <w:rsid w:val="00072395"/>
    <w:rsid w:val="000765D8"/>
    <w:rsid w:val="000B4048"/>
    <w:rsid w:val="000C126E"/>
    <w:rsid w:val="000D1AE1"/>
    <w:rsid w:val="000E360F"/>
    <w:rsid w:val="000E771B"/>
    <w:rsid w:val="00142D7C"/>
    <w:rsid w:val="001550D7"/>
    <w:rsid w:val="001827A0"/>
    <w:rsid w:val="001A296A"/>
    <w:rsid w:val="001A71C9"/>
    <w:rsid w:val="001B1279"/>
    <w:rsid w:val="001F70A8"/>
    <w:rsid w:val="00254D0C"/>
    <w:rsid w:val="00255E3E"/>
    <w:rsid w:val="00263F1E"/>
    <w:rsid w:val="00283D45"/>
    <w:rsid w:val="00293645"/>
    <w:rsid w:val="002C2D22"/>
    <w:rsid w:val="002C7486"/>
    <w:rsid w:val="002F20F4"/>
    <w:rsid w:val="002F438A"/>
    <w:rsid w:val="00352E5C"/>
    <w:rsid w:val="00362724"/>
    <w:rsid w:val="00374ABD"/>
    <w:rsid w:val="00375267"/>
    <w:rsid w:val="003818A8"/>
    <w:rsid w:val="003A09AB"/>
    <w:rsid w:val="00422A96"/>
    <w:rsid w:val="00455BB2"/>
    <w:rsid w:val="004817F0"/>
    <w:rsid w:val="00482DA7"/>
    <w:rsid w:val="00485F0B"/>
    <w:rsid w:val="0058765F"/>
    <w:rsid w:val="00637868"/>
    <w:rsid w:val="00641F81"/>
    <w:rsid w:val="006870CA"/>
    <w:rsid w:val="006A3D66"/>
    <w:rsid w:val="006B29D1"/>
    <w:rsid w:val="006E5EB6"/>
    <w:rsid w:val="006F266A"/>
    <w:rsid w:val="006F2FEC"/>
    <w:rsid w:val="00725F11"/>
    <w:rsid w:val="00771004"/>
    <w:rsid w:val="00796A62"/>
    <w:rsid w:val="007D3596"/>
    <w:rsid w:val="007E5B8C"/>
    <w:rsid w:val="00800428"/>
    <w:rsid w:val="008168B1"/>
    <w:rsid w:val="00827EE5"/>
    <w:rsid w:val="00841DA4"/>
    <w:rsid w:val="00852692"/>
    <w:rsid w:val="00873A8C"/>
    <w:rsid w:val="008C2FFD"/>
    <w:rsid w:val="008C49E4"/>
    <w:rsid w:val="00981C1C"/>
    <w:rsid w:val="009A3A42"/>
    <w:rsid w:val="009B72C6"/>
    <w:rsid w:val="00A1281E"/>
    <w:rsid w:val="00A27E6B"/>
    <w:rsid w:val="00AE3B98"/>
    <w:rsid w:val="00AE6157"/>
    <w:rsid w:val="00AF6CBE"/>
    <w:rsid w:val="00BA1A95"/>
    <w:rsid w:val="00BA4A6B"/>
    <w:rsid w:val="00BB178B"/>
    <w:rsid w:val="00C3245A"/>
    <w:rsid w:val="00C54C2A"/>
    <w:rsid w:val="00C75053"/>
    <w:rsid w:val="00C970E6"/>
    <w:rsid w:val="00CA31DE"/>
    <w:rsid w:val="00D02F90"/>
    <w:rsid w:val="00D04319"/>
    <w:rsid w:val="00D303D5"/>
    <w:rsid w:val="00D4608B"/>
    <w:rsid w:val="00D76945"/>
    <w:rsid w:val="00DA1924"/>
    <w:rsid w:val="00DC3E79"/>
    <w:rsid w:val="00DE1358"/>
    <w:rsid w:val="00DF62BB"/>
    <w:rsid w:val="00DF7840"/>
    <w:rsid w:val="00E2353B"/>
    <w:rsid w:val="00E35DF2"/>
    <w:rsid w:val="00E61C92"/>
    <w:rsid w:val="00E85B52"/>
    <w:rsid w:val="00EA0FEE"/>
    <w:rsid w:val="00EA395D"/>
    <w:rsid w:val="00EF4EE0"/>
    <w:rsid w:val="00F22E0C"/>
    <w:rsid w:val="00F415FA"/>
    <w:rsid w:val="00F501BF"/>
    <w:rsid w:val="00F564EE"/>
    <w:rsid w:val="00F67629"/>
    <w:rsid w:val="00FA2815"/>
    <w:rsid w:val="00FD096E"/>
    <w:rsid w:val="00FD59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86D15"/>
  <w15:docId w15:val="{4018556A-E174-C64A-9D70-3355BD74D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textAlignment w:val="baseline"/>
    </w:pPr>
    <w:rPr>
      <w:rFonts w:ascii="함초롬바탕" w:eastAsia="함초롬바탕"/>
      <w:color w:val="000000"/>
      <w:shd w:val="clear" w:color="000000" w:fill="auto"/>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ind w:left="300"/>
      <w:textAlignment w:val="baseline"/>
    </w:pPr>
    <w:rPr>
      <w:rFonts w:ascii="함초롬바탕" w:eastAsia="함초롬바탕"/>
      <w:color w:val="000000"/>
      <w:shd w:val="clear" w:color="000000" w:fill="auto"/>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200"/>
      <w:textAlignment w:val="baseline"/>
      <w:outlineLvl w:val="0"/>
    </w:pPr>
    <w:rPr>
      <w:rFonts w:ascii="함초롬바탕" w:eastAsia="함초롬바탕"/>
      <w:color w:val="000000"/>
      <w:shd w:val="clear" w:color="000000" w:fill="auto"/>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400"/>
      <w:textAlignment w:val="baseline"/>
      <w:outlineLvl w:val="1"/>
    </w:pPr>
    <w:rPr>
      <w:rFonts w:ascii="함초롬바탕" w:eastAsia="함초롬바탕"/>
      <w:color w:val="000000"/>
      <w:shd w:val="clear" w:color="000000" w:fill="auto"/>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600"/>
      <w:textAlignment w:val="baseline"/>
      <w:outlineLvl w:val="2"/>
    </w:pPr>
    <w:rPr>
      <w:rFonts w:ascii="함초롬바탕" w:eastAsia="함초롬바탕"/>
      <w:color w:val="000000"/>
      <w:shd w:val="clear" w:color="000000" w:fill="auto"/>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800"/>
      <w:textAlignment w:val="baseline"/>
      <w:outlineLvl w:val="3"/>
    </w:pPr>
    <w:rPr>
      <w:rFonts w:ascii="함초롬바탕" w:eastAsia="함초롬바탕"/>
      <w:color w:val="000000"/>
      <w:shd w:val="clear" w:color="000000" w:fill="auto"/>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1000"/>
      <w:textAlignment w:val="baseline"/>
      <w:outlineLvl w:val="4"/>
    </w:pPr>
    <w:rPr>
      <w:rFonts w:ascii="함초롬바탕" w:eastAsia="함초롬바탕"/>
      <w:color w:val="000000"/>
      <w:shd w:val="clear" w:color="000000" w:fill="auto"/>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1200"/>
      <w:textAlignment w:val="baseline"/>
      <w:outlineLvl w:val="5"/>
    </w:pPr>
    <w:rPr>
      <w:rFonts w:ascii="함초롬바탕" w:eastAsia="함초롬바탕"/>
      <w:color w:val="000000"/>
      <w:shd w:val="clear" w:color="000000" w:fill="auto"/>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1400"/>
      <w:textAlignment w:val="baseline"/>
      <w:outlineLvl w:val="6"/>
    </w:pPr>
    <w:rPr>
      <w:rFonts w:ascii="함초롬바탕" w:eastAsia="함초롬바탕"/>
      <w:color w:val="000000"/>
      <w:shd w:val="clear" w:color="000000" w:fill="auto"/>
    </w:rPr>
  </w:style>
  <w:style w:type="paragraph" w:customStyle="1" w:styleId="a5">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textAlignment w:val="baseline"/>
    </w:pPr>
    <w:rPr>
      <w:rFonts w:ascii="함초롬돋움" w:eastAsia="함초롬돋움"/>
      <w:color w:val="000000"/>
      <w:shd w:val="clear" w:color="000000" w:fill="auto"/>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pacing w:line="360" w:lineRule="auto"/>
      <w:textAlignment w:val="baseline"/>
    </w:pPr>
    <w:rPr>
      <w:rFonts w:ascii="함초롬돋움" w:eastAsia="함초롬돋움"/>
      <w:color w:val="000000"/>
      <w:sz w:val="18"/>
      <w:shd w:val="clear" w:color="000000" w:fill="auto"/>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pacing w:line="312" w:lineRule="auto"/>
      <w:ind w:left="262" w:hanging="262"/>
      <w:textAlignment w:val="baseline"/>
    </w:pPr>
    <w:rPr>
      <w:rFonts w:ascii="함초롬바탕" w:eastAsia="함초롬바탕"/>
      <w:color w:val="000000"/>
      <w:sz w:val="18"/>
      <w:shd w:val="clear" w:color="000000" w:fill="auto"/>
    </w:rPr>
  </w:style>
  <w:style w:type="paragraph" w:customStyle="1" w:styleId="a8">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pacing w:line="312" w:lineRule="auto"/>
      <w:ind w:left="262" w:hanging="262"/>
      <w:textAlignment w:val="baseline"/>
    </w:pPr>
    <w:rPr>
      <w:rFonts w:ascii="함초롬바탕" w:eastAsia="함초롬바탕"/>
      <w:color w:val="000000"/>
      <w:sz w:val="18"/>
      <w:shd w:val="clear" w:color="000000" w:fill="auto"/>
    </w:rPr>
  </w:style>
  <w:style w:type="paragraph" w:customStyle="1" w:styleId="a9">
    <w:name w:val="메모"/>
    <w:uiPriority w:val="13"/>
    <w:pPr>
      <w:widowControl w:val="0"/>
      <w:pBdr>
        <w:top w:val="none" w:sz="2" w:space="0" w:color="000000"/>
        <w:left w:val="none" w:sz="2" w:space="0" w:color="000000"/>
        <w:bottom w:val="none" w:sz="2" w:space="0" w:color="000000"/>
        <w:right w:val="none" w:sz="2" w:space="0" w:color="000000"/>
      </w:pBdr>
      <w:autoSpaceDE w:val="0"/>
      <w:autoSpaceDN w:val="0"/>
      <w:spacing w:line="312" w:lineRule="auto"/>
      <w:jc w:val="left"/>
      <w:textAlignment w:val="baseline"/>
    </w:pPr>
    <w:rPr>
      <w:rFonts w:ascii="함초롬돋움" w:eastAsia="함초롬돋움"/>
      <w:color w:val="000000"/>
      <w:spacing w:val="-4"/>
      <w:sz w:val="18"/>
      <w:shd w:val="clear" w:color="000000" w:fill="auto"/>
    </w:rPr>
  </w:style>
  <w:style w:type="paragraph" w:styleId="aa">
    <w:name w:val="Normal (Web)"/>
    <w:basedOn w:val="a"/>
    <w:uiPriority w:val="99"/>
    <w:unhideWhenUsed/>
    <w:rsid w:val="000765D8"/>
    <w:pPr>
      <w:widowControl/>
      <w:wordWrap/>
      <w:autoSpaceDE/>
      <w:autoSpaceDN/>
      <w:spacing w:before="100" w:beforeAutospacing="1" w:after="100" w:afterAutospacing="1"/>
      <w:jc w:val="left"/>
    </w:pPr>
    <w:rPr>
      <w:rFonts w:ascii="굴림" w:eastAsia="굴림" w:hAnsi="굴림" w:cs="굴림"/>
      <w:kern w:val="0"/>
      <w:sz w:val="24"/>
    </w:rPr>
  </w:style>
  <w:style w:type="character" w:styleId="ab">
    <w:name w:val="Strong"/>
    <w:basedOn w:val="a0"/>
    <w:uiPriority w:val="22"/>
    <w:qFormat/>
    <w:rsid w:val="000765D8"/>
    <w:rPr>
      <w:b/>
      <w:bCs/>
    </w:rPr>
  </w:style>
  <w:style w:type="character" w:styleId="ac">
    <w:name w:val="Hyperlink"/>
    <w:basedOn w:val="a0"/>
    <w:uiPriority w:val="99"/>
    <w:unhideWhenUsed/>
    <w:rsid w:val="000765D8"/>
    <w:rPr>
      <w:color w:val="0000FF"/>
      <w:u w:val="single"/>
    </w:rPr>
  </w:style>
  <w:style w:type="character" w:styleId="ad">
    <w:name w:val="Unresolved Mention"/>
    <w:basedOn w:val="a0"/>
    <w:uiPriority w:val="99"/>
    <w:semiHidden/>
    <w:unhideWhenUsed/>
    <w:rsid w:val="001550D7"/>
    <w:rPr>
      <w:color w:val="605E5C"/>
      <w:shd w:val="clear" w:color="auto" w:fill="E1DFDD"/>
    </w:rPr>
  </w:style>
  <w:style w:type="character" w:styleId="ae">
    <w:name w:val="FollowedHyperlink"/>
    <w:basedOn w:val="a0"/>
    <w:uiPriority w:val="99"/>
    <w:semiHidden/>
    <w:unhideWhenUsed/>
    <w:rsid w:val="002F20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989926">
      <w:bodyDiv w:val="1"/>
      <w:marLeft w:val="0"/>
      <w:marRight w:val="0"/>
      <w:marTop w:val="0"/>
      <w:marBottom w:val="0"/>
      <w:divBdr>
        <w:top w:val="none" w:sz="0" w:space="0" w:color="auto"/>
        <w:left w:val="none" w:sz="0" w:space="0" w:color="auto"/>
        <w:bottom w:val="none" w:sz="0" w:space="0" w:color="auto"/>
        <w:right w:val="none" w:sz="0" w:space="0" w:color="auto"/>
      </w:divBdr>
      <w:divsChild>
        <w:div w:id="833763917">
          <w:marLeft w:val="0"/>
          <w:marRight w:val="0"/>
          <w:marTop w:val="0"/>
          <w:marBottom w:val="0"/>
          <w:divBdr>
            <w:top w:val="none" w:sz="0" w:space="0" w:color="auto"/>
            <w:left w:val="none" w:sz="0" w:space="0" w:color="auto"/>
            <w:bottom w:val="none" w:sz="0" w:space="0" w:color="auto"/>
            <w:right w:val="none" w:sz="0" w:space="0" w:color="auto"/>
          </w:divBdr>
        </w:div>
      </w:divsChild>
    </w:div>
    <w:div w:id="1758401716">
      <w:bodyDiv w:val="1"/>
      <w:marLeft w:val="0"/>
      <w:marRight w:val="0"/>
      <w:marTop w:val="0"/>
      <w:marBottom w:val="0"/>
      <w:divBdr>
        <w:top w:val="none" w:sz="0" w:space="0" w:color="auto"/>
        <w:left w:val="none" w:sz="0" w:space="0" w:color="auto"/>
        <w:bottom w:val="none" w:sz="0" w:space="0" w:color="auto"/>
        <w:right w:val="none" w:sz="0" w:space="0" w:color="auto"/>
      </w:divBdr>
    </w:div>
    <w:div w:id="21408008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go.kr/data/15101048/fileData.do" TargetMode="External"/><Relationship Id="rId13" Type="http://schemas.openxmlformats.org/officeDocument/2006/relationships/hyperlink" Target="http://www.riss.kr/search/detail/DetailView.do?p_mat_type=be54d9b8bc7cdb09&amp;control_no=2faaca28edded71fffe0bdc3ef48d419&amp;outLink=N" TargetMode="External"/><Relationship Id="rId3" Type="http://schemas.openxmlformats.org/officeDocument/2006/relationships/styles" Target="styles.xml"/><Relationship Id="rId7" Type="http://schemas.openxmlformats.org/officeDocument/2006/relationships/hyperlink" Target="https://www.data.go.kr/data/15098905/openapi.do" TargetMode="External"/><Relationship Id="rId12" Type="http://schemas.openxmlformats.org/officeDocument/2006/relationships/hyperlink" Target="http://www.molit.go.kr/USR/BORD0201/m_67/DTL.jsp?mode=view&amp;idx=24004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kosis.kr/statHtml/statHtml.do?orgId=101&amp;tblId=DT_1J20042&amp;checkFlag=N" TargetMode="External"/><Relationship Id="rId11" Type="http://schemas.openxmlformats.org/officeDocument/2006/relationships/hyperlink" Target="http://rtdown.molit.go.k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ata.go.kr/data/15101046/fileData.do" TargetMode="External"/><Relationship Id="rId4" Type="http://schemas.openxmlformats.org/officeDocument/2006/relationships/settings" Target="settings.xml"/><Relationship Id="rId9" Type="http://schemas.openxmlformats.org/officeDocument/2006/relationships/hyperlink" Target="https://www.data.go.kr/data/15072462/fileData.do" TargetMode="External"/><Relationship Id="rId14" Type="http://schemas.openxmlformats.org/officeDocument/2006/relationships/hyperlink" Target="https://scholar.kyobobook.co.kr/article/detail/4010036910228"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60335-2118-440A-ABD0-DDA0E6CF1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2557</TotalTime>
  <Pages>1</Pages>
  <Words>220</Words>
  <Characters>1254</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dc:creator>
  <cp:lastModifiedBy>윤 상필</cp:lastModifiedBy>
  <cp:revision>17</cp:revision>
  <cp:lastPrinted>2022-10-25T17:38:00Z</cp:lastPrinted>
  <dcterms:created xsi:type="dcterms:W3CDTF">2022-11-26T03:30:00Z</dcterms:created>
  <dcterms:modified xsi:type="dcterms:W3CDTF">2022-11-28T07:10:00Z</dcterms:modified>
  <cp:version>0500.0500.01</cp:version>
</cp:coreProperties>
</file>