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BFD" w:rsidRPr="00B02E49" w:rsidRDefault="00C56B7C" w:rsidP="009976EB">
      <w:pPr>
        <w:pStyle w:val="maintitle"/>
        <w:spacing w:before="36" w:after="180"/>
      </w:pPr>
      <w:bookmarkStart w:id="0" w:name="_GoBack"/>
      <w:bookmarkEnd w:id="0"/>
      <w:r>
        <w:t>201</w:t>
      </w:r>
      <w:r w:rsidR="00F02648">
        <w:t>9</w:t>
      </w:r>
      <w:r w:rsidR="00BA6468" w:rsidRPr="00BA6468">
        <w:rPr>
          <w:rFonts w:hint="eastAsia"/>
        </w:rPr>
        <w:t xml:space="preserve"> </w:t>
      </w:r>
      <w:r w:rsidR="009D679F" w:rsidRPr="00A43FAB">
        <w:rPr>
          <w:rFonts w:hint="eastAsia"/>
          <w:color w:val="000000" w:themeColor="text1"/>
        </w:rPr>
        <w:t>數位治理</w:t>
      </w:r>
      <w:r w:rsidR="00BA6468" w:rsidRPr="00A43FAB">
        <w:rPr>
          <w:rFonts w:hint="eastAsia"/>
          <w:color w:val="000000" w:themeColor="text1"/>
        </w:rPr>
        <w:t>：數位創新、數位健康</w:t>
      </w:r>
      <w:r w:rsidR="009D679F" w:rsidRPr="00A43FAB">
        <w:rPr>
          <w:rFonts w:hint="eastAsia"/>
          <w:color w:val="000000" w:themeColor="text1"/>
        </w:rPr>
        <w:t>與</w:t>
      </w:r>
      <w:r w:rsidR="004B259B" w:rsidRPr="00A43FAB">
        <w:rPr>
          <w:rFonts w:hint="eastAsia"/>
          <w:color w:val="000000" w:themeColor="text1"/>
        </w:rPr>
        <w:t>智慧城市</w:t>
      </w:r>
      <w:r w:rsidR="00BA6468" w:rsidRPr="00A43FAB">
        <w:rPr>
          <w:rFonts w:hint="eastAsia"/>
          <w:color w:val="000000" w:themeColor="text1"/>
        </w:rPr>
        <w:t>聯合研討會</w:t>
      </w:r>
    </w:p>
    <w:p w:rsidR="00DE69CD" w:rsidRPr="00B02E49" w:rsidRDefault="00E94E57" w:rsidP="009976EB">
      <w:pPr>
        <w:pStyle w:val="11"/>
        <w:spacing w:before="36"/>
      </w:pPr>
      <w:r>
        <w:rPr>
          <w:rFonts w:hint="eastAsia"/>
        </w:rPr>
        <w:t>第</w:t>
      </w:r>
      <w:r w:rsidR="00BA0F15">
        <w:rPr>
          <w:rFonts w:hint="eastAsia"/>
        </w:rPr>
        <w:t>二十</w:t>
      </w:r>
      <w:r w:rsidR="00BA6468">
        <w:rPr>
          <w:rFonts w:hint="eastAsia"/>
        </w:rPr>
        <w:t>一</w:t>
      </w:r>
      <w:r w:rsidR="00661BFD" w:rsidRPr="00B02E49">
        <w:rPr>
          <w:rFonts w:hint="eastAsia"/>
        </w:rPr>
        <w:t>屆「網際空間：資安、犯罪與法律社會」學術暨實務研討會</w:t>
      </w:r>
    </w:p>
    <w:p w:rsidR="00661BFD" w:rsidRPr="00B02E49" w:rsidRDefault="00661BFD" w:rsidP="009976EB">
      <w:pPr>
        <w:pStyle w:val="11"/>
        <w:spacing w:before="36"/>
      </w:pPr>
      <w:r w:rsidRPr="00B02E49">
        <w:rPr>
          <w:rFonts w:hint="eastAsia"/>
        </w:rPr>
        <w:t>暨</w:t>
      </w:r>
    </w:p>
    <w:p w:rsidR="00661BFD" w:rsidRPr="00B02E49" w:rsidRDefault="00D1220A" w:rsidP="009976EB">
      <w:pPr>
        <w:pStyle w:val="11"/>
        <w:spacing w:before="36"/>
      </w:pPr>
      <w:r>
        <w:rPr>
          <w:rFonts w:hint="eastAsia"/>
        </w:rPr>
        <w:t>第</w:t>
      </w:r>
      <w:r w:rsidR="00BA6468">
        <w:rPr>
          <w:rFonts w:hint="eastAsia"/>
        </w:rPr>
        <w:t>十</w:t>
      </w:r>
      <w:r w:rsidR="00661BFD" w:rsidRPr="00B02E49">
        <w:rPr>
          <w:rFonts w:hint="eastAsia"/>
        </w:rPr>
        <w:t>屆「數位生活與環境</w:t>
      </w:r>
      <w:r w:rsidR="00B23E69" w:rsidRPr="00B02E49">
        <w:rPr>
          <w:rFonts w:hint="eastAsia"/>
        </w:rPr>
        <w:t>：</w:t>
      </w:r>
      <w:r w:rsidR="00661BFD" w:rsidRPr="00B02E49">
        <w:rPr>
          <w:rFonts w:hint="eastAsia"/>
        </w:rPr>
        <w:t>數位科技、數位內容、數位產業、數位服務與</w:t>
      </w:r>
      <w:r w:rsidR="00DE69CD" w:rsidRPr="00B02E49">
        <w:br/>
      </w:r>
      <w:r w:rsidR="00661BFD" w:rsidRPr="00B02E49">
        <w:rPr>
          <w:rFonts w:hint="eastAsia"/>
        </w:rPr>
        <w:t>數位安全」產學研討會</w:t>
      </w:r>
    </w:p>
    <w:p w:rsidR="00661BFD" w:rsidRPr="00B02E49" w:rsidRDefault="00661BFD" w:rsidP="009976EB">
      <w:pPr>
        <w:pStyle w:val="11"/>
        <w:spacing w:before="36"/>
      </w:pPr>
    </w:p>
    <w:p w:rsidR="00DE69CD" w:rsidRPr="00B02E49" w:rsidRDefault="00661BFD" w:rsidP="009976EB">
      <w:pPr>
        <w:pStyle w:val="maintitle"/>
        <w:spacing w:before="36" w:after="180"/>
      </w:pPr>
      <w:r w:rsidRPr="00B02E49">
        <w:rPr>
          <w:rFonts w:hint="eastAsia"/>
        </w:rPr>
        <w:t>會議主題：</w:t>
      </w:r>
    </w:p>
    <w:p w:rsidR="00E94E57" w:rsidRPr="00151A1E" w:rsidRDefault="00E10986" w:rsidP="00E94E57">
      <w:pPr>
        <w:pStyle w:val="Web"/>
        <w:shd w:val="clear" w:color="auto" w:fill="FFFFFF"/>
        <w:snapToGrid w:val="0"/>
        <w:spacing w:line="120" w:lineRule="atLeast"/>
        <w:jc w:val="center"/>
        <w:rPr>
          <w:rFonts w:ascii="標楷體" w:eastAsia="標楷體" w:hAnsi="標楷體" w:cs="Arial"/>
          <w:color w:val="222222"/>
          <w:sz w:val="21"/>
          <w:szCs w:val="21"/>
        </w:rPr>
      </w:pPr>
      <w:r w:rsidRPr="00E10986">
        <w:rPr>
          <w:rFonts w:ascii="標楷體" w:eastAsia="標楷體" w:hAnsi="標楷體" w:cs="Arial" w:hint="eastAsia"/>
          <w:b/>
          <w:color w:val="222222"/>
          <w:sz w:val="40"/>
          <w:szCs w:val="40"/>
        </w:rPr>
        <w:t>數位治理：數位創新、數位健康與智慧城市</w:t>
      </w:r>
    </w:p>
    <w:p w:rsidR="00E94E57" w:rsidRPr="00E94E57" w:rsidRDefault="00817F98" w:rsidP="00D1220A">
      <w:pPr>
        <w:pStyle w:val="Web"/>
        <w:shd w:val="clear" w:color="auto" w:fill="FFFFFF"/>
        <w:snapToGrid w:val="0"/>
        <w:spacing w:line="120" w:lineRule="atLeast"/>
        <w:jc w:val="center"/>
        <w:outlineLvl w:val="0"/>
        <w:rPr>
          <w:rFonts w:ascii="Arial" w:hAnsi="Arial" w:cs="Arial"/>
          <w:color w:val="222222"/>
          <w:sz w:val="28"/>
          <w:szCs w:val="28"/>
        </w:rPr>
      </w:pPr>
      <w:r>
        <w:rPr>
          <w:rFonts w:ascii="Arial" w:hAnsi="Arial" w:cs="Arial" w:hint="eastAsia"/>
          <w:color w:val="222222"/>
          <w:sz w:val="28"/>
          <w:szCs w:val="28"/>
        </w:rPr>
        <w:t>（</w:t>
      </w:r>
      <w:r w:rsidR="00E10986" w:rsidRPr="00E10986">
        <w:rPr>
          <w:rFonts w:ascii="Arial" w:hAnsi="Arial" w:cs="Arial"/>
          <w:color w:val="222222"/>
          <w:sz w:val="28"/>
          <w:szCs w:val="28"/>
        </w:rPr>
        <w:t>Digital Governance</w:t>
      </w:r>
      <w:r w:rsidR="000C0965">
        <w:rPr>
          <w:rFonts w:ascii="Arial" w:hAnsi="Arial" w:cs="Arial"/>
          <w:color w:val="222222"/>
          <w:sz w:val="28"/>
          <w:szCs w:val="28"/>
        </w:rPr>
        <w:t xml:space="preserve">: Digital </w:t>
      </w:r>
      <w:r w:rsidR="00BA1138">
        <w:rPr>
          <w:rFonts w:ascii="Arial" w:hAnsi="Arial" w:cs="Arial"/>
          <w:color w:val="222222"/>
          <w:sz w:val="28"/>
          <w:szCs w:val="28"/>
        </w:rPr>
        <w:t>Innovation</w:t>
      </w:r>
      <w:r w:rsidR="000F03BF" w:rsidRPr="00B02E49">
        <w:rPr>
          <w:rFonts w:hint="eastAsia"/>
        </w:rPr>
        <w:t>、</w:t>
      </w:r>
      <w:r w:rsidR="00E10986" w:rsidRPr="00E94E57">
        <w:rPr>
          <w:rFonts w:ascii="Arial" w:hAnsi="Arial" w:cs="Arial"/>
          <w:color w:val="222222"/>
          <w:sz w:val="28"/>
          <w:szCs w:val="28"/>
        </w:rPr>
        <w:t xml:space="preserve">Digital </w:t>
      </w:r>
      <w:r w:rsidR="00E10986">
        <w:rPr>
          <w:rFonts w:ascii="Arial" w:hAnsi="Arial" w:cs="Arial"/>
          <w:color w:val="222222"/>
          <w:sz w:val="28"/>
          <w:szCs w:val="28"/>
        </w:rPr>
        <w:t xml:space="preserve">Health </w:t>
      </w:r>
      <w:r w:rsidR="00BA1138">
        <w:rPr>
          <w:rFonts w:ascii="Arial" w:hAnsi="Arial" w:cs="Arial"/>
          <w:color w:val="222222"/>
          <w:sz w:val="28"/>
          <w:szCs w:val="28"/>
        </w:rPr>
        <w:t>and</w:t>
      </w:r>
      <w:r w:rsidR="00E10986">
        <w:rPr>
          <w:rFonts w:ascii="Arial" w:hAnsi="Arial" w:cs="Arial"/>
          <w:color w:val="222222"/>
          <w:sz w:val="28"/>
          <w:szCs w:val="28"/>
        </w:rPr>
        <w:t xml:space="preserve"> Smart City</w:t>
      </w:r>
      <w:r>
        <w:rPr>
          <w:rFonts w:ascii="Arial" w:hAnsi="Arial" w:cs="Arial" w:hint="eastAsia"/>
          <w:color w:val="222222"/>
          <w:sz w:val="28"/>
          <w:szCs w:val="28"/>
        </w:rPr>
        <w:t>）</w:t>
      </w:r>
    </w:p>
    <w:p w:rsidR="00661BFD" w:rsidRPr="00E94E57" w:rsidRDefault="00661BFD" w:rsidP="009976EB">
      <w:pPr>
        <w:spacing w:before="36"/>
      </w:pPr>
    </w:p>
    <w:p w:rsidR="00661BFD" w:rsidRPr="00B02E49" w:rsidRDefault="00661BFD" w:rsidP="009976EB">
      <w:pPr>
        <w:pStyle w:val="maintitle"/>
        <w:spacing w:before="36" w:after="180"/>
        <w:rPr>
          <w:b w:val="0"/>
          <w:sz w:val="48"/>
          <w:szCs w:val="48"/>
        </w:rPr>
      </w:pPr>
      <w:r w:rsidRPr="00B02E49">
        <w:rPr>
          <w:rFonts w:hint="eastAsia"/>
          <w:b w:val="0"/>
          <w:sz w:val="48"/>
          <w:szCs w:val="48"/>
        </w:rPr>
        <w:t>計</w:t>
      </w:r>
      <w:r w:rsidRPr="00B02E49">
        <w:rPr>
          <w:rFonts w:hint="eastAsia"/>
          <w:b w:val="0"/>
          <w:sz w:val="48"/>
          <w:szCs w:val="48"/>
        </w:rPr>
        <w:t xml:space="preserve">  </w:t>
      </w:r>
      <w:r w:rsidRPr="00B02E49">
        <w:rPr>
          <w:rFonts w:hint="eastAsia"/>
          <w:b w:val="0"/>
          <w:sz w:val="48"/>
          <w:szCs w:val="48"/>
        </w:rPr>
        <w:t>畫</w:t>
      </w:r>
      <w:r w:rsidRPr="00B02E49">
        <w:rPr>
          <w:rFonts w:hint="eastAsia"/>
          <w:b w:val="0"/>
          <w:sz w:val="48"/>
          <w:szCs w:val="48"/>
        </w:rPr>
        <w:t xml:space="preserve">  </w:t>
      </w:r>
      <w:r w:rsidRPr="00B02E49">
        <w:rPr>
          <w:rFonts w:hint="eastAsia"/>
          <w:b w:val="0"/>
          <w:sz w:val="48"/>
          <w:szCs w:val="48"/>
        </w:rPr>
        <w:t>書</w:t>
      </w:r>
    </w:p>
    <w:p w:rsidR="00191CE2" w:rsidRDefault="00191CE2" w:rsidP="00191CE2">
      <w:pPr>
        <w:pStyle w:val="11"/>
        <w:spacing w:before="36"/>
      </w:pPr>
      <w:r w:rsidRPr="00B02E49">
        <w:rPr>
          <w:rFonts w:hint="eastAsia"/>
        </w:rPr>
        <w:t>台灣數位鑑識發展協會</w:t>
      </w:r>
      <w:r>
        <w:rPr>
          <w:rFonts w:hint="eastAsia"/>
        </w:rPr>
        <w:t>（</w:t>
      </w:r>
      <w:r w:rsidRPr="00B02E49">
        <w:rPr>
          <w:rFonts w:hint="eastAsia"/>
        </w:rPr>
        <w:t>ACFD</w:t>
      </w:r>
      <w:r>
        <w:rPr>
          <w:rFonts w:hint="eastAsia"/>
        </w:rPr>
        <w:t>）</w:t>
      </w:r>
    </w:p>
    <w:p w:rsidR="00E94E57" w:rsidRPr="001365AA" w:rsidRDefault="004539EE" w:rsidP="009976EB">
      <w:pPr>
        <w:pStyle w:val="11"/>
        <w:spacing w:before="36"/>
        <w:rPr>
          <w:color w:val="FF0000"/>
        </w:rPr>
      </w:pPr>
      <w:r>
        <w:rPr>
          <w:rFonts w:hint="eastAsia"/>
        </w:rPr>
        <w:t>大同大學</w:t>
      </w:r>
      <w:r w:rsidR="00304D76">
        <w:rPr>
          <w:rFonts w:hint="eastAsia"/>
        </w:rPr>
        <w:t>（</w:t>
      </w:r>
      <w:r>
        <w:t>TTU</w:t>
      </w:r>
      <w:r w:rsidR="00304D76">
        <w:rPr>
          <w:rFonts w:hint="eastAsia"/>
        </w:rPr>
        <w:t>）</w:t>
      </w:r>
    </w:p>
    <w:p w:rsidR="00E94E57" w:rsidRDefault="00E94E57" w:rsidP="009976EB">
      <w:pPr>
        <w:pStyle w:val="11"/>
        <w:spacing w:before="36"/>
      </w:pPr>
      <w:r w:rsidRPr="00E94E57">
        <w:t>元培醫事科技大學</w:t>
      </w:r>
      <w:r w:rsidR="00304D76">
        <w:rPr>
          <w:rFonts w:hint="eastAsia"/>
        </w:rPr>
        <w:t>（</w:t>
      </w:r>
      <w:r>
        <w:rPr>
          <w:rFonts w:hint="eastAsia"/>
        </w:rPr>
        <w:t>YUMT</w:t>
      </w:r>
      <w:r w:rsidR="00304D76">
        <w:rPr>
          <w:rFonts w:hint="eastAsia"/>
        </w:rPr>
        <w:t>）</w:t>
      </w:r>
    </w:p>
    <w:p w:rsidR="004B259B" w:rsidRDefault="004B259B" w:rsidP="009976EB">
      <w:pPr>
        <w:pStyle w:val="11"/>
        <w:spacing w:before="36"/>
        <w:rPr>
          <w:color w:val="C00000"/>
        </w:rPr>
      </w:pPr>
      <w:r w:rsidRPr="00A91493">
        <w:rPr>
          <w:rFonts w:hint="eastAsia"/>
        </w:rPr>
        <w:t>台灣智慧光網</w:t>
      </w:r>
      <w:r w:rsidR="00EA21D1" w:rsidRPr="00A91493">
        <w:t>(</w:t>
      </w:r>
      <w:proofErr w:type="spellStart"/>
      <w:r w:rsidR="00EA21D1" w:rsidRPr="00A91493">
        <w:t>Taif</w:t>
      </w:r>
      <w:proofErr w:type="spellEnd"/>
      <w:r w:rsidR="00EA21D1" w:rsidRPr="00A91493">
        <w:t>)</w:t>
      </w:r>
    </w:p>
    <w:p w:rsidR="00300312" w:rsidRPr="00B02E49" w:rsidRDefault="00A91493" w:rsidP="009976EB">
      <w:pPr>
        <w:pStyle w:val="11"/>
        <w:spacing w:before="36"/>
      </w:pPr>
      <w:r w:rsidRPr="00A91493">
        <w:t>台灣數位安全聯盟</w:t>
      </w:r>
      <w:r>
        <w:rPr>
          <w:rFonts w:hint="eastAsia"/>
        </w:rPr>
        <w:t>(</w:t>
      </w:r>
      <w:r w:rsidR="00300312">
        <w:rPr>
          <w:rFonts w:hint="eastAsia"/>
        </w:rPr>
        <w:t>T</w:t>
      </w:r>
      <w:r w:rsidR="00300312">
        <w:t>WCSA</w:t>
      </w:r>
      <w:r>
        <w:t>)</w:t>
      </w:r>
    </w:p>
    <w:p w:rsidR="00DE69CD" w:rsidRPr="00A91493" w:rsidRDefault="00DE69CD" w:rsidP="009976EB">
      <w:pPr>
        <w:spacing w:before="36"/>
      </w:pPr>
    </w:p>
    <w:p w:rsidR="00CC6357" w:rsidRPr="00B02E49" w:rsidRDefault="00CC6357" w:rsidP="009976EB">
      <w:pPr>
        <w:spacing w:before="36"/>
      </w:pPr>
    </w:p>
    <w:p w:rsidR="00661BFD" w:rsidRPr="00B02E49" w:rsidRDefault="00661BFD" w:rsidP="00DE69CD">
      <w:pPr>
        <w:pStyle w:val="majoritem"/>
        <w:spacing w:before="180"/>
        <w:ind w:firstLine="480"/>
      </w:pPr>
      <w:r w:rsidRPr="00B02E49">
        <w:rPr>
          <w:rFonts w:hint="eastAsia"/>
        </w:rPr>
        <w:t>研討會聯絡資訊：</w:t>
      </w:r>
    </w:p>
    <w:p w:rsidR="00191CE2" w:rsidRPr="005B080F" w:rsidRDefault="00191CE2" w:rsidP="00191CE2">
      <w:pPr>
        <w:spacing w:before="36" w:line="300" w:lineRule="auto"/>
        <w:ind w:leftChars="200" w:left="480"/>
        <w:rPr>
          <w:rFonts w:ascii="標楷體" w:eastAsia="標楷體" w:hAnsi="標楷體"/>
        </w:rPr>
      </w:pPr>
      <w:r w:rsidRPr="005B080F">
        <w:rPr>
          <w:rFonts w:ascii="標楷體" w:eastAsia="標楷體" w:hAnsi="標楷體" w:hint="eastAsia"/>
        </w:rPr>
        <w:t>林宜隆 教授兼大會召集人 ACFD理事長</w:t>
      </w:r>
      <w:r w:rsidRPr="005B080F">
        <w:rPr>
          <w:rFonts w:ascii="標楷體" w:eastAsia="標楷體" w:hAnsi="標楷體"/>
        </w:rPr>
        <w:t>暨元培醫事科技大學教授</w:t>
      </w:r>
    </w:p>
    <w:p w:rsidR="00350302" w:rsidRPr="005B080F" w:rsidRDefault="00300312" w:rsidP="005D72E2">
      <w:pPr>
        <w:spacing w:before="36" w:line="300" w:lineRule="auto"/>
        <w:ind w:leftChars="200" w:left="480"/>
        <w:rPr>
          <w:rFonts w:ascii="標楷體" w:eastAsia="標楷體" w:hAnsi="標楷體"/>
          <w:color w:val="000000" w:themeColor="text1"/>
        </w:rPr>
      </w:pPr>
      <w:r w:rsidRPr="005B080F">
        <w:rPr>
          <w:rFonts w:ascii="標楷體" w:eastAsia="標楷體" w:hAnsi="標楷體" w:hint="eastAsia"/>
        </w:rPr>
        <w:t xml:space="preserve">包蒼龍 教授兼大會召集人 </w:t>
      </w:r>
      <w:r w:rsidRPr="005B080F">
        <w:rPr>
          <w:rFonts w:ascii="標楷體" w:eastAsia="標楷體" w:hAnsi="標楷體" w:hint="eastAsia"/>
          <w:color w:val="000000" w:themeColor="text1"/>
        </w:rPr>
        <w:t>大同大學資工系教授</w:t>
      </w:r>
    </w:p>
    <w:p w:rsidR="00300312" w:rsidRDefault="00300312" w:rsidP="005D72E2">
      <w:pPr>
        <w:spacing w:before="36" w:line="300" w:lineRule="auto"/>
        <w:ind w:leftChars="200" w:left="480"/>
      </w:pPr>
    </w:p>
    <w:p w:rsidR="009A6249" w:rsidRPr="005B080F" w:rsidRDefault="00661BFD" w:rsidP="005D72E2">
      <w:pPr>
        <w:spacing w:before="36" w:line="300" w:lineRule="auto"/>
        <w:ind w:leftChars="200" w:left="480"/>
        <w:rPr>
          <w:rFonts w:ascii="標楷體" w:eastAsia="標楷體" w:hAnsi="標楷體"/>
          <w:color w:val="FF0000"/>
        </w:rPr>
      </w:pPr>
      <w:r w:rsidRPr="005B080F">
        <w:rPr>
          <w:rFonts w:ascii="標楷體" w:eastAsia="標楷體" w:hAnsi="標楷體" w:hint="eastAsia"/>
        </w:rPr>
        <w:t>聯絡人：</w:t>
      </w:r>
    </w:p>
    <w:p w:rsidR="005B080F" w:rsidRPr="00AE56E0" w:rsidRDefault="005B080F" w:rsidP="00946585">
      <w:pPr>
        <w:spacing w:before="36" w:line="300" w:lineRule="auto"/>
        <w:ind w:leftChars="295" w:left="708" w:firstLine="1"/>
        <w:rPr>
          <w:rFonts w:ascii="標楷體" w:eastAsia="標楷體" w:hAnsi="標楷體"/>
          <w:color w:val="000000" w:themeColor="text1"/>
        </w:rPr>
      </w:pPr>
      <w:r w:rsidRPr="00AE56E0">
        <w:rPr>
          <w:rFonts w:ascii="標楷體" w:eastAsia="標楷體" w:hAnsi="標楷體" w:hint="eastAsia"/>
          <w:color w:val="000000" w:themeColor="text1"/>
        </w:rPr>
        <w:t>魏銪志ACFD秘書長暨臺北科技大學資財系助理教授</w:t>
      </w:r>
      <w:r w:rsidRPr="00AE56E0">
        <w:rPr>
          <w:rFonts w:ascii="標楷體" w:eastAsia="標楷體" w:hAnsi="標楷體"/>
          <w:color w:val="000000" w:themeColor="text1"/>
        </w:rPr>
        <w:t xml:space="preserve"> vickrey@mail.ntut.edu.tw</w:t>
      </w:r>
    </w:p>
    <w:p w:rsidR="005B080F" w:rsidRPr="00AE56E0" w:rsidRDefault="005B080F" w:rsidP="00946585">
      <w:pPr>
        <w:spacing w:before="36" w:line="300" w:lineRule="auto"/>
        <w:ind w:leftChars="295" w:left="708" w:firstLine="1"/>
        <w:rPr>
          <w:rFonts w:ascii="標楷體" w:eastAsia="標楷體" w:hAnsi="標楷體"/>
          <w:color w:val="000000" w:themeColor="text1"/>
        </w:rPr>
      </w:pPr>
      <w:r w:rsidRPr="00AE56E0">
        <w:rPr>
          <w:rFonts w:ascii="標楷體" w:eastAsia="標楷體" w:hAnsi="標楷體" w:hint="eastAsia"/>
          <w:color w:val="000000" w:themeColor="text1"/>
        </w:rPr>
        <w:t xml:space="preserve">黃國軒 大同大學資工系助理教授 </w:t>
      </w:r>
      <w:r w:rsidRPr="00AE56E0">
        <w:rPr>
          <w:rFonts w:ascii="標楷體" w:eastAsia="標楷體" w:hAnsi="標楷體"/>
          <w:color w:val="000000" w:themeColor="text1"/>
        </w:rPr>
        <w:t>khhuang@gm.ttu.edu.tw</w:t>
      </w:r>
    </w:p>
    <w:p w:rsidR="005B080F" w:rsidRPr="00AE56E0" w:rsidRDefault="005B080F" w:rsidP="00946585">
      <w:pPr>
        <w:spacing w:before="36" w:line="300" w:lineRule="auto"/>
        <w:ind w:leftChars="295" w:left="708" w:firstLine="1"/>
        <w:rPr>
          <w:rFonts w:ascii="標楷體" w:eastAsia="標楷體" w:hAnsi="標楷體"/>
          <w:color w:val="000000" w:themeColor="text1"/>
        </w:rPr>
      </w:pPr>
      <w:r w:rsidRPr="00AE56E0">
        <w:rPr>
          <w:rFonts w:ascii="標楷體" w:eastAsia="標楷體" w:hAnsi="標楷體" w:hint="eastAsia"/>
          <w:color w:val="000000" w:themeColor="text1"/>
        </w:rPr>
        <w:t>方圓ACFD副秘書長</w:t>
      </w:r>
      <w:r w:rsidRPr="00AE56E0">
        <w:rPr>
          <w:rFonts w:ascii="標楷體" w:eastAsia="標楷體" w:hAnsi="標楷體"/>
          <w:color w:val="000000" w:themeColor="text1"/>
        </w:rPr>
        <w:t xml:space="preserve"> </w:t>
      </w:r>
      <w:r w:rsidRPr="00AE56E0">
        <w:rPr>
          <w:rFonts w:ascii="標楷體" w:eastAsia="標楷體" w:hAnsi="標楷體"/>
        </w:rPr>
        <w:t>mickifang@gmail.com</w:t>
      </w:r>
    </w:p>
    <w:p w:rsidR="002511EE" w:rsidRDefault="005B080F" w:rsidP="00946585">
      <w:pPr>
        <w:spacing w:before="36" w:line="300" w:lineRule="auto"/>
        <w:ind w:leftChars="295" w:left="708" w:firstLine="1"/>
      </w:pPr>
      <w:r w:rsidRPr="00AE56E0">
        <w:rPr>
          <w:rFonts w:ascii="標楷體" w:eastAsia="標楷體" w:hAnsi="標楷體" w:hint="eastAsia"/>
        </w:rPr>
        <w:t xml:space="preserve">洪韻茹 </w:t>
      </w:r>
      <w:r w:rsidRPr="00AE56E0">
        <w:rPr>
          <w:rFonts w:ascii="標楷體" w:eastAsia="標楷體" w:hAnsi="標楷體"/>
          <w:color w:val="000000" w:themeColor="text1"/>
        </w:rPr>
        <w:t>ACFD</w:t>
      </w:r>
      <w:r w:rsidRPr="00AE56E0">
        <w:rPr>
          <w:rFonts w:ascii="標楷體" w:eastAsia="標楷體" w:hAnsi="標楷體" w:hint="eastAsia"/>
        </w:rPr>
        <w:t xml:space="preserve">秘書 </w:t>
      </w:r>
      <w:r w:rsidRPr="00AE56E0">
        <w:rPr>
          <w:rFonts w:ascii="標楷體" w:eastAsia="標楷體" w:hAnsi="標楷體"/>
        </w:rPr>
        <w:t>ms0302709@gmail.com</w:t>
      </w:r>
    </w:p>
    <w:p w:rsidR="000774B4" w:rsidRPr="00305912" w:rsidRDefault="000774B4" w:rsidP="0031730F">
      <w:pPr>
        <w:spacing w:before="36" w:line="300" w:lineRule="auto"/>
        <w:ind w:leftChars="256" w:left="614"/>
        <w:rPr>
          <w:color w:val="FF0000"/>
        </w:rPr>
      </w:pPr>
      <w:r>
        <w:rPr>
          <w:color w:val="FF0000"/>
        </w:rPr>
        <w:tab/>
      </w:r>
      <w:r>
        <w:rPr>
          <w:color w:val="FF0000"/>
        </w:rPr>
        <w:tab/>
      </w:r>
    </w:p>
    <w:p w:rsidR="000774B4" w:rsidRDefault="000774B4" w:rsidP="002511EE">
      <w:pPr>
        <w:spacing w:beforeLines="18" w:before="64" w:line="300" w:lineRule="auto"/>
        <w:jc w:val="center"/>
      </w:pPr>
    </w:p>
    <w:p w:rsidR="00625661" w:rsidRPr="00F3548F" w:rsidRDefault="00625661" w:rsidP="000774B4">
      <w:pPr>
        <w:spacing w:beforeLines="18" w:before="64" w:line="300" w:lineRule="auto"/>
        <w:jc w:val="center"/>
      </w:pPr>
    </w:p>
    <w:p w:rsidR="00661BFD" w:rsidRPr="00E94E57" w:rsidRDefault="00661BFD" w:rsidP="00625661">
      <w:pPr>
        <w:pStyle w:val="11"/>
        <w:spacing w:before="36"/>
        <w:rPr>
          <w:sz w:val="24"/>
        </w:rPr>
      </w:pPr>
      <w:r w:rsidRPr="00E94E57">
        <w:rPr>
          <w:rFonts w:hint="eastAsia"/>
          <w:sz w:val="24"/>
        </w:rPr>
        <w:t>中華民國</w:t>
      </w:r>
      <w:r w:rsidR="0024578C">
        <w:rPr>
          <w:rFonts w:hint="eastAsia"/>
          <w:sz w:val="24"/>
        </w:rPr>
        <w:t>10</w:t>
      </w:r>
      <w:r w:rsidR="00C77DA0">
        <w:rPr>
          <w:sz w:val="24"/>
        </w:rPr>
        <w:t>8</w:t>
      </w:r>
      <w:r w:rsidRPr="00E94E57">
        <w:rPr>
          <w:rFonts w:hint="eastAsia"/>
          <w:sz w:val="24"/>
        </w:rPr>
        <w:t>年</w:t>
      </w:r>
      <w:r w:rsidR="00DF14AA">
        <w:rPr>
          <w:sz w:val="24"/>
        </w:rPr>
        <w:t>6</w:t>
      </w:r>
      <w:r w:rsidRPr="00E94E57">
        <w:rPr>
          <w:rFonts w:hint="eastAsia"/>
          <w:sz w:val="24"/>
        </w:rPr>
        <w:t>月</w:t>
      </w:r>
      <w:r w:rsidR="00DF14AA">
        <w:rPr>
          <w:sz w:val="24"/>
        </w:rPr>
        <w:t>1</w:t>
      </w:r>
      <w:r w:rsidRPr="00E94E57">
        <w:rPr>
          <w:rFonts w:hint="eastAsia"/>
          <w:sz w:val="24"/>
        </w:rPr>
        <w:t>日</w:t>
      </w:r>
      <w:r w:rsidRPr="00E94E57">
        <w:rPr>
          <w:sz w:val="24"/>
        </w:rPr>
        <w:br w:type="page"/>
      </w:r>
    </w:p>
    <w:p w:rsidR="000F03BF" w:rsidRPr="00B02E49" w:rsidRDefault="00686A09" w:rsidP="002C1360">
      <w:pPr>
        <w:pStyle w:val="maintitle"/>
        <w:spacing w:before="36" w:after="180"/>
      </w:pPr>
      <w:r w:rsidRPr="00686A09">
        <w:rPr>
          <w:rFonts w:hint="eastAsia"/>
        </w:rPr>
        <w:lastRenderedPageBreak/>
        <w:t xml:space="preserve">2019 </w:t>
      </w:r>
      <w:r w:rsidR="00EA21D1" w:rsidRPr="00A43FAB">
        <w:rPr>
          <w:rFonts w:hint="eastAsia"/>
          <w:color w:val="000000" w:themeColor="text1"/>
        </w:rPr>
        <w:t>數位治理：數位創新、數位健康與智慧城市聯合研討會</w:t>
      </w:r>
    </w:p>
    <w:p w:rsidR="00686A09" w:rsidRDefault="00686A09" w:rsidP="00686A09">
      <w:pPr>
        <w:pStyle w:val="11"/>
        <w:spacing w:before="36"/>
      </w:pPr>
      <w:r>
        <w:rPr>
          <w:rFonts w:hint="eastAsia"/>
        </w:rPr>
        <w:t>第二十一屆「網際空間：資安、犯罪與法律社會」學術暨實務研討會</w:t>
      </w:r>
    </w:p>
    <w:p w:rsidR="00686A09" w:rsidRDefault="00686A09" w:rsidP="00686A09">
      <w:pPr>
        <w:pStyle w:val="11"/>
        <w:spacing w:before="36"/>
      </w:pPr>
      <w:r>
        <w:rPr>
          <w:rFonts w:hint="eastAsia"/>
        </w:rPr>
        <w:t>暨</w:t>
      </w:r>
    </w:p>
    <w:p w:rsidR="00686A09" w:rsidRDefault="00686A09" w:rsidP="00686A09">
      <w:pPr>
        <w:pStyle w:val="11"/>
        <w:spacing w:before="36"/>
      </w:pPr>
      <w:r>
        <w:rPr>
          <w:rFonts w:hint="eastAsia"/>
        </w:rPr>
        <w:t>第十屆「數位生活與環境：數位科技、數位內容、數位產業、數位服務與</w:t>
      </w:r>
    </w:p>
    <w:p w:rsidR="000F03BF" w:rsidRPr="00B02E49" w:rsidRDefault="00686A09" w:rsidP="00686A09">
      <w:pPr>
        <w:pStyle w:val="11"/>
        <w:spacing w:before="36"/>
      </w:pPr>
      <w:r>
        <w:rPr>
          <w:rFonts w:hint="eastAsia"/>
        </w:rPr>
        <w:t>數位安全」產學研討會</w:t>
      </w:r>
    </w:p>
    <w:p w:rsidR="00661BFD" w:rsidRPr="00E94E57" w:rsidRDefault="00661BFD" w:rsidP="009976EB">
      <w:pPr>
        <w:pStyle w:val="11"/>
        <w:spacing w:before="36"/>
        <w:rPr>
          <w:sz w:val="24"/>
        </w:rPr>
      </w:pPr>
    </w:p>
    <w:p w:rsidR="00661BFD" w:rsidRPr="00E94E57" w:rsidRDefault="00DE69CD" w:rsidP="00D1220A">
      <w:pPr>
        <w:pStyle w:val="majoritem"/>
        <w:spacing w:before="180"/>
        <w:outlineLvl w:val="0"/>
        <w:rPr>
          <w:b w:val="0"/>
          <w:sz w:val="24"/>
        </w:rPr>
      </w:pPr>
      <w:r w:rsidRPr="00E94E57">
        <w:rPr>
          <w:rFonts w:hint="eastAsia"/>
          <w:b w:val="0"/>
          <w:sz w:val="24"/>
        </w:rPr>
        <w:t>一、</w:t>
      </w:r>
      <w:r w:rsidR="00661BFD" w:rsidRPr="00E94E57">
        <w:rPr>
          <w:rFonts w:hint="eastAsia"/>
          <w:b w:val="0"/>
          <w:sz w:val="24"/>
        </w:rPr>
        <w:t>會議名稱：</w:t>
      </w:r>
    </w:p>
    <w:p w:rsidR="00661BFD" w:rsidRPr="00A91493" w:rsidRDefault="00EA21D1" w:rsidP="009976EB">
      <w:pPr>
        <w:spacing w:before="36"/>
        <w:ind w:leftChars="200" w:left="480"/>
        <w:rPr>
          <w:rFonts w:ascii="標楷體" w:eastAsia="標楷體" w:hAnsi="標楷體"/>
        </w:rPr>
      </w:pPr>
      <w:r w:rsidRPr="00A91493">
        <w:rPr>
          <w:rFonts w:ascii="標楷體" w:eastAsia="標楷體" w:hAnsi="標楷體" w:hint="eastAsia"/>
          <w:b/>
          <w:color w:val="000000" w:themeColor="text1"/>
          <w:sz w:val="28"/>
          <w:szCs w:val="32"/>
        </w:rPr>
        <w:t>2019 數位治理：數位創新、數位健康與智慧城市聯合研討會</w:t>
      </w:r>
    </w:p>
    <w:p w:rsidR="00661BFD" w:rsidRPr="00B02E49" w:rsidRDefault="00661BFD" w:rsidP="00B02E49">
      <w:pPr>
        <w:ind w:leftChars="200" w:left="480"/>
      </w:pPr>
    </w:p>
    <w:p w:rsidR="00661BFD" w:rsidRPr="0062377D" w:rsidRDefault="003A1B6A" w:rsidP="00D1220A">
      <w:pPr>
        <w:pStyle w:val="majoritem"/>
        <w:spacing w:before="180"/>
        <w:outlineLvl w:val="0"/>
        <w:rPr>
          <w:sz w:val="24"/>
        </w:rPr>
      </w:pPr>
      <w:r w:rsidRPr="00B02E49">
        <w:rPr>
          <w:rFonts w:hint="eastAsia"/>
        </w:rPr>
        <w:t>二、</w:t>
      </w:r>
      <w:r w:rsidR="00661BFD" w:rsidRPr="00B02E49">
        <w:rPr>
          <w:rFonts w:hint="eastAsia"/>
          <w:sz w:val="24"/>
          <w:szCs w:val="24"/>
        </w:rPr>
        <w:t>會議主題：</w:t>
      </w:r>
      <w:r w:rsidR="00661BFD" w:rsidRPr="0062377D">
        <w:rPr>
          <w:rFonts w:hint="eastAsia"/>
          <w:sz w:val="22"/>
          <w:szCs w:val="24"/>
        </w:rPr>
        <w:t>【</w:t>
      </w:r>
      <w:r w:rsidR="00EA21D1" w:rsidRPr="00EA21D1">
        <w:rPr>
          <w:rFonts w:hint="eastAsia"/>
          <w:szCs w:val="32"/>
        </w:rPr>
        <w:t>數位治理：數位創新、數位健康與智慧城市</w:t>
      </w:r>
      <w:r w:rsidR="00661BFD" w:rsidRPr="0062377D">
        <w:rPr>
          <w:rFonts w:hint="eastAsia"/>
          <w:sz w:val="22"/>
          <w:szCs w:val="24"/>
        </w:rPr>
        <w:t>】</w:t>
      </w:r>
    </w:p>
    <w:p w:rsidR="00661BFD" w:rsidRPr="00B865D1" w:rsidRDefault="00661BFD" w:rsidP="005247A4">
      <w:pPr>
        <w:ind w:leftChars="195" w:left="468"/>
        <w:jc w:val="both"/>
        <w:rPr>
          <w:rFonts w:ascii="Times New Roman" w:eastAsia="標楷體" w:hAnsi="Times New Roman"/>
          <w:color w:val="FF0000"/>
        </w:rPr>
      </w:pPr>
      <w:r w:rsidRPr="00B865D1">
        <w:rPr>
          <w:rFonts w:ascii="Times New Roman" w:eastAsia="標楷體" w:hAnsi="Times New Roman" w:hint="eastAsia"/>
        </w:rPr>
        <w:t>會議時間：</w:t>
      </w:r>
      <w:r w:rsidR="000F03BF" w:rsidRPr="00B865D1">
        <w:rPr>
          <w:rFonts w:ascii="Times New Roman" w:eastAsia="標楷體" w:hAnsi="Times New Roman" w:hint="eastAsia"/>
        </w:rPr>
        <w:t xml:space="preserve"> </w:t>
      </w:r>
      <w:r w:rsidR="004F0C96" w:rsidRPr="00B865D1">
        <w:rPr>
          <w:rFonts w:ascii="Times New Roman" w:eastAsia="標楷體" w:hAnsi="Times New Roman" w:hint="eastAsia"/>
        </w:rPr>
        <w:t>2</w:t>
      </w:r>
      <w:r w:rsidR="004F0C96" w:rsidRPr="00B865D1">
        <w:rPr>
          <w:rFonts w:ascii="Times New Roman" w:eastAsia="標楷體" w:hAnsi="Times New Roman" w:hint="eastAsia"/>
          <w:color w:val="000000" w:themeColor="text1"/>
        </w:rPr>
        <w:t>01</w:t>
      </w:r>
      <w:r w:rsidR="00946940" w:rsidRPr="00B865D1">
        <w:rPr>
          <w:rFonts w:ascii="Times New Roman" w:eastAsia="標楷體" w:hAnsi="Times New Roman"/>
          <w:color w:val="000000" w:themeColor="text1"/>
        </w:rPr>
        <w:t>9</w:t>
      </w:r>
      <w:r w:rsidRPr="00B865D1">
        <w:rPr>
          <w:rFonts w:ascii="Times New Roman" w:eastAsia="標楷體" w:hAnsi="Times New Roman" w:hint="eastAsia"/>
          <w:color w:val="000000" w:themeColor="text1"/>
        </w:rPr>
        <w:t>年</w:t>
      </w:r>
      <w:r w:rsidRPr="00B865D1">
        <w:rPr>
          <w:rFonts w:ascii="Times New Roman" w:eastAsia="標楷體" w:hAnsi="Times New Roman" w:hint="eastAsia"/>
          <w:color w:val="000000" w:themeColor="text1"/>
        </w:rPr>
        <w:t>1</w:t>
      </w:r>
      <w:r w:rsidR="00946940" w:rsidRPr="00B865D1">
        <w:rPr>
          <w:rFonts w:ascii="Times New Roman" w:eastAsia="標楷體" w:hAnsi="Times New Roman"/>
          <w:color w:val="000000" w:themeColor="text1"/>
        </w:rPr>
        <w:t>0</w:t>
      </w:r>
      <w:r w:rsidRPr="00B865D1">
        <w:rPr>
          <w:rFonts w:ascii="Times New Roman" w:eastAsia="標楷體" w:hAnsi="Times New Roman" w:hint="eastAsia"/>
          <w:color w:val="000000" w:themeColor="text1"/>
        </w:rPr>
        <w:t>月</w:t>
      </w:r>
      <w:r w:rsidR="004448E7" w:rsidRPr="00B865D1">
        <w:rPr>
          <w:rFonts w:ascii="Times New Roman" w:eastAsia="標楷體" w:hAnsi="Times New Roman"/>
          <w:color w:val="000000" w:themeColor="text1"/>
        </w:rPr>
        <w:t>1</w:t>
      </w:r>
      <w:r w:rsidR="00946940" w:rsidRPr="00B865D1">
        <w:rPr>
          <w:rFonts w:ascii="Times New Roman" w:eastAsia="標楷體" w:hAnsi="Times New Roman"/>
          <w:color w:val="000000" w:themeColor="text1"/>
        </w:rPr>
        <w:t>8</w:t>
      </w:r>
      <w:r w:rsidR="004053A7" w:rsidRPr="00B865D1">
        <w:rPr>
          <w:rFonts w:ascii="Times New Roman" w:eastAsia="標楷體" w:hAnsi="Times New Roman"/>
          <w:color w:val="000000" w:themeColor="text1"/>
        </w:rPr>
        <w:t xml:space="preserve"> </w:t>
      </w:r>
      <w:r w:rsidR="00FC6B67" w:rsidRPr="00B865D1">
        <w:rPr>
          <w:rFonts w:ascii="Times New Roman" w:eastAsia="標楷體" w:hAnsi="Times New Roman" w:hint="eastAsia"/>
          <w:color w:val="000000" w:themeColor="text1"/>
        </w:rPr>
        <w:t>-</w:t>
      </w:r>
      <w:r w:rsidR="004053A7" w:rsidRPr="00B865D1">
        <w:rPr>
          <w:rFonts w:ascii="Times New Roman" w:eastAsia="標楷體" w:hAnsi="Times New Roman"/>
          <w:color w:val="000000" w:themeColor="text1"/>
        </w:rPr>
        <w:t xml:space="preserve"> </w:t>
      </w:r>
      <w:r w:rsidR="00946940" w:rsidRPr="00B865D1">
        <w:rPr>
          <w:rFonts w:ascii="Times New Roman" w:eastAsia="標楷體" w:hAnsi="Times New Roman"/>
          <w:color w:val="000000" w:themeColor="text1"/>
        </w:rPr>
        <w:t>19</w:t>
      </w:r>
      <w:r w:rsidR="004053A7" w:rsidRPr="00B865D1">
        <w:rPr>
          <w:rFonts w:ascii="Times New Roman" w:eastAsia="標楷體" w:hAnsi="Times New Roman" w:hint="eastAsia"/>
          <w:color w:val="000000" w:themeColor="text1"/>
        </w:rPr>
        <w:t>日（</w:t>
      </w:r>
      <w:r w:rsidR="001B3774" w:rsidRPr="00B865D1">
        <w:rPr>
          <w:rFonts w:ascii="Times New Roman" w:eastAsia="標楷體" w:hAnsi="Times New Roman" w:hint="eastAsia"/>
          <w:color w:val="000000" w:themeColor="text1"/>
        </w:rPr>
        <w:t>星期五</w:t>
      </w:r>
      <w:r w:rsidR="008D3CDD" w:rsidRPr="00B865D1">
        <w:rPr>
          <w:rFonts w:ascii="Times New Roman" w:eastAsia="標楷體" w:hAnsi="Times New Roman" w:hint="eastAsia"/>
          <w:color w:val="000000" w:themeColor="text1"/>
        </w:rPr>
        <w:t>、</w:t>
      </w:r>
      <w:r w:rsidR="001B3774" w:rsidRPr="00B865D1">
        <w:rPr>
          <w:rFonts w:ascii="Times New Roman" w:eastAsia="標楷體" w:hAnsi="Times New Roman" w:hint="eastAsia"/>
          <w:color w:val="000000" w:themeColor="text1"/>
        </w:rPr>
        <w:t>六</w:t>
      </w:r>
      <w:r w:rsidR="004053A7" w:rsidRPr="00B865D1">
        <w:rPr>
          <w:rFonts w:ascii="Times New Roman" w:eastAsia="標楷體" w:hAnsi="Times New Roman" w:hint="eastAsia"/>
          <w:color w:val="000000" w:themeColor="text1"/>
        </w:rPr>
        <w:t>）</w:t>
      </w:r>
    </w:p>
    <w:p w:rsidR="00661BFD" w:rsidRPr="00B865D1" w:rsidRDefault="00661BFD" w:rsidP="009976EB">
      <w:pPr>
        <w:spacing w:before="36"/>
        <w:ind w:leftChars="200" w:left="480"/>
        <w:rPr>
          <w:rFonts w:ascii="Times New Roman" w:eastAsia="標楷體" w:hAnsi="Times New Roman"/>
        </w:rPr>
      </w:pPr>
      <w:r w:rsidRPr="00B865D1">
        <w:rPr>
          <w:rFonts w:ascii="Times New Roman" w:eastAsia="標楷體" w:hAnsi="Times New Roman" w:hint="eastAsia"/>
        </w:rPr>
        <w:t>會議議題：</w:t>
      </w:r>
    </w:p>
    <w:p w:rsidR="00433C52" w:rsidRDefault="00433C52" w:rsidP="0062377D">
      <w:pPr>
        <w:pStyle w:val="a5"/>
        <w:numPr>
          <w:ilvl w:val="0"/>
          <w:numId w:val="17"/>
        </w:numPr>
        <w:spacing w:before="36"/>
        <w:ind w:leftChars="0"/>
      </w:pPr>
      <w:r>
        <w:rPr>
          <w:rFonts w:hint="eastAsia"/>
        </w:rPr>
        <w:t>數位與資通安全</w:t>
      </w:r>
      <w:r w:rsidR="00F617D8">
        <w:rPr>
          <w:rFonts w:hint="eastAsia"/>
        </w:rPr>
        <w:t>治理</w:t>
      </w:r>
    </w:p>
    <w:p w:rsidR="00661BFD" w:rsidRPr="00B02E49" w:rsidRDefault="009445A1" w:rsidP="00433C52">
      <w:pPr>
        <w:pStyle w:val="a5"/>
        <w:numPr>
          <w:ilvl w:val="0"/>
          <w:numId w:val="17"/>
        </w:numPr>
        <w:spacing w:before="36"/>
        <w:ind w:leftChars="0"/>
      </w:pPr>
      <w:r>
        <w:t>數</w:t>
      </w:r>
      <w:r w:rsidR="00674865">
        <w:rPr>
          <w:rFonts w:hint="eastAsia"/>
        </w:rPr>
        <w:t>位</w:t>
      </w:r>
      <w:r w:rsidR="000F03BF" w:rsidRPr="00B02E49">
        <w:rPr>
          <w:rFonts w:hint="eastAsia"/>
        </w:rPr>
        <w:t>創新服務</w:t>
      </w:r>
    </w:p>
    <w:p w:rsidR="00661BFD" w:rsidRDefault="00704EDD" w:rsidP="0062377D">
      <w:pPr>
        <w:pStyle w:val="a5"/>
        <w:numPr>
          <w:ilvl w:val="0"/>
          <w:numId w:val="17"/>
        </w:numPr>
        <w:spacing w:before="36"/>
        <w:ind w:leftChars="0"/>
      </w:pPr>
      <w:r>
        <w:rPr>
          <w:rFonts w:hint="eastAsia"/>
        </w:rPr>
        <w:t>數位健康與</w:t>
      </w:r>
      <w:r w:rsidR="00674865">
        <w:rPr>
          <w:rFonts w:hint="eastAsia"/>
        </w:rPr>
        <w:t>生活</w:t>
      </w:r>
    </w:p>
    <w:p w:rsidR="00674865" w:rsidRPr="00B02E49" w:rsidRDefault="00433C52" w:rsidP="0062377D">
      <w:pPr>
        <w:pStyle w:val="a5"/>
        <w:numPr>
          <w:ilvl w:val="0"/>
          <w:numId w:val="17"/>
        </w:numPr>
        <w:spacing w:before="36"/>
        <w:ind w:leftChars="0"/>
      </w:pPr>
      <w:r>
        <w:rPr>
          <w:rFonts w:hint="eastAsia"/>
        </w:rPr>
        <w:t>智慧城市創新應用</w:t>
      </w:r>
    </w:p>
    <w:p w:rsidR="00661BFD" w:rsidRPr="00B02E49" w:rsidRDefault="00661BFD" w:rsidP="00D1220A">
      <w:pPr>
        <w:pStyle w:val="majoritem"/>
        <w:spacing w:before="180"/>
        <w:outlineLvl w:val="0"/>
      </w:pPr>
      <w:r w:rsidRPr="00B02E49">
        <w:rPr>
          <w:rFonts w:hint="eastAsia"/>
        </w:rPr>
        <w:t>三、目的與緣起：</w:t>
      </w:r>
    </w:p>
    <w:p w:rsidR="00C26029" w:rsidRPr="00B865D1" w:rsidRDefault="00C26029" w:rsidP="00D203DF">
      <w:pPr>
        <w:ind w:left="709" w:firstLineChars="200" w:firstLine="480"/>
        <w:jc w:val="both"/>
        <w:rPr>
          <w:rFonts w:ascii="Times New Roman" w:eastAsia="標楷體" w:hAnsi="Times New Roman"/>
          <w:color w:val="000000" w:themeColor="text1"/>
        </w:rPr>
      </w:pPr>
      <w:r w:rsidRPr="00B865D1">
        <w:rPr>
          <w:rFonts w:ascii="Times New Roman" w:eastAsia="標楷體" w:hAnsi="Times New Roman" w:hint="eastAsia"/>
          <w:color w:val="000000" w:themeColor="text1"/>
        </w:rPr>
        <w:t>一年一度的網際空間（</w:t>
      </w:r>
      <w:r w:rsidRPr="00B865D1">
        <w:rPr>
          <w:rFonts w:ascii="Times New Roman" w:eastAsia="標楷體" w:hAnsi="Times New Roman" w:hint="eastAsia"/>
          <w:color w:val="000000" w:themeColor="text1"/>
        </w:rPr>
        <w:t>Cyberspace</w:t>
      </w:r>
      <w:r w:rsidRPr="00B865D1">
        <w:rPr>
          <w:rFonts w:ascii="Times New Roman" w:eastAsia="標楷體" w:hAnsi="Times New Roman" w:hint="eastAsia"/>
          <w:color w:val="000000" w:themeColor="text1"/>
        </w:rPr>
        <w:t>）研討會，已堂堂進入第二十</w:t>
      </w:r>
      <w:r w:rsidR="00C6649D" w:rsidRPr="00B865D1">
        <w:rPr>
          <w:rFonts w:ascii="Times New Roman" w:eastAsia="標楷體" w:hAnsi="Times New Roman" w:hint="eastAsia"/>
          <w:color w:val="000000" w:themeColor="text1"/>
        </w:rPr>
        <w:t>一屆</w:t>
      </w:r>
      <w:r w:rsidRPr="00B865D1">
        <w:rPr>
          <w:rFonts w:ascii="Times New Roman" w:eastAsia="標楷體" w:hAnsi="Times New Roman" w:hint="eastAsia"/>
          <w:color w:val="000000" w:themeColor="text1"/>
        </w:rPr>
        <w:t>。今年主題為</w:t>
      </w:r>
      <w:r w:rsidRPr="00B865D1">
        <w:rPr>
          <w:rFonts w:ascii="Times New Roman" w:eastAsia="標楷體" w:hAnsi="Times New Roman" w:hint="eastAsia"/>
          <w:b/>
          <w:color w:val="000000" w:themeColor="text1"/>
        </w:rPr>
        <w:t>【</w:t>
      </w:r>
      <w:r w:rsidR="00040698" w:rsidRPr="00B865D1">
        <w:rPr>
          <w:rFonts w:ascii="Times New Roman" w:eastAsia="標楷體" w:hAnsi="Times New Roman" w:hint="eastAsia"/>
          <w:color w:val="000000" w:themeColor="text1"/>
        </w:rPr>
        <w:t>數位治理：數位創新、數位健康與智慧城市</w:t>
      </w:r>
      <w:r w:rsidRPr="00B865D1">
        <w:rPr>
          <w:rFonts w:ascii="Times New Roman" w:eastAsia="標楷體" w:hAnsi="Times New Roman" w:hint="eastAsia"/>
          <w:b/>
          <w:color w:val="000000" w:themeColor="text1"/>
        </w:rPr>
        <w:t>】，</w:t>
      </w:r>
      <w:r w:rsidRPr="00B865D1">
        <w:rPr>
          <w:rFonts w:ascii="Times New Roman" w:eastAsia="標楷體" w:hAnsi="Times New Roman" w:hint="eastAsia"/>
          <w:color w:val="000000" w:themeColor="text1"/>
        </w:rPr>
        <w:t>由</w:t>
      </w:r>
      <w:r w:rsidR="00A047D8" w:rsidRPr="00B865D1">
        <w:rPr>
          <w:rFonts w:ascii="Times New Roman" w:eastAsia="標楷體" w:hAnsi="Times New Roman" w:hint="eastAsia"/>
          <w:color w:val="000000" w:themeColor="text1"/>
        </w:rPr>
        <w:t>台灣數位鑑識發展協會</w:t>
      </w:r>
      <w:r w:rsidR="008B2198" w:rsidRPr="00B865D1">
        <w:rPr>
          <w:rFonts w:ascii="Times New Roman" w:eastAsia="標楷體" w:hAnsi="Times New Roman" w:hint="eastAsia"/>
          <w:color w:val="000000" w:themeColor="text1"/>
        </w:rPr>
        <w:t>、</w:t>
      </w:r>
      <w:r w:rsidR="00C6649D" w:rsidRPr="00B865D1">
        <w:rPr>
          <w:rFonts w:ascii="Times New Roman" w:eastAsia="標楷體" w:hAnsi="Times New Roman" w:hint="eastAsia"/>
          <w:color w:val="000000" w:themeColor="text1"/>
        </w:rPr>
        <w:t>大同大學</w:t>
      </w:r>
      <w:r w:rsidR="008B2198" w:rsidRPr="00B865D1">
        <w:rPr>
          <w:rFonts w:ascii="Times New Roman" w:eastAsia="標楷體" w:hAnsi="Times New Roman" w:hint="eastAsia"/>
          <w:color w:val="000000" w:themeColor="text1"/>
        </w:rPr>
        <w:t>、</w:t>
      </w:r>
      <w:r w:rsidRPr="00B865D1">
        <w:rPr>
          <w:rFonts w:ascii="Times New Roman" w:eastAsia="標楷體" w:hAnsi="Times New Roman"/>
          <w:color w:val="000000" w:themeColor="text1"/>
        </w:rPr>
        <w:t>元培醫事科技大學</w:t>
      </w:r>
      <w:r w:rsidR="008B2198" w:rsidRPr="00B865D1">
        <w:rPr>
          <w:rFonts w:ascii="Times New Roman" w:eastAsia="標楷體" w:hAnsi="Times New Roman" w:hint="eastAsia"/>
          <w:color w:val="000000" w:themeColor="text1"/>
        </w:rPr>
        <w:t>及台灣智慧光網</w:t>
      </w:r>
      <w:r w:rsidRPr="00B865D1">
        <w:rPr>
          <w:rFonts w:ascii="Times New Roman" w:eastAsia="標楷體" w:hAnsi="Times New Roman" w:hint="eastAsia"/>
          <w:color w:val="000000" w:themeColor="text1"/>
        </w:rPr>
        <w:t>等單位共同主辦。</w:t>
      </w:r>
    </w:p>
    <w:p w:rsidR="00C26029" w:rsidRPr="00B865D1" w:rsidRDefault="00CD028A" w:rsidP="001C5B7D">
      <w:pPr>
        <w:ind w:left="709" w:firstLineChars="200" w:firstLine="480"/>
        <w:jc w:val="both"/>
        <w:rPr>
          <w:rFonts w:ascii="Times New Roman" w:eastAsia="標楷體" w:hAnsi="Times New Roman"/>
          <w:color w:val="000000" w:themeColor="text1"/>
        </w:rPr>
      </w:pPr>
      <w:r w:rsidRPr="00B865D1">
        <w:rPr>
          <w:rFonts w:ascii="Times New Roman" w:eastAsia="標楷體" w:hAnsi="Times New Roman" w:hint="eastAsia"/>
          <w:color w:val="000000" w:themeColor="text1"/>
        </w:rPr>
        <w:t>2</w:t>
      </w:r>
      <w:r w:rsidRPr="00B865D1">
        <w:rPr>
          <w:rFonts w:ascii="Times New Roman" w:eastAsia="標楷體" w:hAnsi="Times New Roman"/>
          <w:color w:val="000000" w:themeColor="text1"/>
        </w:rPr>
        <w:t>016</w:t>
      </w:r>
      <w:r w:rsidRPr="00B865D1">
        <w:rPr>
          <w:rFonts w:ascii="Times New Roman" w:eastAsia="標楷體" w:hAnsi="Times New Roman" w:hint="eastAsia"/>
          <w:color w:val="000000" w:themeColor="text1"/>
        </w:rPr>
        <w:t>年</w:t>
      </w:r>
      <w:proofErr w:type="spellStart"/>
      <w:r w:rsidRPr="00B865D1">
        <w:rPr>
          <w:rFonts w:ascii="Times New Roman" w:eastAsia="標楷體" w:hAnsi="Times New Roman"/>
          <w:color w:val="000000" w:themeColor="text1"/>
        </w:rPr>
        <w:t>AlphaGO</w:t>
      </w:r>
      <w:proofErr w:type="spellEnd"/>
      <w:r w:rsidRPr="00B865D1">
        <w:rPr>
          <w:rFonts w:ascii="Times New Roman" w:eastAsia="標楷體" w:hAnsi="Times New Roman" w:hint="eastAsia"/>
          <w:color w:val="000000" w:themeColor="text1"/>
        </w:rPr>
        <w:t>打敗世界圍棋</w:t>
      </w:r>
      <w:r w:rsidR="00C71A33" w:rsidRPr="00B865D1">
        <w:rPr>
          <w:rFonts w:ascii="Times New Roman" w:eastAsia="標楷體" w:hAnsi="Times New Roman" w:hint="eastAsia"/>
          <w:color w:val="000000" w:themeColor="text1"/>
        </w:rPr>
        <w:t>棋王，一戰成名並</w:t>
      </w:r>
      <w:r w:rsidRPr="00B865D1">
        <w:rPr>
          <w:rFonts w:ascii="Times New Roman" w:eastAsia="標楷體" w:hAnsi="Times New Roman" w:hint="eastAsia"/>
          <w:color w:val="000000" w:themeColor="text1"/>
        </w:rPr>
        <w:t>引發國際的關注，使得近年來全球興起一波人工智慧</w:t>
      </w:r>
      <w:r w:rsidRPr="00B865D1">
        <w:rPr>
          <w:rFonts w:ascii="Times New Roman" w:eastAsia="標楷體" w:hAnsi="Times New Roman"/>
          <w:color w:val="000000" w:themeColor="text1"/>
        </w:rPr>
        <w:t>(AI)</w:t>
      </w:r>
      <w:r w:rsidRPr="00B865D1">
        <w:rPr>
          <w:rFonts w:ascii="Times New Roman" w:eastAsia="標楷體" w:hAnsi="Times New Roman" w:hint="eastAsia"/>
          <w:color w:val="000000" w:themeColor="text1"/>
        </w:rPr>
        <w:t>的浪潮</w:t>
      </w:r>
      <w:r w:rsidR="001C5B7D" w:rsidRPr="00B865D1">
        <w:rPr>
          <w:rFonts w:ascii="Times New Roman" w:eastAsia="標楷體" w:hAnsi="Times New Roman" w:hint="eastAsia"/>
          <w:color w:val="000000" w:themeColor="text1"/>
        </w:rPr>
        <w:t>，各種人工智慧應用紛紛浮現，深度學習成為學術研究單位及企業界追捧的新星，市場呈現一片榮景，成為企業組織數位轉型所關注的重點</w:t>
      </w:r>
      <w:r w:rsidR="00C71A33" w:rsidRPr="00B865D1">
        <w:rPr>
          <w:rFonts w:ascii="Times New Roman" w:eastAsia="標楷體" w:hAnsi="Times New Roman" w:hint="eastAsia"/>
          <w:color w:val="000000" w:themeColor="text1"/>
        </w:rPr>
        <w:t>；</w:t>
      </w:r>
      <w:r w:rsidR="005C5BC8" w:rsidRPr="00B865D1">
        <w:rPr>
          <w:rFonts w:ascii="Times New Roman" w:eastAsia="標楷體" w:hAnsi="Times New Roman" w:hint="eastAsia"/>
          <w:color w:val="000000" w:themeColor="text1"/>
        </w:rPr>
        <w:t>另外一方面，</w:t>
      </w:r>
      <w:r w:rsidR="001A4EEA" w:rsidRPr="00B865D1">
        <w:rPr>
          <w:rFonts w:ascii="Times New Roman" w:eastAsia="標楷體" w:hAnsi="Times New Roman" w:hint="eastAsia"/>
          <w:color w:val="000000" w:themeColor="text1"/>
        </w:rPr>
        <w:t>數位貨幣及</w:t>
      </w:r>
      <w:r w:rsidR="005C5BC8" w:rsidRPr="00B865D1">
        <w:rPr>
          <w:rFonts w:ascii="Times New Roman" w:eastAsia="標楷體" w:hAnsi="Times New Roman" w:hint="eastAsia"/>
          <w:color w:val="000000" w:themeColor="text1"/>
        </w:rPr>
        <w:t>區塊鏈應用</w:t>
      </w:r>
      <w:r w:rsidR="001A4EEA" w:rsidRPr="00B865D1">
        <w:rPr>
          <w:rFonts w:ascii="Times New Roman" w:eastAsia="標楷體" w:hAnsi="Times New Roman" w:hint="eastAsia"/>
          <w:color w:val="000000" w:themeColor="text1"/>
        </w:rPr>
        <w:t>的普及</w:t>
      </w:r>
      <w:r w:rsidR="00C71A33" w:rsidRPr="00B865D1">
        <w:rPr>
          <w:rFonts w:ascii="Times New Roman" w:eastAsia="標楷體" w:hAnsi="Times New Roman" w:hint="eastAsia"/>
          <w:color w:val="000000" w:themeColor="text1"/>
        </w:rPr>
        <w:t>更使得區塊鏈產業一時間成為顯學</w:t>
      </w:r>
      <w:r w:rsidR="001C5B7D" w:rsidRPr="00B865D1">
        <w:rPr>
          <w:rFonts w:ascii="Times New Roman" w:eastAsia="標楷體" w:hAnsi="Times New Roman" w:hint="eastAsia"/>
          <w:color w:val="000000" w:themeColor="text1"/>
        </w:rPr>
        <w:t>，</w:t>
      </w:r>
      <w:r w:rsidR="009F0AFD" w:rsidRPr="00B865D1">
        <w:rPr>
          <w:rFonts w:ascii="Times New Roman" w:eastAsia="標楷體" w:hAnsi="Times New Roman" w:hint="eastAsia"/>
          <w:color w:val="000000" w:themeColor="text1"/>
        </w:rPr>
        <w:t>並</w:t>
      </w:r>
      <w:r w:rsidR="00EA16D2" w:rsidRPr="00B865D1">
        <w:rPr>
          <w:rFonts w:ascii="Times New Roman" w:eastAsia="標楷體" w:hAnsi="Times New Roman" w:hint="eastAsia"/>
          <w:color w:val="000000" w:themeColor="text1"/>
        </w:rPr>
        <w:t>紛紛推出自家的</w:t>
      </w:r>
      <w:r w:rsidR="009F0AFD" w:rsidRPr="00B865D1">
        <w:rPr>
          <w:rFonts w:ascii="Times New Roman" w:eastAsia="標楷體" w:hAnsi="Times New Roman" w:hint="eastAsia"/>
          <w:color w:val="000000" w:themeColor="text1"/>
        </w:rPr>
        <w:t>區塊鏈</w:t>
      </w:r>
      <w:r w:rsidR="00EA16D2" w:rsidRPr="00B865D1">
        <w:rPr>
          <w:rFonts w:ascii="Times New Roman" w:eastAsia="標楷體" w:hAnsi="Times New Roman" w:hint="eastAsia"/>
          <w:color w:val="000000" w:themeColor="text1"/>
        </w:rPr>
        <w:t>應用搶食市場的大餅</w:t>
      </w:r>
      <w:r w:rsidR="001C5B7D" w:rsidRPr="00B865D1">
        <w:rPr>
          <w:rFonts w:ascii="Times New Roman" w:eastAsia="標楷體" w:hAnsi="Times New Roman" w:hint="eastAsia"/>
          <w:color w:val="000000" w:themeColor="text1"/>
        </w:rPr>
        <w:t>。</w:t>
      </w:r>
      <w:r w:rsidR="00EA16D2" w:rsidRPr="00B865D1">
        <w:rPr>
          <w:rFonts w:ascii="Times New Roman" w:eastAsia="標楷體" w:hAnsi="Times New Roman" w:hint="eastAsia"/>
          <w:color w:val="000000" w:themeColor="text1"/>
        </w:rPr>
        <w:t>然而</w:t>
      </w:r>
      <w:r w:rsidR="00C26029" w:rsidRPr="00B865D1">
        <w:rPr>
          <w:rFonts w:ascii="Times New Roman" w:eastAsia="標楷體" w:hAnsi="Times New Roman" w:hint="eastAsia"/>
          <w:color w:val="000000" w:themeColor="text1"/>
        </w:rPr>
        <w:t>除了技術上的不斷精進外，同時也帶來不同的隱憂，</w:t>
      </w:r>
      <w:r w:rsidR="00063FFE" w:rsidRPr="00B865D1">
        <w:rPr>
          <w:rFonts w:ascii="Times New Roman" w:eastAsia="標楷體" w:hAnsi="Times New Roman" w:hint="eastAsia"/>
          <w:color w:val="000000" w:themeColor="text1"/>
        </w:rPr>
        <w:t>在人工智慧方面，</w:t>
      </w:r>
      <w:r w:rsidR="00063FFE" w:rsidRPr="00B865D1">
        <w:rPr>
          <w:rFonts w:ascii="Times New Roman" w:eastAsia="標楷體" w:hAnsi="Times New Roman" w:hint="eastAsia"/>
          <w:color w:val="000000" w:themeColor="text1"/>
        </w:rPr>
        <w:t>A</w:t>
      </w:r>
      <w:r w:rsidR="00063FFE" w:rsidRPr="00B865D1">
        <w:rPr>
          <w:rFonts w:ascii="Times New Roman" w:eastAsia="標楷體" w:hAnsi="Times New Roman"/>
          <w:color w:val="000000" w:themeColor="text1"/>
        </w:rPr>
        <w:t>I</w:t>
      </w:r>
      <w:r w:rsidR="00063FFE" w:rsidRPr="00B865D1">
        <w:rPr>
          <w:rFonts w:ascii="Times New Roman" w:eastAsia="標楷體" w:hAnsi="Times New Roman" w:hint="eastAsia"/>
          <w:color w:val="000000" w:themeColor="text1"/>
        </w:rPr>
        <w:t>的準確率問題、</w:t>
      </w:r>
      <w:r w:rsidR="00063FFE" w:rsidRPr="00B865D1">
        <w:rPr>
          <w:rFonts w:ascii="Times New Roman" w:eastAsia="標楷體" w:hAnsi="Times New Roman" w:hint="eastAsia"/>
          <w:color w:val="000000" w:themeColor="text1"/>
        </w:rPr>
        <w:t>A</w:t>
      </w:r>
      <w:r w:rsidR="00063FFE" w:rsidRPr="00B865D1">
        <w:rPr>
          <w:rFonts w:ascii="Times New Roman" w:eastAsia="標楷體" w:hAnsi="Times New Roman"/>
          <w:color w:val="000000" w:themeColor="text1"/>
        </w:rPr>
        <w:t>I</w:t>
      </w:r>
      <w:r w:rsidR="00063FFE" w:rsidRPr="00B865D1">
        <w:rPr>
          <w:rFonts w:ascii="Times New Roman" w:eastAsia="標楷體" w:hAnsi="Times New Roman" w:hint="eastAsia"/>
          <w:color w:val="000000" w:themeColor="text1"/>
        </w:rPr>
        <w:t>學習模式的攻擊、不當利用個資所造成個資的外洩與濫用問題及</w:t>
      </w:r>
      <w:r w:rsidR="00063FFE" w:rsidRPr="00B865D1">
        <w:rPr>
          <w:rFonts w:ascii="Times New Roman" w:eastAsia="標楷體" w:hAnsi="Times New Roman" w:hint="eastAsia"/>
          <w:color w:val="000000" w:themeColor="text1"/>
        </w:rPr>
        <w:t>A</w:t>
      </w:r>
      <w:r w:rsidR="00063FFE" w:rsidRPr="00B865D1">
        <w:rPr>
          <w:rFonts w:ascii="Times New Roman" w:eastAsia="標楷體" w:hAnsi="Times New Roman"/>
          <w:color w:val="000000" w:themeColor="text1"/>
        </w:rPr>
        <w:t>I</w:t>
      </w:r>
      <w:r w:rsidR="00063FFE" w:rsidRPr="00B865D1">
        <w:rPr>
          <w:rFonts w:ascii="Times New Roman" w:eastAsia="標楷體" w:hAnsi="Times New Roman" w:hint="eastAsia"/>
          <w:color w:val="000000" w:themeColor="text1"/>
        </w:rPr>
        <w:t>應用於意外發生時之責任歸屬等規範與管理議題都需要研究找出解</w:t>
      </w:r>
      <w:r w:rsidR="00E8361E" w:rsidRPr="00B865D1">
        <w:rPr>
          <w:rFonts w:ascii="Times New Roman" w:eastAsia="標楷體" w:hAnsi="Times New Roman" w:hint="eastAsia"/>
          <w:color w:val="000000" w:themeColor="text1"/>
        </w:rPr>
        <w:t>答</w:t>
      </w:r>
      <w:r w:rsidR="00063FFE" w:rsidRPr="00B865D1">
        <w:rPr>
          <w:rFonts w:ascii="Times New Roman" w:eastAsia="標楷體" w:hAnsi="Times New Roman" w:hint="eastAsia"/>
          <w:color w:val="000000" w:themeColor="text1"/>
        </w:rPr>
        <w:t>；在</w:t>
      </w:r>
      <w:r w:rsidR="00B24906" w:rsidRPr="00B865D1">
        <w:rPr>
          <w:rFonts w:ascii="Times New Roman" w:eastAsia="標楷體" w:hAnsi="Times New Roman" w:hint="eastAsia"/>
          <w:color w:val="000000" w:themeColor="text1"/>
        </w:rPr>
        <w:t>區塊鏈</w:t>
      </w:r>
      <w:r w:rsidR="00063FFE" w:rsidRPr="00B865D1">
        <w:rPr>
          <w:rFonts w:ascii="Times New Roman" w:eastAsia="標楷體" w:hAnsi="Times New Roman" w:hint="eastAsia"/>
          <w:color w:val="000000" w:themeColor="text1"/>
        </w:rPr>
        <w:t>方面，</w:t>
      </w:r>
      <w:r w:rsidR="00B24906" w:rsidRPr="00B865D1">
        <w:rPr>
          <w:rFonts w:ascii="Times New Roman" w:eastAsia="標楷體" w:hAnsi="Times New Roman" w:hint="eastAsia"/>
          <w:color w:val="000000" w:themeColor="text1"/>
        </w:rPr>
        <w:t>對於信任機制的議題</w:t>
      </w:r>
      <w:r w:rsidR="00E208EC" w:rsidRPr="00B865D1">
        <w:rPr>
          <w:rFonts w:ascii="Times New Roman" w:eastAsia="標楷體" w:hAnsi="Times New Roman" w:hint="eastAsia"/>
          <w:color w:val="000000" w:themeColor="text1"/>
        </w:rPr>
        <w:t>、網路或</w:t>
      </w:r>
      <w:r w:rsidR="00C26029" w:rsidRPr="00B865D1">
        <w:rPr>
          <w:rFonts w:ascii="Times New Roman" w:eastAsia="標楷體" w:hAnsi="Times New Roman" w:hint="eastAsia"/>
          <w:color w:val="000000" w:themeColor="text1"/>
        </w:rPr>
        <w:t>通訊</w:t>
      </w:r>
      <w:r w:rsidR="00E208EC" w:rsidRPr="00B865D1">
        <w:rPr>
          <w:rFonts w:ascii="Times New Roman" w:eastAsia="標楷體" w:hAnsi="Times New Roman" w:hint="eastAsia"/>
          <w:color w:val="000000" w:themeColor="text1"/>
        </w:rPr>
        <w:t>機制</w:t>
      </w:r>
      <w:r w:rsidR="00AC5F14" w:rsidRPr="00B865D1">
        <w:rPr>
          <w:rFonts w:ascii="Times New Roman" w:eastAsia="標楷體" w:hAnsi="Times New Roman" w:hint="eastAsia"/>
          <w:color w:val="000000" w:themeColor="text1"/>
        </w:rPr>
        <w:t>的</w:t>
      </w:r>
      <w:r w:rsidR="00C26029" w:rsidRPr="00B865D1">
        <w:rPr>
          <w:rFonts w:ascii="Times New Roman" w:eastAsia="標楷體" w:hAnsi="Times New Roman" w:hint="eastAsia"/>
          <w:color w:val="000000" w:themeColor="text1"/>
        </w:rPr>
        <w:t>潛在安全漏洞</w:t>
      </w:r>
      <w:r w:rsidR="007F72A3" w:rsidRPr="00B865D1">
        <w:rPr>
          <w:rFonts w:ascii="Times New Roman" w:eastAsia="標楷體" w:hAnsi="Times New Roman" w:hint="eastAsia"/>
          <w:color w:val="000000" w:themeColor="text1"/>
        </w:rPr>
        <w:t>等等</w:t>
      </w:r>
      <w:r w:rsidR="00C26029" w:rsidRPr="00B865D1">
        <w:rPr>
          <w:rFonts w:ascii="Times New Roman" w:eastAsia="標楷體" w:hAnsi="Times New Roman" w:hint="eastAsia"/>
          <w:color w:val="000000" w:themeColor="text1"/>
        </w:rPr>
        <w:t>，</w:t>
      </w:r>
      <w:r w:rsidR="00063FFE" w:rsidRPr="00B865D1">
        <w:rPr>
          <w:rFonts w:ascii="Times New Roman" w:eastAsia="標楷體" w:hAnsi="Times New Roman" w:hint="eastAsia"/>
          <w:color w:val="000000" w:themeColor="text1"/>
        </w:rPr>
        <w:t>也</w:t>
      </w:r>
      <w:r w:rsidR="00C26029" w:rsidRPr="00B865D1">
        <w:rPr>
          <w:rFonts w:ascii="Times New Roman" w:eastAsia="標楷體" w:hAnsi="Times New Roman" w:hint="eastAsia"/>
          <w:color w:val="000000" w:themeColor="text1"/>
        </w:rPr>
        <w:t>都有待思考與提出解決方案。</w:t>
      </w:r>
    </w:p>
    <w:p w:rsidR="00F01608" w:rsidRPr="00B865D1" w:rsidRDefault="00C26029" w:rsidP="00F01608">
      <w:pPr>
        <w:ind w:left="709" w:firstLineChars="200" w:firstLine="480"/>
        <w:jc w:val="both"/>
        <w:rPr>
          <w:rFonts w:ascii="Times New Roman" w:eastAsia="標楷體" w:hAnsi="Times New Roman"/>
          <w:color w:val="000000" w:themeColor="text1"/>
        </w:rPr>
      </w:pPr>
      <w:r w:rsidRPr="00B865D1">
        <w:rPr>
          <w:rFonts w:ascii="Times New Roman" w:eastAsia="標楷體" w:hAnsi="Times New Roman"/>
          <w:color w:val="000000" w:themeColor="text1"/>
        </w:rPr>
        <w:t>連網環境日趨普及，</w:t>
      </w:r>
      <w:r w:rsidR="007F72A3" w:rsidRPr="00B865D1">
        <w:rPr>
          <w:rFonts w:ascii="Times New Roman" w:eastAsia="標楷體" w:hAnsi="Times New Roman" w:hint="eastAsia"/>
          <w:color w:val="000000" w:themeColor="text1"/>
        </w:rPr>
        <w:t>使得</w:t>
      </w:r>
      <w:r w:rsidR="00F01608" w:rsidRPr="00B865D1">
        <w:rPr>
          <w:rFonts w:ascii="Times New Roman" w:eastAsia="標楷體" w:hAnsi="Times New Roman" w:hint="eastAsia"/>
          <w:color w:val="000000" w:themeColor="text1"/>
        </w:rPr>
        <w:t>物連網裝置</w:t>
      </w:r>
      <w:r w:rsidR="007F72A3" w:rsidRPr="00B865D1">
        <w:rPr>
          <w:rFonts w:ascii="Times New Roman" w:eastAsia="標楷體" w:hAnsi="Times New Roman" w:hint="eastAsia"/>
          <w:color w:val="000000" w:themeColor="text1"/>
        </w:rPr>
        <w:t>大量的成長，</w:t>
      </w:r>
      <w:r w:rsidR="00F01608" w:rsidRPr="00B865D1">
        <w:rPr>
          <w:rFonts w:ascii="Times New Roman" w:eastAsia="標楷體" w:hAnsi="Times New Roman" w:hint="eastAsia"/>
          <w:color w:val="000000" w:themeColor="text1"/>
        </w:rPr>
        <w:t>Gartner</w:t>
      </w:r>
      <w:r w:rsidR="00F01608" w:rsidRPr="00B865D1">
        <w:rPr>
          <w:rFonts w:ascii="Times New Roman" w:eastAsia="標楷體" w:hAnsi="Times New Roman" w:hint="eastAsia"/>
          <w:color w:val="000000" w:themeColor="text1"/>
        </w:rPr>
        <w:t>預測到</w:t>
      </w:r>
      <w:r w:rsidR="007F72A3" w:rsidRPr="00B865D1">
        <w:rPr>
          <w:rFonts w:ascii="Times New Roman" w:eastAsia="標楷體" w:hAnsi="Times New Roman" w:hint="eastAsia"/>
          <w:color w:val="000000" w:themeColor="text1"/>
        </w:rPr>
        <w:t>了</w:t>
      </w:r>
      <w:r w:rsidR="00F01608" w:rsidRPr="00B865D1">
        <w:rPr>
          <w:rFonts w:ascii="Times New Roman" w:eastAsia="標楷體" w:hAnsi="Times New Roman" w:hint="eastAsia"/>
          <w:color w:val="000000" w:themeColor="text1"/>
        </w:rPr>
        <w:t>2020</w:t>
      </w:r>
      <w:r w:rsidR="00F01608" w:rsidRPr="00B865D1">
        <w:rPr>
          <w:rFonts w:ascii="Times New Roman" w:eastAsia="標楷體" w:hAnsi="Times New Roman" w:hint="eastAsia"/>
          <w:color w:val="000000" w:themeColor="text1"/>
        </w:rPr>
        <w:t>年時，全球使用中的連網物件數量將達到</w:t>
      </w:r>
      <w:r w:rsidR="00F01608" w:rsidRPr="00B865D1">
        <w:rPr>
          <w:rFonts w:ascii="Times New Roman" w:eastAsia="標楷體" w:hAnsi="Times New Roman" w:hint="eastAsia"/>
          <w:color w:val="000000" w:themeColor="text1"/>
        </w:rPr>
        <w:t>204</w:t>
      </w:r>
      <w:r w:rsidR="00F01608" w:rsidRPr="00B865D1">
        <w:rPr>
          <w:rFonts w:ascii="Times New Roman" w:eastAsia="標楷體" w:hAnsi="Times New Roman" w:hint="eastAsia"/>
          <w:color w:val="000000" w:themeColor="text1"/>
        </w:rPr>
        <w:t>億個。</w:t>
      </w:r>
      <w:r w:rsidR="00F01608" w:rsidRPr="00B865D1">
        <w:rPr>
          <w:rFonts w:ascii="Times New Roman" w:eastAsia="標楷體" w:hAnsi="Times New Roman" w:hint="eastAsia"/>
          <w:color w:val="000000" w:themeColor="text1"/>
        </w:rPr>
        <w:t>GSMA</w:t>
      </w:r>
      <w:r w:rsidR="00F01608" w:rsidRPr="00B865D1">
        <w:rPr>
          <w:rFonts w:ascii="Times New Roman" w:eastAsia="標楷體" w:hAnsi="Times New Roman" w:hint="eastAsia"/>
          <w:color w:val="000000" w:themeColor="text1"/>
        </w:rPr>
        <w:t>智庫</w:t>
      </w:r>
      <w:r w:rsidR="007F72A3" w:rsidRPr="00B865D1">
        <w:rPr>
          <w:rFonts w:ascii="Times New Roman" w:eastAsia="標楷體" w:hAnsi="Times New Roman" w:hint="eastAsia"/>
          <w:color w:val="000000" w:themeColor="text1"/>
        </w:rPr>
        <w:t>更</w:t>
      </w:r>
      <w:r w:rsidR="00F01608" w:rsidRPr="00B865D1">
        <w:rPr>
          <w:rFonts w:ascii="Times New Roman" w:eastAsia="標楷體" w:hAnsi="Times New Roman" w:hint="eastAsia"/>
          <w:color w:val="000000" w:themeColor="text1"/>
        </w:rPr>
        <w:t>預估</w:t>
      </w:r>
      <w:r w:rsidR="007F72A3" w:rsidRPr="00B865D1">
        <w:rPr>
          <w:rFonts w:ascii="Times New Roman" w:eastAsia="標楷體" w:hAnsi="Times New Roman" w:hint="eastAsia"/>
          <w:color w:val="000000" w:themeColor="text1"/>
        </w:rPr>
        <w:t>至</w:t>
      </w:r>
      <w:r w:rsidR="00F01608" w:rsidRPr="00B865D1">
        <w:rPr>
          <w:rFonts w:ascii="Times New Roman" w:eastAsia="標楷體" w:hAnsi="Times New Roman" w:hint="eastAsia"/>
          <w:color w:val="000000" w:themeColor="text1"/>
        </w:rPr>
        <w:t>2025</w:t>
      </w:r>
      <w:r w:rsidR="00F01608" w:rsidRPr="00B865D1">
        <w:rPr>
          <w:rFonts w:ascii="Times New Roman" w:eastAsia="標楷體" w:hAnsi="Times New Roman" w:hint="eastAsia"/>
          <w:color w:val="000000" w:themeColor="text1"/>
        </w:rPr>
        <w:t>年</w:t>
      </w:r>
      <w:r w:rsidR="007F72A3" w:rsidRPr="00B865D1">
        <w:rPr>
          <w:rFonts w:ascii="Times New Roman" w:eastAsia="標楷體" w:hAnsi="Times New Roman" w:hint="eastAsia"/>
          <w:color w:val="000000" w:themeColor="text1"/>
        </w:rPr>
        <w:t>，</w:t>
      </w:r>
      <w:r w:rsidR="00F01608" w:rsidRPr="00B865D1">
        <w:rPr>
          <w:rFonts w:ascii="Times New Roman" w:eastAsia="標楷體" w:hAnsi="Times New Roman" w:hint="eastAsia"/>
          <w:color w:val="000000" w:themeColor="text1"/>
        </w:rPr>
        <w:t>全球的</w:t>
      </w:r>
      <w:r w:rsidR="007F72A3" w:rsidRPr="00B865D1">
        <w:rPr>
          <w:rFonts w:ascii="Times New Roman" w:eastAsia="標楷體" w:hAnsi="Times New Roman" w:hint="eastAsia"/>
          <w:color w:val="000000" w:themeColor="text1"/>
        </w:rPr>
        <w:t>工業物聯網</w:t>
      </w:r>
      <w:r w:rsidR="007F72A3" w:rsidRPr="00B865D1">
        <w:rPr>
          <w:rFonts w:ascii="Times New Roman" w:eastAsia="標楷體" w:hAnsi="Times New Roman"/>
          <w:color w:val="000000" w:themeColor="text1"/>
        </w:rPr>
        <w:t>(</w:t>
      </w:r>
      <w:proofErr w:type="spellStart"/>
      <w:r w:rsidR="00F01608" w:rsidRPr="00B865D1">
        <w:rPr>
          <w:rFonts w:ascii="Times New Roman" w:eastAsia="標楷體" w:hAnsi="Times New Roman" w:hint="eastAsia"/>
          <w:color w:val="000000" w:themeColor="text1"/>
        </w:rPr>
        <w:t>IIoT</w:t>
      </w:r>
      <w:proofErr w:type="spellEnd"/>
      <w:r w:rsidR="007F72A3" w:rsidRPr="00B865D1">
        <w:rPr>
          <w:rFonts w:ascii="Times New Roman" w:eastAsia="標楷體" w:hAnsi="Times New Roman"/>
          <w:color w:val="000000" w:themeColor="text1"/>
        </w:rPr>
        <w:t>)</w:t>
      </w:r>
      <w:r w:rsidR="00F01608" w:rsidRPr="00B865D1">
        <w:rPr>
          <w:rFonts w:ascii="Times New Roman" w:eastAsia="標楷體" w:hAnsi="Times New Roman" w:hint="eastAsia"/>
          <w:color w:val="000000" w:themeColor="text1"/>
        </w:rPr>
        <w:t>設備連接數量將達到</w:t>
      </w:r>
      <w:r w:rsidR="00F01608" w:rsidRPr="00B865D1">
        <w:rPr>
          <w:rFonts w:ascii="Times New Roman" w:eastAsia="標楷體" w:hAnsi="Times New Roman" w:hint="eastAsia"/>
          <w:color w:val="000000" w:themeColor="text1"/>
        </w:rPr>
        <w:t>138</w:t>
      </w:r>
      <w:r w:rsidR="00F01608" w:rsidRPr="00B865D1">
        <w:rPr>
          <w:rFonts w:ascii="Times New Roman" w:eastAsia="標楷體" w:hAnsi="Times New Roman" w:hint="eastAsia"/>
          <w:color w:val="000000" w:themeColor="text1"/>
        </w:rPr>
        <w:t>億個，</w:t>
      </w:r>
      <w:proofErr w:type="spellStart"/>
      <w:r w:rsidR="00F01608" w:rsidRPr="00B865D1">
        <w:rPr>
          <w:rFonts w:ascii="Times New Roman" w:eastAsia="標楷體" w:hAnsi="Times New Roman" w:hint="eastAsia"/>
          <w:color w:val="000000" w:themeColor="text1"/>
        </w:rPr>
        <w:t>IIoT</w:t>
      </w:r>
      <w:proofErr w:type="spellEnd"/>
      <w:r w:rsidR="00C64227" w:rsidRPr="00B865D1">
        <w:rPr>
          <w:rFonts w:ascii="Times New Roman" w:eastAsia="標楷體" w:hAnsi="Times New Roman" w:hint="eastAsia"/>
          <w:color w:val="000000" w:themeColor="text1"/>
        </w:rPr>
        <w:t>於</w:t>
      </w:r>
      <w:r w:rsidR="00F01608" w:rsidRPr="00B865D1">
        <w:rPr>
          <w:rFonts w:ascii="Times New Roman" w:eastAsia="標楷體" w:hAnsi="Times New Roman" w:hint="eastAsia"/>
          <w:color w:val="000000" w:themeColor="text1"/>
        </w:rPr>
        <w:t>工廠的產值，</w:t>
      </w:r>
      <w:r w:rsidR="00C64227" w:rsidRPr="00B865D1">
        <w:rPr>
          <w:rFonts w:ascii="Times New Roman" w:eastAsia="標楷體" w:hAnsi="Times New Roman" w:hint="eastAsia"/>
          <w:color w:val="000000" w:themeColor="text1"/>
        </w:rPr>
        <w:t>更</w:t>
      </w:r>
      <w:r w:rsidR="00F01608" w:rsidRPr="00B865D1">
        <w:rPr>
          <w:rFonts w:ascii="Times New Roman" w:eastAsia="標楷體" w:hAnsi="Times New Roman" w:hint="eastAsia"/>
          <w:color w:val="000000" w:themeColor="text1"/>
        </w:rPr>
        <w:t>預計可達</w:t>
      </w:r>
      <w:r w:rsidR="00C64227" w:rsidRPr="00B865D1">
        <w:rPr>
          <w:rFonts w:ascii="Times New Roman" w:eastAsia="標楷體" w:hAnsi="Times New Roman" w:hint="eastAsia"/>
          <w:color w:val="000000" w:themeColor="text1"/>
        </w:rPr>
        <w:t>到</w:t>
      </w:r>
      <w:r w:rsidR="00F01608" w:rsidRPr="00B865D1">
        <w:rPr>
          <w:rFonts w:ascii="Times New Roman" w:eastAsia="標楷體" w:hAnsi="Times New Roman" w:hint="eastAsia"/>
          <w:color w:val="000000" w:themeColor="text1"/>
        </w:rPr>
        <w:t>3.7</w:t>
      </w:r>
      <w:r w:rsidR="00F01608" w:rsidRPr="00B865D1">
        <w:rPr>
          <w:rFonts w:ascii="Times New Roman" w:eastAsia="標楷體" w:hAnsi="Times New Roman" w:hint="eastAsia"/>
          <w:color w:val="000000" w:themeColor="text1"/>
        </w:rPr>
        <w:t>兆美元。</w:t>
      </w:r>
      <w:r w:rsidR="004A0645" w:rsidRPr="00B865D1">
        <w:rPr>
          <w:rFonts w:ascii="Times New Roman" w:eastAsia="標楷體" w:hAnsi="Times New Roman" w:hint="eastAsia"/>
          <w:color w:val="000000" w:themeColor="text1"/>
        </w:rPr>
        <w:t>如此大批的產值與設備數量，</w:t>
      </w:r>
      <w:r w:rsidR="00F01608" w:rsidRPr="00B865D1">
        <w:rPr>
          <w:rFonts w:ascii="Times New Roman" w:eastAsia="標楷體" w:hAnsi="Times New Roman" w:hint="eastAsia"/>
          <w:color w:val="000000" w:themeColor="text1"/>
        </w:rPr>
        <w:t>對駭客而言，</w:t>
      </w:r>
      <w:r w:rsidR="004A0645" w:rsidRPr="00B865D1">
        <w:rPr>
          <w:rFonts w:ascii="Times New Roman" w:eastAsia="標楷體" w:hAnsi="Times New Roman" w:hint="eastAsia"/>
          <w:color w:val="000000" w:themeColor="text1"/>
        </w:rPr>
        <w:t>看見了龐大的</w:t>
      </w:r>
      <w:r w:rsidR="00F01608" w:rsidRPr="00B865D1">
        <w:rPr>
          <w:rFonts w:ascii="Times New Roman" w:eastAsia="標楷體" w:hAnsi="Times New Roman" w:hint="eastAsia"/>
          <w:color w:val="000000" w:themeColor="text1"/>
        </w:rPr>
        <w:t>資安商機。</w:t>
      </w:r>
    </w:p>
    <w:p w:rsidR="00C26029" w:rsidRPr="00B865D1" w:rsidRDefault="00E96FD1" w:rsidP="00D203DF">
      <w:pPr>
        <w:ind w:left="709" w:firstLineChars="200" w:firstLine="480"/>
        <w:jc w:val="both"/>
        <w:rPr>
          <w:rFonts w:ascii="Times New Roman" w:eastAsia="標楷體" w:hAnsi="Times New Roman"/>
          <w:color w:val="000000" w:themeColor="text1"/>
        </w:rPr>
      </w:pPr>
      <w:r w:rsidRPr="00B865D1">
        <w:rPr>
          <w:rFonts w:ascii="Times New Roman" w:eastAsia="標楷體" w:hAnsi="Times New Roman" w:hint="eastAsia"/>
          <w:color w:val="000000" w:themeColor="text1"/>
        </w:rPr>
        <w:t>2</w:t>
      </w:r>
      <w:r w:rsidRPr="00B865D1">
        <w:rPr>
          <w:rFonts w:ascii="Times New Roman" w:eastAsia="標楷體" w:hAnsi="Times New Roman"/>
          <w:color w:val="000000" w:themeColor="text1"/>
        </w:rPr>
        <w:t>018</w:t>
      </w:r>
      <w:r w:rsidRPr="00B865D1">
        <w:rPr>
          <w:rFonts w:ascii="Times New Roman" w:eastAsia="標楷體" w:hAnsi="Times New Roman" w:hint="eastAsia"/>
          <w:color w:val="000000" w:themeColor="text1"/>
        </w:rPr>
        <w:t>年蔡總統</w:t>
      </w:r>
      <w:r w:rsidR="00A63678" w:rsidRPr="00B865D1">
        <w:rPr>
          <w:rFonts w:ascii="Times New Roman" w:eastAsia="標楷體" w:hAnsi="Times New Roman" w:hint="eastAsia"/>
          <w:color w:val="000000" w:themeColor="text1"/>
        </w:rPr>
        <w:t>所核定的國家戰略報告中強調資安即國安，期望</w:t>
      </w:r>
      <w:r w:rsidR="00645695" w:rsidRPr="00B865D1">
        <w:rPr>
          <w:rFonts w:ascii="Times New Roman" w:eastAsia="標楷體" w:hAnsi="Times New Roman" w:hint="eastAsia"/>
          <w:color w:val="000000" w:themeColor="text1"/>
        </w:rPr>
        <w:t>藉由國家戰略報告，</w:t>
      </w:r>
      <w:r w:rsidR="00A63678" w:rsidRPr="00B865D1">
        <w:rPr>
          <w:rFonts w:ascii="Times New Roman" w:eastAsia="標楷體" w:hAnsi="Times New Roman" w:hint="eastAsia"/>
          <w:color w:val="000000" w:themeColor="text1"/>
        </w:rPr>
        <w:t>對內</w:t>
      </w:r>
      <w:r w:rsidR="00645695" w:rsidRPr="00B865D1">
        <w:rPr>
          <w:rFonts w:ascii="Times New Roman" w:eastAsia="標楷體" w:hAnsi="Times New Roman" w:hint="eastAsia"/>
          <w:color w:val="000000" w:themeColor="text1"/>
        </w:rPr>
        <w:t>能</w:t>
      </w:r>
      <w:r w:rsidR="00A63678" w:rsidRPr="00B865D1">
        <w:rPr>
          <w:rFonts w:ascii="Times New Roman" w:eastAsia="標楷體" w:hAnsi="Times New Roman" w:hint="eastAsia"/>
          <w:color w:val="000000" w:themeColor="text1"/>
        </w:rPr>
        <w:t>凝聚政府推動資安政策量能，促進資安產業發展；對外達成資安策略宣導，同</w:t>
      </w:r>
      <w:r w:rsidR="00A63678" w:rsidRPr="00B865D1">
        <w:rPr>
          <w:rFonts w:ascii="Times New Roman" w:eastAsia="標楷體" w:hAnsi="Times New Roman" w:hint="eastAsia"/>
          <w:color w:val="000000" w:themeColor="text1"/>
        </w:rPr>
        <w:lastRenderedPageBreak/>
        <w:t>時促成國際合作</w:t>
      </w:r>
      <w:r w:rsidR="00645695" w:rsidRPr="00B865D1">
        <w:rPr>
          <w:rFonts w:ascii="Times New Roman" w:eastAsia="標楷體" w:hAnsi="Times New Roman" w:hint="eastAsia"/>
          <w:color w:val="000000" w:themeColor="text1"/>
        </w:rPr>
        <w:t>。</w:t>
      </w:r>
      <w:r w:rsidR="0032015D" w:rsidRPr="00B865D1">
        <w:rPr>
          <w:rFonts w:ascii="Times New Roman" w:eastAsia="標楷體" w:hAnsi="Times New Roman" w:hint="eastAsia"/>
          <w:color w:val="000000" w:themeColor="text1"/>
        </w:rPr>
        <w:t>其推動策略包括：</w:t>
      </w:r>
      <w:r w:rsidR="0032015D" w:rsidRPr="00B865D1">
        <w:rPr>
          <w:rFonts w:ascii="Times New Roman" w:eastAsia="標楷體" w:hAnsi="Times New Roman" w:hint="eastAsia"/>
          <w:color w:val="000000" w:themeColor="text1"/>
        </w:rPr>
        <w:t>1</w:t>
      </w:r>
      <w:r w:rsidR="0032015D" w:rsidRPr="00B865D1">
        <w:rPr>
          <w:rFonts w:ascii="Times New Roman" w:eastAsia="標楷體" w:hAnsi="Times New Roman"/>
          <w:color w:val="000000" w:themeColor="text1"/>
        </w:rPr>
        <w:t xml:space="preserve">. </w:t>
      </w:r>
      <w:r w:rsidR="0032015D" w:rsidRPr="00B865D1">
        <w:rPr>
          <w:rFonts w:ascii="Times New Roman" w:eastAsia="標楷體" w:hAnsi="Times New Roman" w:hint="eastAsia"/>
          <w:color w:val="000000" w:themeColor="text1"/>
        </w:rPr>
        <w:t>打造國家資安機制，確保數位國家安全；</w:t>
      </w:r>
      <w:r w:rsidR="0032015D" w:rsidRPr="00B865D1">
        <w:rPr>
          <w:rFonts w:ascii="Times New Roman" w:eastAsia="標楷體" w:hAnsi="Times New Roman" w:hint="eastAsia"/>
          <w:color w:val="000000" w:themeColor="text1"/>
        </w:rPr>
        <w:t>2</w:t>
      </w:r>
      <w:r w:rsidR="0032015D" w:rsidRPr="00B865D1">
        <w:rPr>
          <w:rFonts w:ascii="Times New Roman" w:eastAsia="標楷體" w:hAnsi="Times New Roman"/>
          <w:color w:val="000000" w:themeColor="text1"/>
        </w:rPr>
        <w:t xml:space="preserve">. </w:t>
      </w:r>
      <w:r w:rsidR="0032015D" w:rsidRPr="00B865D1">
        <w:rPr>
          <w:rFonts w:ascii="Times New Roman" w:eastAsia="標楷體" w:hAnsi="Times New Roman" w:hint="eastAsia"/>
          <w:color w:val="000000" w:themeColor="text1"/>
        </w:rPr>
        <w:t>建立國家資安體系，加速數位經濟發展；</w:t>
      </w:r>
      <w:r w:rsidR="0032015D" w:rsidRPr="00B865D1">
        <w:rPr>
          <w:rFonts w:ascii="Times New Roman" w:eastAsia="標楷體" w:hAnsi="Times New Roman"/>
          <w:color w:val="000000" w:themeColor="text1"/>
        </w:rPr>
        <w:t xml:space="preserve">3. </w:t>
      </w:r>
      <w:r w:rsidR="0032015D" w:rsidRPr="00B865D1">
        <w:rPr>
          <w:rFonts w:ascii="Times New Roman" w:eastAsia="標楷體" w:hAnsi="Times New Roman" w:hint="eastAsia"/>
          <w:color w:val="000000" w:themeColor="text1"/>
        </w:rPr>
        <w:t>推動國防資安自主研發，提升產業成長。為了配合國家資安戰略的推動，</w:t>
      </w:r>
      <w:r w:rsidR="00C26029" w:rsidRPr="00B865D1">
        <w:rPr>
          <w:rFonts w:ascii="Times New Roman" w:eastAsia="標楷體" w:hAnsi="Times New Roman" w:hint="eastAsia"/>
          <w:color w:val="000000" w:themeColor="text1"/>
        </w:rPr>
        <w:t>201</w:t>
      </w:r>
      <w:r w:rsidR="00885B1B" w:rsidRPr="00B865D1">
        <w:rPr>
          <w:rFonts w:ascii="Times New Roman" w:eastAsia="標楷體" w:hAnsi="Times New Roman"/>
          <w:color w:val="000000" w:themeColor="text1"/>
        </w:rPr>
        <w:t>9</w:t>
      </w:r>
      <w:r w:rsidR="00C26029" w:rsidRPr="00B865D1">
        <w:rPr>
          <w:rFonts w:ascii="Times New Roman" w:eastAsia="標楷體" w:hAnsi="Times New Roman" w:hint="eastAsia"/>
          <w:color w:val="000000" w:themeColor="text1"/>
        </w:rPr>
        <w:t xml:space="preserve"> Cyberspace</w:t>
      </w:r>
      <w:r w:rsidR="00C26029" w:rsidRPr="00B865D1">
        <w:rPr>
          <w:rFonts w:ascii="Times New Roman" w:eastAsia="標楷體" w:hAnsi="Times New Roman" w:hint="eastAsia"/>
          <w:color w:val="000000" w:themeColor="text1"/>
        </w:rPr>
        <w:t>「</w:t>
      </w:r>
      <w:r w:rsidR="0032015D" w:rsidRPr="00B865D1">
        <w:rPr>
          <w:rFonts w:ascii="Times New Roman" w:eastAsia="標楷體" w:hAnsi="Times New Roman" w:hint="eastAsia"/>
          <w:b/>
          <w:color w:val="000000" w:themeColor="text1"/>
        </w:rPr>
        <w:t>數位治理：數位創新、數位健康與智慧城市</w:t>
      </w:r>
      <w:r w:rsidR="00C26029" w:rsidRPr="00B865D1">
        <w:rPr>
          <w:rFonts w:ascii="Times New Roman" w:eastAsia="標楷體" w:hAnsi="Times New Roman" w:hint="eastAsia"/>
          <w:color w:val="000000" w:themeColor="text1"/>
        </w:rPr>
        <w:t>」聯合研討會，邀請政府、企業界與學術界之專家先進，分享</w:t>
      </w:r>
      <w:r w:rsidR="009445A1" w:rsidRPr="00B865D1">
        <w:rPr>
          <w:rFonts w:ascii="Times New Roman" w:eastAsia="標楷體" w:hAnsi="Times New Roman"/>
          <w:color w:val="000000" w:themeColor="text1"/>
        </w:rPr>
        <w:t>數位治理</w:t>
      </w:r>
      <w:r w:rsidR="00C26029" w:rsidRPr="00B865D1">
        <w:rPr>
          <w:rFonts w:ascii="Times New Roman" w:eastAsia="標楷體" w:hAnsi="Times New Roman" w:hint="eastAsia"/>
          <w:color w:val="000000" w:themeColor="text1"/>
        </w:rPr>
        <w:t>、最新資安科技及</w:t>
      </w:r>
      <w:r w:rsidR="00C26029" w:rsidRPr="00B865D1">
        <w:rPr>
          <w:rFonts w:ascii="Times New Roman" w:eastAsia="標楷體" w:hAnsi="Times New Roman"/>
          <w:color w:val="000000" w:themeColor="text1"/>
        </w:rPr>
        <w:t>資安鑑識</w:t>
      </w:r>
      <w:r w:rsidR="00C26029" w:rsidRPr="00B865D1">
        <w:rPr>
          <w:rFonts w:ascii="Times New Roman" w:eastAsia="標楷體" w:hAnsi="Times New Roman" w:hint="eastAsia"/>
          <w:color w:val="000000" w:themeColor="text1"/>
        </w:rPr>
        <w:t>、創新服務、風險管理及</w:t>
      </w:r>
      <w:r w:rsidR="00C26029" w:rsidRPr="00B865D1">
        <w:rPr>
          <w:rFonts w:ascii="Times New Roman" w:eastAsia="標楷體" w:hAnsi="Times New Roman"/>
          <w:color w:val="000000" w:themeColor="text1"/>
        </w:rPr>
        <w:t>創新經濟</w:t>
      </w:r>
      <w:r w:rsidR="00C26029" w:rsidRPr="00B865D1">
        <w:rPr>
          <w:rFonts w:ascii="Times New Roman" w:eastAsia="標楷體" w:hAnsi="Times New Roman" w:hint="eastAsia"/>
          <w:color w:val="000000" w:themeColor="text1"/>
        </w:rPr>
        <w:t>應用之科技發展與實務經驗，並針對各相關新興議題徵求各界稿件及進行論文競賽。本研討會期盼能藉由專題演講、專題研討與論文競賽的激盪和交流，精進資訊</w:t>
      </w:r>
      <w:r w:rsidR="00885B1B" w:rsidRPr="00B865D1">
        <w:rPr>
          <w:rFonts w:ascii="Times New Roman" w:eastAsia="標楷體" w:hAnsi="Times New Roman" w:hint="eastAsia"/>
          <w:color w:val="000000" w:themeColor="text1"/>
        </w:rPr>
        <w:t>人與資安人的</w:t>
      </w:r>
      <w:r w:rsidR="00C26029" w:rsidRPr="00B865D1">
        <w:rPr>
          <w:rFonts w:ascii="Times New Roman" w:eastAsia="標楷體" w:hAnsi="Times New Roman" w:hint="eastAsia"/>
          <w:color w:val="000000" w:themeColor="text1"/>
        </w:rPr>
        <w:t>相關專業，建構國內企業發展資安科技、創新服務、風險管理以及物聯網創新應用之科技技術，並培養學生具備獨立思考、審慎作業，以及資安科技、創新服務與風險管理及物聯網技術之融合產業應用之能力。因此本研討會為配合未來環境所面臨的挑戰與創新思維，研討會議題</w:t>
      </w:r>
      <w:r w:rsidR="00FF3F51">
        <w:rPr>
          <w:rFonts w:ascii="Times New Roman" w:eastAsia="標楷體" w:hAnsi="Times New Roman" w:hint="eastAsia"/>
          <w:color w:val="000000" w:themeColor="text1"/>
        </w:rPr>
        <w:t>主要</w:t>
      </w:r>
      <w:r w:rsidR="00C26029" w:rsidRPr="00B865D1">
        <w:rPr>
          <w:rFonts w:ascii="Times New Roman" w:eastAsia="標楷體" w:hAnsi="Times New Roman" w:hint="eastAsia"/>
          <w:color w:val="000000" w:themeColor="text1"/>
        </w:rPr>
        <w:t>分為</w:t>
      </w:r>
      <w:r w:rsidR="003B424C" w:rsidRPr="00B865D1">
        <w:rPr>
          <w:rFonts w:ascii="Times New Roman" w:eastAsia="標楷體" w:hAnsi="Times New Roman" w:hint="eastAsia"/>
          <w:color w:val="000000" w:themeColor="text1"/>
        </w:rPr>
        <w:t>四</w:t>
      </w:r>
      <w:r w:rsidR="00FF3F51">
        <w:rPr>
          <w:rFonts w:ascii="Times New Roman" w:eastAsia="標楷體" w:hAnsi="Times New Roman" w:hint="eastAsia"/>
          <w:color w:val="000000" w:themeColor="text1"/>
        </w:rPr>
        <w:t>大</w:t>
      </w:r>
      <w:r w:rsidR="00C26029" w:rsidRPr="00B865D1">
        <w:rPr>
          <w:rFonts w:ascii="Times New Roman" w:eastAsia="標楷體" w:hAnsi="Times New Roman" w:hint="eastAsia"/>
          <w:color w:val="000000" w:themeColor="text1"/>
        </w:rPr>
        <w:t>部分：</w:t>
      </w:r>
    </w:p>
    <w:p w:rsidR="00F617D8" w:rsidRPr="00F00AAB" w:rsidRDefault="00F617D8" w:rsidP="00F617D8">
      <w:pPr>
        <w:pStyle w:val="a5"/>
        <w:numPr>
          <w:ilvl w:val="0"/>
          <w:numId w:val="11"/>
        </w:numPr>
        <w:spacing w:before="36"/>
        <w:ind w:leftChars="0"/>
        <w:outlineLvl w:val="0"/>
        <w:rPr>
          <w:b/>
          <w:sz w:val="28"/>
          <w:szCs w:val="28"/>
        </w:rPr>
      </w:pPr>
      <w:r w:rsidRPr="00F617D8">
        <w:rPr>
          <w:rFonts w:hint="eastAsia"/>
          <w:b/>
          <w:sz w:val="28"/>
          <w:szCs w:val="28"/>
        </w:rPr>
        <w:t>數位與資通安全治理</w:t>
      </w:r>
    </w:p>
    <w:p w:rsidR="00F617D8" w:rsidRDefault="00F617D8" w:rsidP="00F617D8">
      <w:pPr>
        <w:pStyle w:val="a5"/>
        <w:numPr>
          <w:ilvl w:val="0"/>
          <w:numId w:val="12"/>
        </w:numPr>
        <w:ind w:leftChars="0"/>
      </w:pPr>
      <w:r>
        <w:rPr>
          <w:rFonts w:hint="eastAsia"/>
        </w:rPr>
        <w:t>資通安全管理法的衝擊與因應</w:t>
      </w:r>
    </w:p>
    <w:p w:rsidR="00F617D8" w:rsidRDefault="00F617D8" w:rsidP="00F617D8">
      <w:pPr>
        <w:pStyle w:val="a5"/>
        <w:numPr>
          <w:ilvl w:val="0"/>
          <w:numId w:val="12"/>
        </w:numPr>
        <w:ind w:leftChars="0"/>
      </w:pPr>
      <w:r>
        <w:rPr>
          <w:rFonts w:hint="eastAsia"/>
        </w:rPr>
        <w:t>人工智慧與安全管理</w:t>
      </w:r>
    </w:p>
    <w:p w:rsidR="00F617D8" w:rsidRPr="00B02E49" w:rsidRDefault="00F617D8" w:rsidP="00F617D8">
      <w:pPr>
        <w:pStyle w:val="a5"/>
        <w:numPr>
          <w:ilvl w:val="0"/>
          <w:numId w:val="12"/>
        </w:numPr>
        <w:ind w:leftChars="0"/>
      </w:pPr>
      <w:r w:rsidRPr="00B02E49">
        <w:rPr>
          <w:rFonts w:hint="eastAsia"/>
        </w:rPr>
        <w:t>CIP</w:t>
      </w:r>
      <w:r w:rsidRPr="00B02E49">
        <w:rPr>
          <w:rFonts w:hint="eastAsia"/>
        </w:rPr>
        <w:t>與</w:t>
      </w:r>
      <w:r w:rsidRPr="00B02E49">
        <w:rPr>
          <w:rFonts w:hint="eastAsia"/>
        </w:rPr>
        <w:t xml:space="preserve">CIIP </w:t>
      </w:r>
      <w:r w:rsidRPr="00B02E49">
        <w:rPr>
          <w:rFonts w:hint="eastAsia"/>
        </w:rPr>
        <w:t>整合協同安全管理</w:t>
      </w:r>
    </w:p>
    <w:p w:rsidR="00F617D8" w:rsidRPr="00B02E49" w:rsidRDefault="00F617D8" w:rsidP="00F617D8">
      <w:pPr>
        <w:pStyle w:val="a5"/>
        <w:numPr>
          <w:ilvl w:val="0"/>
          <w:numId w:val="12"/>
        </w:numPr>
        <w:ind w:leftChars="0"/>
      </w:pPr>
      <w:r>
        <w:rPr>
          <w:rFonts w:hint="eastAsia"/>
        </w:rPr>
        <w:t>行動安全與雲端鑑識</w:t>
      </w:r>
    </w:p>
    <w:p w:rsidR="00F617D8" w:rsidRDefault="00F617D8" w:rsidP="00F617D8">
      <w:pPr>
        <w:pStyle w:val="a5"/>
        <w:numPr>
          <w:ilvl w:val="0"/>
          <w:numId w:val="12"/>
        </w:numPr>
        <w:ind w:leftChars="0"/>
      </w:pPr>
      <w:r w:rsidRPr="00B02E49">
        <w:rPr>
          <w:rFonts w:hint="eastAsia"/>
        </w:rPr>
        <w:t>雲端服務與雲端安全</w:t>
      </w:r>
    </w:p>
    <w:p w:rsidR="00F617D8" w:rsidRDefault="00F617D8" w:rsidP="00F617D8">
      <w:pPr>
        <w:pStyle w:val="a5"/>
        <w:numPr>
          <w:ilvl w:val="0"/>
          <w:numId w:val="12"/>
        </w:numPr>
        <w:ind w:leftChars="0"/>
      </w:pPr>
      <w:r>
        <w:rPr>
          <w:rFonts w:hint="eastAsia"/>
        </w:rPr>
        <w:t>工控網通安全與鑑識</w:t>
      </w:r>
    </w:p>
    <w:p w:rsidR="00F617D8" w:rsidRDefault="00F617D8" w:rsidP="00F617D8">
      <w:pPr>
        <w:pStyle w:val="a5"/>
        <w:numPr>
          <w:ilvl w:val="0"/>
          <w:numId w:val="12"/>
        </w:numPr>
        <w:ind w:leftChars="0"/>
      </w:pPr>
      <w:r>
        <w:rPr>
          <w:rFonts w:hint="eastAsia"/>
        </w:rPr>
        <w:t>物聯網安全與鑑識</w:t>
      </w:r>
    </w:p>
    <w:p w:rsidR="00F617D8" w:rsidRPr="00B02E49" w:rsidRDefault="00F617D8" w:rsidP="00F617D8">
      <w:pPr>
        <w:pStyle w:val="a5"/>
        <w:numPr>
          <w:ilvl w:val="0"/>
          <w:numId w:val="12"/>
        </w:numPr>
        <w:ind w:leftChars="0"/>
      </w:pPr>
      <w:r>
        <w:rPr>
          <w:rFonts w:hint="eastAsia"/>
        </w:rPr>
        <w:t>區塊鏈安全與鑑識</w:t>
      </w:r>
    </w:p>
    <w:p w:rsidR="00F617D8" w:rsidRPr="00B02E49" w:rsidRDefault="00F617D8" w:rsidP="00F617D8">
      <w:pPr>
        <w:pStyle w:val="a5"/>
        <w:numPr>
          <w:ilvl w:val="0"/>
          <w:numId w:val="12"/>
        </w:numPr>
        <w:ind w:leftChars="0"/>
      </w:pPr>
      <w:r>
        <w:rPr>
          <w:rFonts w:hint="eastAsia"/>
        </w:rPr>
        <w:t>資訊安全管理與</w:t>
      </w:r>
      <w:r w:rsidRPr="00B02E49">
        <w:rPr>
          <w:rFonts w:hint="eastAsia"/>
        </w:rPr>
        <w:t>個</w:t>
      </w:r>
      <w:r>
        <w:rPr>
          <w:rFonts w:hint="eastAsia"/>
        </w:rPr>
        <w:t>人</w:t>
      </w:r>
      <w:r w:rsidRPr="00B02E49">
        <w:rPr>
          <w:rFonts w:hint="eastAsia"/>
        </w:rPr>
        <w:t>資</w:t>
      </w:r>
      <w:r>
        <w:rPr>
          <w:rFonts w:hint="eastAsia"/>
        </w:rPr>
        <w:t>料</w:t>
      </w:r>
      <w:r w:rsidRPr="00B02E49">
        <w:rPr>
          <w:rFonts w:hint="eastAsia"/>
        </w:rPr>
        <w:t>保護</w:t>
      </w:r>
    </w:p>
    <w:p w:rsidR="00F617D8" w:rsidRPr="00B02E49" w:rsidRDefault="00F617D8" w:rsidP="00F617D8">
      <w:pPr>
        <w:pStyle w:val="a5"/>
        <w:numPr>
          <w:ilvl w:val="0"/>
          <w:numId w:val="12"/>
        </w:numPr>
        <w:ind w:leftChars="0"/>
      </w:pPr>
      <w:r w:rsidRPr="00B02E49">
        <w:rPr>
          <w:rFonts w:hint="eastAsia"/>
        </w:rPr>
        <w:t>數位鑑識</w:t>
      </w:r>
      <w:r>
        <w:rPr>
          <w:rFonts w:hint="eastAsia"/>
        </w:rPr>
        <w:t>、</w:t>
      </w:r>
      <w:r w:rsidRPr="00B02E49">
        <w:rPr>
          <w:rFonts w:hint="eastAsia"/>
        </w:rPr>
        <w:t>證據保全與數位安全</w:t>
      </w:r>
    </w:p>
    <w:p w:rsidR="00F617D8" w:rsidRDefault="00F617D8" w:rsidP="00F617D8">
      <w:pPr>
        <w:pStyle w:val="a5"/>
        <w:numPr>
          <w:ilvl w:val="0"/>
          <w:numId w:val="12"/>
        </w:numPr>
        <w:ind w:leftChars="0"/>
      </w:pPr>
      <w:r>
        <w:rPr>
          <w:rFonts w:hint="eastAsia"/>
        </w:rPr>
        <w:t>隱私防護與法規遵循</w:t>
      </w:r>
    </w:p>
    <w:p w:rsidR="00F617D8" w:rsidRDefault="00F617D8" w:rsidP="00250FA9">
      <w:pPr>
        <w:pStyle w:val="a5"/>
        <w:numPr>
          <w:ilvl w:val="0"/>
          <w:numId w:val="12"/>
        </w:numPr>
        <w:ind w:leftChars="0"/>
      </w:pPr>
      <w:r>
        <w:rPr>
          <w:rFonts w:hint="eastAsia"/>
        </w:rPr>
        <w:t>量子運算與安全威脅</w:t>
      </w:r>
    </w:p>
    <w:p w:rsidR="00455413" w:rsidRPr="00250FA9" w:rsidRDefault="00455413" w:rsidP="00455413">
      <w:pPr>
        <w:pStyle w:val="a5"/>
        <w:ind w:leftChars="0" w:left="1920"/>
      </w:pPr>
    </w:p>
    <w:p w:rsidR="00C26029" w:rsidRPr="001679F0" w:rsidRDefault="00250FA9" w:rsidP="00C26029">
      <w:pPr>
        <w:pStyle w:val="a5"/>
        <w:numPr>
          <w:ilvl w:val="0"/>
          <w:numId w:val="11"/>
        </w:numPr>
        <w:spacing w:before="36"/>
        <w:ind w:leftChars="0"/>
        <w:outlineLvl w:val="0"/>
        <w:rPr>
          <w:sz w:val="28"/>
          <w:szCs w:val="28"/>
        </w:rPr>
      </w:pPr>
      <w:r w:rsidRPr="00250FA9">
        <w:rPr>
          <w:rFonts w:hint="eastAsia"/>
          <w:b/>
          <w:sz w:val="28"/>
          <w:szCs w:val="28"/>
        </w:rPr>
        <w:t>數位創新服務</w:t>
      </w:r>
    </w:p>
    <w:p w:rsidR="00253D9D" w:rsidRDefault="00253D9D" w:rsidP="00C26029">
      <w:pPr>
        <w:pStyle w:val="a5"/>
        <w:numPr>
          <w:ilvl w:val="0"/>
          <w:numId w:val="12"/>
        </w:numPr>
        <w:ind w:leftChars="0"/>
      </w:pPr>
      <w:r>
        <w:rPr>
          <w:rFonts w:hint="eastAsia"/>
        </w:rPr>
        <w:t>數位轉型的挑戰</w:t>
      </w:r>
    </w:p>
    <w:p w:rsidR="00253D9D" w:rsidRDefault="00253D9D" w:rsidP="00C26029">
      <w:pPr>
        <w:pStyle w:val="a5"/>
        <w:numPr>
          <w:ilvl w:val="0"/>
          <w:numId w:val="12"/>
        </w:numPr>
        <w:ind w:leftChars="0"/>
      </w:pPr>
      <w:r>
        <w:rPr>
          <w:rFonts w:hint="eastAsia"/>
        </w:rPr>
        <w:t>數位創新服務與應用</w:t>
      </w:r>
    </w:p>
    <w:p w:rsidR="00253D9D" w:rsidRDefault="00253D9D" w:rsidP="00C26029">
      <w:pPr>
        <w:pStyle w:val="a5"/>
        <w:numPr>
          <w:ilvl w:val="0"/>
          <w:numId w:val="12"/>
        </w:numPr>
        <w:ind w:leftChars="0"/>
      </w:pPr>
      <w:r>
        <w:rPr>
          <w:rFonts w:hint="eastAsia"/>
        </w:rPr>
        <w:t>人工智慧創新應用</w:t>
      </w:r>
    </w:p>
    <w:p w:rsidR="00C26029" w:rsidRDefault="00253D9D" w:rsidP="00253D9D">
      <w:pPr>
        <w:pStyle w:val="a5"/>
        <w:numPr>
          <w:ilvl w:val="0"/>
          <w:numId w:val="12"/>
        </w:numPr>
        <w:ind w:leftChars="0"/>
      </w:pPr>
      <w:r>
        <w:rPr>
          <w:rFonts w:hint="eastAsia"/>
        </w:rPr>
        <w:t>區塊鏈創新應用</w:t>
      </w:r>
    </w:p>
    <w:p w:rsidR="00253D9D" w:rsidRDefault="00BA2B68" w:rsidP="00004E94">
      <w:pPr>
        <w:pStyle w:val="a5"/>
        <w:numPr>
          <w:ilvl w:val="0"/>
          <w:numId w:val="12"/>
        </w:numPr>
        <w:ind w:leftChars="0"/>
      </w:pPr>
      <w:r>
        <w:rPr>
          <w:rFonts w:hint="eastAsia"/>
        </w:rPr>
        <w:t>物聯網創新應用</w:t>
      </w:r>
    </w:p>
    <w:p w:rsidR="00455413" w:rsidRPr="00BA2B68" w:rsidRDefault="00455413" w:rsidP="00455413">
      <w:pPr>
        <w:pStyle w:val="a5"/>
        <w:ind w:leftChars="0" w:left="1920"/>
      </w:pPr>
    </w:p>
    <w:p w:rsidR="00380343" w:rsidRPr="00F00AAB" w:rsidRDefault="00B52922" w:rsidP="00380343">
      <w:pPr>
        <w:pStyle w:val="a5"/>
        <w:numPr>
          <w:ilvl w:val="0"/>
          <w:numId w:val="11"/>
        </w:numPr>
        <w:spacing w:before="36"/>
        <w:ind w:leftChars="0"/>
        <w:outlineLvl w:val="0"/>
        <w:rPr>
          <w:b/>
          <w:sz w:val="28"/>
          <w:szCs w:val="28"/>
        </w:rPr>
      </w:pPr>
      <w:r w:rsidRPr="00B52922">
        <w:rPr>
          <w:rFonts w:hint="eastAsia"/>
          <w:b/>
          <w:sz w:val="28"/>
          <w:szCs w:val="28"/>
        </w:rPr>
        <w:t>數位健康與生活</w:t>
      </w:r>
    </w:p>
    <w:p w:rsidR="00380343" w:rsidRDefault="00380343" w:rsidP="00380343">
      <w:pPr>
        <w:pStyle w:val="a5"/>
        <w:numPr>
          <w:ilvl w:val="0"/>
          <w:numId w:val="12"/>
        </w:numPr>
        <w:ind w:leftChars="0"/>
      </w:pPr>
      <w:r>
        <w:rPr>
          <w:rFonts w:hint="eastAsia"/>
        </w:rPr>
        <w:t>人工智慧</w:t>
      </w:r>
      <w:r w:rsidRPr="00B02E49">
        <w:rPr>
          <w:rFonts w:hint="eastAsia"/>
        </w:rPr>
        <w:t>與</w:t>
      </w:r>
      <w:r>
        <w:rPr>
          <w:rFonts w:hint="eastAsia"/>
        </w:rPr>
        <w:t>精準醫療</w:t>
      </w:r>
    </w:p>
    <w:p w:rsidR="00380343" w:rsidRDefault="00380343" w:rsidP="00380343">
      <w:pPr>
        <w:pStyle w:val="a5"/>
        <w:numPr>
          <w:ilvl w:val="0"/>
          <w:numId w:val="12"/>
        </w:numPr>
        <w:ind w:leftChars="0"/>
      </w:pPr>
      <w:r>
        <w:rPr>
          <w:rFonts w:hint="eastAsia"/>
        </w:rPr>
        <w:t>行動醫療與遠距醫療</w:t>
      </w:r>
    </w:p>
    <w:p w:rsidR="00380343" w:rsidRDefault="00380343" w:rsidP="00380343">
      <w:pPr>
        <w:pStyle w:val="a5"/>
        <w:numPr>
          <w:ilvl w:val="0"/>
          <w:numId w:val="12"/>
        </w:numPr>
        <w:ind w:leftChars="0"/>
      </w:pPr>
      <w:r>
        <w:rPr>
          <w:rFonts w:hint="eastAsia"/>
        </w:rPr>
        <w:t>雲端醫療與商業智慧</w:t>
      </w:r>
    </w:p>
    <w:p w:rsidR="00004E94" w:rsidRDefault="00380343" w:rsidP="001B3B50">
      <w:pPr>
        <w:pStyle w:val="a5"/>
        <w:numPr>
          <w:ilvl w:val="0"/>
          <w:numId w:val="12"/>
        </w:numPr>
        <w:ind w:leftChars="0"/>
      </w:pPr>
      <w:r w:rsidRPr="00B02E49">
        <w:rPr>
          <w:rFonts w:hint="eastAsia"/>
        </w:rPr>
        <w:t>健康物聯網技術與應用</w:t>
      </w:r>
    </w:p>
    <w:p w:rsidR="00455413" w:rsidRDefault="00455413" w:rsidP="00455413">
      <w:pPr>
        <w:ind w:left="1440"/>
      </w:pPr>
    </w:p>
    <w:p w:rsidR="00B52922" w:rsidRPr="00F00AAB" w:rsidRDefault="006E3656" w:rsidP="00B52922">
      <w:pPr>
        <w:pStyle w:val="a5"/>
        <w:numPr>
          <w:ilvl w:val="0"/>
          <w:numId w:val="11"/>
        </w:numPr>
        <w:spacing w:before="36"/>
        <w:ind w:leftChars="0"/>
        <w:outlineLvl w:val="0"/>
        <w:rPr>
          <w:b/>
          <w:sz w:val="28"/>
          <w:szCs w:val="28"/>
        </w:rPr>
      </w:pPr>
      <w:r w:rsidRPr="006E3656">
        <w:rPr>
          <w:rFonts w:hint="eastAsia"/>
          <w:b/>
          <w:sz w:val="28"/>
          <w:szCs w:val="28"/>
        </w:rPr>
        <w:t>智慧城市創新應用</w:t>
      </w:r>
    </w:p>
    <w:p w:rsidR="001B3B50" w:rsidRDefault="001B3B50" w:rsidP="00380343">
      <w:pPr>
        <w:pStyle w:val="a5"/>
        <w:numPr>
          <w:ilvl w:val="0"/>
          <w:numId w:val="12"/>
        </w:numPr>
        <w:ind w:leftChars="0"/>
      </w:pPr>
      <w:r>
        <w:rPr>
          <w:rFonts w:hint="eastAsia"/>
        </w:rPr>
        <w:t>物聯網與智慧城市</w:t>
      </w:r>
    </w:p>
    <w:p w:rsidR="00FC4E18" w:rsidRDefault="00FC4E18" w:rsidP="00380343">
      <w:pPr>
        <w:pStyle w:val="a5"/>
        <w:numPr>
          <w:ilvl w:val="0"/>
          <w:numId w:val="12"/>
        </w:numPr>
        <w:ind w:leftChars="0"/>
      </w:pPr>
      <w:r w:rsidRPr="00B02E49">
        <w:rPr>
          <w:rFonts w:hint="eastAsia"/>
        </w:rPr>
        <w:t>智慧生活與大數據</w:t>
      </w:r>
    </w:p>
    <w:p w:rsidR="00FC4E18" w:rsidRDefault="00FC4E18" w:rsidP="00380343">
      <w:pPr>
        <w:pStyle w:val="a5"/>
        <w:numPr>
          <w:ilvl w:val="0"/>
          <w:numId w:val="12"/>
        </w:numPr>
        <w:ind w:leftChars="0"/>
      </w:pPr>
      <w:r w:rsidRPr="00B02E49">
        <w:rPr>
          <w:rFonts w:hint="eastAsia"/>
        </w:rPr>
        <w:lastRenderedPageBreak/>
        <w:t>智慧物聯網技術與應用</w:t>
      </w:r>
    </w:p>
    <w:p w:rsidR="001B3B50" w:rsidRDefault="001B3B50" w:rsidP="00FC4E18">
      <w:pPr>
        <w:pStyle w:val="a5"/>
        <w:numPr>
          <w:ilvl w:val="0"/>
          <w:numId w:val="12"/>
        </w:numPr>
        <w:ind w:leftChars="0"/>
      </w:pPr>
      <w:r w:rsidRPr="001B3B50">
        <w:rPr>
          <w:rFonts w:hint="eastAsia"/>
        </w:rPr>
        <w:t>永續城市</w:t>
      </w:r>
      <w:r w:rsidR="00FC4E18">
        <w:rPr>
          <w:rFonts w:hint="eastAsia"/>
        </w:rPr>
        <w:t>與</w:t>
      </w:r>
      <w:r>
        <w:rPr>
          <w:rFonts w:hint="eastAsia"/>
        </w:rPr>
        <w:t>智慧交通</w:t>
      </w:r>
    </w:p>
    <w:p w:rsidR="00B52922" w:rsidRPr="00380343" w:rsidRDefault="00C91817" w:rsidP="00380343">
      <w:pPr>
        <w:pStyle w:val="a5"/>
        <w:numPr>
          <w:ilvl w:val="0"/>
          <w:numId w:val="12"/>
        </w:numPr>
        <w:ind w:leftChars="0"/>
      </w:pPr>
      <w:r>
        <w:t>EA</w:t>
      </w:r>
      <w:r>
        <w:rPr>
          <w:rFonts w:hint="eastAsia"/>
        </w:rPr>
        <w:t>與智慧城市</w:t>
      </w:r>
    </w:p>
    <w:p w:rsidR="00C26029" w:rsidRPr="00B02E49" w:rsidRDefault="00C26029" w:rsidP="00471CE5">
      <w:pPr>
        <w:jc w:val="both"/>
      </w:pPr>
      <w:r w:rsidRPr="00B02E49">
        <w:rPr>
          <w:rFonts w:hint="eastAsia"/>
        </w:rPr>
        <w:t xml:space="preserve">   </w:t>
      </w:r>
    </w:p>
    <w:p w:rsidR="00661BFD" w:rsidRPr="0086316C" w:rsidRDefault="00C26029" w:rsidP="00471CE5">
      <w:pPr>
        <w:ind w:left="709" w:firstLineChars="200" w:firstLine="480"/>
        <w:jc w:val="both"/>
        <w:rPr>
          <w:rFonts w:ascii="Times New Roman" w:eastAsia="標楷體" w:hAnsi="Times New Roman"/>
          <w:color w:val="000000" w:themeColor="text1"/>
        </w:rPr>
      </w:pPr>
      <w:r w:rsidRPr="0086316C">
        <w:rPr>
          <w:rFonts w:ascii="Times New Roman" w:eastAsia="標楷體" w:hAnsi="Times New Roman" w:hint="eastAsia"/>
          <w:color w:val="000000" w:themeColor="text1"/>
        </w:rPr>
        <w:t>本研討會主要議題為</w:t>
      </w:r>
      <w:r w:rsidR="00343C63" w:rsidRPr="0086316C">
        <w:rPr>
          <w:rFonts w:ascii="Times New Roman" w:eastAsia="標楷體" w:hAnsi="Times New Roman" w:hint="eastAsia"/>
          <w:color w:val="000000" w:themeColor="text1"/>
        </w:rPr>
        <w:t>數位治理：數位創新、數位健康與智慧城市</w:t>
      </w:r>
      <w:r w:rsidRPr="0086316C">
        <w:rPr>
          <w:rFonts w:ascii="Times New Roman" w:eastAsia="標楷體" w:hAnsi="Times New Roman" w:hint="eastAsia"/>
          <w:color w:val="000000" w:themeColor="text1"/>
        </w:rPr>
        <w:t>相關議題，將邀請資安、</w:t>
      </w:r>
      <w:r w:rsidR="00017A47" w:rsidRPr="0086316C">
        <w:rPr>
          <w:rFonts w:ascii="Times New Roman" w:eastAsia="標楷體" w:hAnsi="Times New Roman" w:hint="eastAsia"/>
          <w:color w:val="000000" w:themeColor="text1"/>
        </w:rPr>
        <w:t>資訊教育、</w:t>
      </w:r>
      <w:r w:rsidRPr="0086316C">
        <w:rPr>
          <w:rFonts w:ascii="Times New Roman" w:eastAsia="標楷體" w:hAnsi="Times New Roman" w:hint="eastAsia"/>
          <w:color w:val="000000" w:themeColor="text1"/>
        </w:rPr>
        <w:t>數位科技、數位產業</w:t>
      </w:r>
      <w:r w:rsidR="00835705" w:rsidRPr="0086316C">
        <w:rPr>
          <w:rFonts w:ascii="Times New Roman" w:eastAsia="標楷體" w:hAnsi="Times New Roman" w:hint="eastAsia"/>
          <w:color w:val="000000" w:themeColor="text1"/>
        </w:rPr>
        <w:t>、數位經濟</w:t>
      </w:r>
      <w:r w:rsidRPr="0086316C">
        <w:rPr>
          <w:rFonts w:ascii="Times New Roman" w:eastAsia="標楷體" w:hAnsi="Times New Roman" w:hint="eastAsia"/>
          <w:color w:val="000000" w:themeColor="text1"/>
        </w:rPr>
        <w:t>及數位教育等領域的政府機關、民間</w:t>
      </w:r>
      <w:r w:rsidRPr="0086316C">
        <w:rPr>
          <w:rFonts w:ascii="Times New Roman" w:eastAsia="標楷體" w:hAnsi="Times New Roman" w:hint="eastAsia"/>
          <w:color w:val="000000" w:themeColor="text1"/>
        </w:rPr>
        <w:t>ICT</w:t>
      </w:r>
      <w:r w:rsidRPr="0086316C">
        <w:rPr>
          <w:rFonts w:ascii="Times New Roman" w:eastAsia="標楷體" w:hAnsi="Times New Roman" w:hint="eastAsia"/>
          <w:color w:val="000000" w:themeColor="text1"/>
        </w:rPr>
        <w:t>產業及各大專院校學者專家出席研討相關議題，以期對</w:t>
      </w:r>
      <w:r w:rsidR="009445A1" w:rsidRPr="0086316C">
        <w:rPr>
          <w:rFonts w:ascii="Times New Roman" w:eastAsia="標楷體" w:hAnsi="Times New Roman" w:hint="eastAsia"/>
          <w:color w:val="000000" w:themeColor="text1"/>
        </w:rPr>
        <w:t>數位治理</w:t>
      </w:r>
      <w:r w:rsidRPr="0086316C">
        <w:rPr>
          <w:rFonts w:ascii="Times New Roman" w:eastAsia="標楷體" w:hAnsi="Times New Roman" w:hint="eastAsia"/>
          <w:color w:val="000000" w:themeColor="text1"/>
        </w:rPr>
        <w:t>之各項問題與未來發展及影響有更深的認識與因應</w:t>
      </w:r>
      <w:r w:rsidR="00D73946" w:rsidRPr="0086316C">
        <w:rPr>
          <w:rFonts w:ascii="Times New Roman" w:eastAsia="標楷體" w:hAnsi="Times New Roman" w:hint="eastAsia"/>
          <w:color w:val="000000" w:themeColor="text1"/>
        </w:rPr>
        <w:t>。</w:t>
      </w:r>
      <w:r w:rsidRPr="0086316C">
        <w:rPr>
          <w:rFonts w:ascii="Times New Roman" w:eastAsia="標楷體" w:hAnsi="Times New Roman" w:hint="eastAsia"/>
          <w:color w:val="000000" w:themeColor="text1"/>
        </w:rPr>
        <w:t>智慧科技產業創新之價值來自於物聯網加上</w:t>
      </w:r>
      <w:r w:rsidR="00D73946" w:rsidRPr="0086316C">
        <w:rPr>
          <w:rFonts w:ascii="Times New Roman" w:eastAsia="標楷體" w:hAnsi="Times New Roman" w:hint="eastAsia"/>
          <w:color w:val="000000" w:themeColor="text1"/>
        </w:rPr>
        <w:t>人工智慧</w:t>
      </w:r>
      <w:r w:rsidRPr="0086316C">
        <w:rPr>
          <w:rFonts w:ascii="Times New Roman" w:eastAsia="標楷體" w:hAnsi="Times New Roman" w:hint="eastAsia"/>
          <w:color w:val="000000" w:themeColor="text1"/>
        </w:rPr>
        <w:t>與大數據，可以創造新商業模式。此外，針對上述研討會</w:t>
      </w:r>
      <w:r w:rsidR="00007149" w:rsidRPr="0086316C">
        <w:rPr>
          <w:rFonts w:ascii="Times New Roman" w:eastAsia="標楷體" w:hAnsi="Times New Roman" w:hint="eastAsia"/>
          <w:color w:val="000000" w:themeColor="text1"/>
        </w:rPr>
        <w:t>議</w:t>
      </w:r>
      <w:r w:rsidRPr="0086316C">
        <w:rPr>
          <w:rFonts w:ascii="Times New Roman" w:eastAsia="標楷體" w:hAnsi="Times New Roman" w:hint="eastAsia"/>
          <w:color w:val="000000" w:themeColor="text1"/>
        </w:rPr>
        <w:t>題，將透過專家學者的論文發表、論文競賽、演講、座談會以及各界先進之參與，以</w:t>
      </w:r>
      <w:r w:rsidR="007D4A26" w:rsidRPr="0086316C">
        <w:rPr>
          <w:rFonts w:ascii="Times New Roman" w:eastAsia="標楷體" w:hAnsi="Times New Roman" w:hint="eastAsia"/>
          <w:color w:val="000000" w:themeColor="text1"/>
        </w:rPr>
        <w:t>數位治理：數位創新、數位健康與智慧城市</w:t>
      </w:r>
      <w:r w:rsidR="00D73946" w:rsidRPr="0086316C">
        <w:rPr>
          <w:rFonts w:ascii="Times New Roman" w:eastAsia="標楷體" w:hAnsi="Times New Roman" w:hint="eastAsia"/>
          <w:color w:val="000000" w:themeColor="text1"/>
        </w:rPr>
        <w:t>等技術</w:t>
      </w:r>
      <w:r w:rsidRPr="0086316C">
        <w:rPr>
          <w:rFonts w:ascii="Times New Roman" w:eastAsia="標楷體" w:hAnsi="Times New Roman" w:hint="eastAsia"/>
          <w:color w:val="000000" w:themeColor="text1"/>
        </w:rPr>
        <w:t>之實際應用，經由產、官、學各界專家學者的知識與專業交流，期望對資安政策、資安科技與資通安全管理法規及創新服務、風險管理與物聯網技術之發展、應用以及落實，能夠產生實質的貢獻。</w:t>
      </w:r>
    </w:p>
    <w:p w:rsidR="00875DB6" w:rsidRDefault="00875DB6" w:rsidP="00471CE5">
      <w:pPr>
        <w:ind w:left="709" w:firstLineChars="200" w:firstLine="480"/>
        <w:jc w:val="both"/>
        <w:rPr>
          <w:color w:val="000000" w:themeColor="text1"/>
        </w:rPr>
      </w:pPr>
    </w:p>
    <w:p w:rsidR="00875DB6" w:rsidRPr="00114D47" w:rsidRDefault="00875DB6" w:rsidP="00471CE5">
      <w:pPr>
        <w:ind w:left="709" w:firstLineChars="200" w:firstLine="480"/>
        <w:jc w:val="both"/>
        <w:rPr>
          <w:color w:val="000000" w:themeColor="text1"/>
        </w:rPr>
      </w:pPr>
    </w:p>
    <w:p w:rsidR="00661BFD" w:rsidRPr="00B02E49" w:rsidRDefault="00661BFD" w:rsidP="00D1220A">
      <w:pPr>
        <w:pStyle w:val="majoritem"/>
        <w:spacing w:before="180"/>
        <w:outlineLvl w:val="0"/>
      </w:pPr>
      <w:r w:rsidRPr="00B02E49">
        <w:rPr>
          <w:rFonts w:hint="eastAsia"/>
        </w:rPr>
        <w:t>四、會議重要日期</w:t>
      </w:r>
    </w:p>
    <w:p w:rsidR="00661BFD" w:rsidRPr="007132BA" w:rsidRDefault="00845448" w:rsidP="009976EB">
      <w:pPr>
        <w:spacing w:before="36"/>
        <w:ind w:leftChars="200" w:left="480"/>
        <w:rPr>
          <w:rFonts w:ascii="Times New Roman" w:eastAsia="標楷體" w:hAnsi="Times New Roman"/>
        </w:rPr>
      </w:pPr>
      <w:r w:rsidRPr="007132BA">
        <w:rPr>
          <w:rFonts w:ascii="Times New Roman" w:eastAsia="標楷體" w:hAnsi="Times New Roman" w:hint="eastAsia"/>
        </w:rPr>
        <w:t>1.</w:t>
      </w:r>
      <w:r w:rsidRPr="007132BA">
        <w:rPr>
          <w:rFonts w:ascii="Times New Roman" w:eastAsia="標楷體" w:hAnsi="Times New Roman"/>
        </w:rPr>
        <w:t xml:space="preserve"> </w:t>
      </w:r>
      <w:r w:rsidR="00661BFD" w:rsidRPr="007132BA">
        <w:rPr>
          <w:rFonts w:ascii="Times New Roman" w:eastAsia="標楷體" w:hAnsi="Times New Roman" w:hint="eastAsia"/>
        </w:rPr>
        <w:t>論文全文截稿日期：</w:t>
      </w:r>
      <w:r w:rsidR="004F0C96" w:rsidRPr="007132BA">
        <w:rPr>
          <w:rFonts w:ascii="Times New Roman" w:eastAsia="標楷體" w:hAnsi="Times New Roman" w:hint="eastAsia"/>
        </w:rPr>
        <w:t>201</w:t>
      </w:r>
      <w:r w:rsidR="00D73946" w:rsidRPr="007132BA">
        <w:rPr>
          <w:rFonts w:ascii="Times New Roman" w:eastAsia="標楷體" w:hAnsi="Times New Roman"/>
        </w:rPr>
        <w:t>9</w:t>
      </w:r>
      <w:r w:rsidR="00661BFD" w:rsidRPr="007132BA">
        <w:rPr>
          <w:rFonts w:ascii="Times New Roman" w:eastAsia="標楷體" w:hAnsi="Times New Roman" w:hint="eastAsia"/>
        </w:rPr>
        <w:t>年</w:t>
      </w:r>
      <w:r w:rsidR="00D73946" w:rsidRPr="007132BA">
        <w:rPr>
          <w:rFonts w:ascii="Times New Roman" w:eastAsia="標楷體" w:hAnsi="Times New Roman"/>
        </w:rPr>
        <w:t>08</w:t>
      </w:r>
      <w:r w:rsidR="00661BFD" w:rsidRPr="007132BA">
        <w:rPr>
          <w:rFonts w:ascii="Times New Roman" w:eastAsia="標楷體" w:hAnsi="Times New Roman" w:hint="eastAsia"/>
        </w:rPr>
        <w:t>月</w:t>
      </w:r>
      <w:r w:rsidR="00D73946" w:rsidRPr="007132BA">
        <w:rPr>
          <w:rFonts w:ascii="Times New Roman" w:eastAsia="標楷體" w:hAnsi="Times New Roman"/>
        </w:rPr>
        <w:t>31</w:t>
      </w:r>
      <w:r w:rsidR="00661BFD" w:rsidRPr="007132BA">
        <w:rPr>
          <w:rFonts w:ascii="Times New Roman" w:eastAsia="標楷體" w:hAnsi="Times New Roman" w:hint="eastAsia"/>
        </w:rPr>
        <w:t>日</w:t>
      </w:r>
    </w:p>
    <w:p w:rsidR="00661BFD" w:rsidRPr="007132BA" w:rsidRDefault="00845448" w:rsidP="009976EB">
      <w:pPr>
        <w:spacing w:before="36"/>
        <w:ind w:leftChars="200" w:left="480"/>
        <w:rPr>
          <w:rFonts w:ascii="Times New Roman" w:eastAsia="標楷體" w:hAnsi="Times New Roman"/>
        </w:rPr>
      </w:pPr>
      <w:r w:rsidRPr="007132BA">
        <w:rPr>
          <w:rFonts w:ascii="Times New Roman" w:eastAsia="標楷體" w:hAnsi="Times New Roman" w:hint="eastAsia"/>
        </w:rPr>
        <w:t>2.</w:t>
      </w:r>
      <w:r w:rsidRPr="007132BA">
        <w:rPr>
          <w:rFonts w:ascii="Times New Roman" w:eastAsia="標楷體" w:hAnsi="Times New Roman"/>
        </w:rPr>
        <w:t xml:space="preserve"> </w:t>
      </w:r>
      <w:r w:rsidR="00661BFD" w:rsidRPr="007132BA">
        <w:rPr>
          <w:rFonts w:ascii="Times New Roman" w:eastAsia="標楷體" w:hAnsi="Times New Roman" w:hint="eastAsia"/>
        </w:rPr>
        <w:t>論文</w:t>
      </w:r>
      <w:r w:rsidR="00661BFD" w:rsidRPr="007132BA">
        <w:rPr>
          <w:rFonts w:ascii="Times New Roman" w:eastAsia="標楷體" w:hAnsi="Times New Roman" w:hint="eastAsia"/>
        </w:rPr>
        <w:t>/</w:t>
      </w:r>
      <w:r w:rsidR="00661BFD" w:rsidRPr="007132BA">
        <w:rPr>
          <w:rFonts w:ascii="Times New Roman" w:eastAsia="標楷體" w:hAnsi="Times New Roman" w:hint="eastAsia"/>
        </w:rPr>
        <w:t>個案</w:t>
      </w:r>
      <w:r w:rsidR="00661BFD" w:rsidRPr="007132BA">
        <w:rPr>
          <w:rFonts w:ascii="Times New Roman" w:eastAsia="標楷體" w:hAnsi="Times New Roman" w:hint="eastAsia"/>
        </w:rPr>
        <w:t xml:space="preserve"> </w:t>
      </w:r>
      <w:r w:rsidR="00661BFD" w:rsidRPr="007132BA">
        <w:rPr>
          <w:rFonts w:ascii="Times New Roman" w:eastAsia="標楷體" w:hAnsi="Times New Roman" w:hint="eastAsia"/>
        </w:rPr>
        <w:t>審查結果公布日期：</w:t>
      </w:r>
      <w:r w:rsidR="004F0C96" w:rsidRPr="007132BA">
        <w:rPr>
          <w:rFonts w:ascii="Times New Roman" w:eastAsia="標楷體" w:hAnsi="Times New Roman" w:hint="eastAsia"/>
        </w:rPr>
        <w:t>201</w:t>
      </w:r>
      <w:r w:rsidR="00460CEB" w:rsidRPr="007132BA">
        <w:rPr>
          <w:rFonts w:ascii="Times New Roman" w:eastAsia="標楷體" w:hAnsi="Times New Roman"/>
        </w:rPr>
        <w:t>9</w:t>
      </w:r>
      <w:r w:rsidR="00661BFD" w:rsidRPr="007132BA">
        <w:rPr>
          <w:rFonts w:ascii="Times New Roman" w:eastAsia="標楷體" w:hAnsi="Times New Roman" w:hint="eastAsia"/>
        </w:rPr>
        <w:t>年</w:t>
      </w:r>
      <w:r w:rsidR="00D73946" w:rsidRPr="007132BA">
        <w:rPr>
          <w:rFonts w:ascii="Times New Roman" w:eastAsia="標楷體" w:hAnsi="Times New Roman"/>
        </w:rPr>
        <w:t>9</w:t>
      </w:r>
      <w:r w:rsidR="00661BFD" w:rsidRPr="007132BA">
        <w:rPr>
          <w:rFonts w:ascii="Times New Roman" w:eastAsia="標楷體" w:hAnsi="Times New Roman" w:hint="eastAsia"/>
        </w:rPr>
        <w:t>月</w:t>
      </w:r>
      <w:r w:rsidR="005D4543" w:rsidRPr="007132BA">
        <w:rPr>
          <w:rFonts w:ascii="Times New Roman" w:eastAsia="標楷體" w:hAnsi="Times New Roman"/>
        </w:rPr>
        <w:t>15</w:t>
      </w:r>
      <w:r w:rsidR="00661BFD" w:rsidRPr="007132BA">
        <w:rPr>
          <w:rFonts w:ascii="Times New Roman" w:eastAsia="標楷體" w:hAnsi="Times New Roman" w:hint="eastAsia"/>
        </w:rPr>
        <w:t>日</w:t>
      </w:r>
    </w:p>
    <w:p w:rsidR="00661BFD" w:rsidRPr="007132BA" w:rsidRDefault="00845448" w:rsidP="009976EB">
      <w:pPr>
        <w:spacing w:before="36"/>
        <w:ind w:leftChars="200" w:left="480"/>
        <w:rPr>
          <w:rFonts w:ascii="Times New Roman" w:eastAsia="標楷體" w:hAnsi="Times New Roman"/>
          <w:color w:val="000000" w:themeColor="text1"/>
        </w:rPr>
      </w:pPr>
      <w:r w:rsidRPr="007132BA">
        <w:rPr>
          <w:rFonts w:ascii="Times New Roman" w:eastAsia="標楷體" w:hAnsi="Times New Roman" w:hint="eastAsia"/>
        </w:rPr>
        <w:t>3.</w:t>
      </w:r>
      <w:r w:rsidRPr="007132BA">
        <w:rPr>
          <w:rFonts w:ascii="Times New Roman" w:eastAsia="標楷體" w:hAnsi="Times New Roman"/>
        </w:rPr>
        <w:t xml:space="preserve"> </w:t>
      </w:r>
      <w:r w:rsidR="00661BFD" w:rsidRPr="007132BA">
        <w:rPr>
          <w:rFonts w:ascii="Times New Roman" w:eastAsia="標楷體" w:hAnsi="Times New Roman" w:hint="eastAsia"/>
          <w:color w:val="000000" w:themeColor="text1"/>
        </w:rPr>
        <w:t>論文完稿交付日期：</w:t>
      </w:r>
      <w:r w:rsidR="004F0C96" w:rsidRPr="007132BA">
        <w:rPr>
          <w:rFonts w:ascii="Times New Roman" w:eastAsia="標楷體" w:hAnsi="Times New Roman" w:hint="eastAsia"/>
          <w:color w:val="000000" w:themeColor="text1"/>
        </w:rPr>
        <w:t>201</w:t>
      </w:r>
      <w:r w:rsidR="00460CEB" w:rsidRPr="007132BA">
        <w:rPr>
          <w:rFonts w:ascii="Times New Roman" w:eastAsia="標楷體" w:hAnsi="Times New Roman"/>
          <w:color w:val="000000" w:themeColor="text1"/>
        </w:rPr>
        <w:t>9</w:t>
      </w:r>
      <w:r w:rsidR="00661BFD" w:rsidRPr="007132BA">
        <w:rPr>
          <w:rFonts w:ascii="Times New Roman" w:eastAsia="標楷體" w:hAnsi="Times New Roman" w:hint="eastAsia"/>
          <w:color w:val="000000" w:themeColor="text1"/>
        </w:rPr>
        <w:t>年</w:t>
      </w:r>
      <w:r w:rsidR="00FE51D3" w:rsidRPr="007132BA">
        <w:rPr>
          <w:rFonts w:ascii="Times New Roman" w:eastAsia="標楷體" w:hAnsi="Times New Roman"/>
          <w:color w:val="000000" w:themeColor="text1"/>
        </w:rPr>
        <w:t>10</w:t>
      </w:r>
      <w:r w:rsidR="00661BFD" w:rsidRPr="007132BA">
        <w:rPr>
          <w:rFonts w:ascii="Times New Roman" w:eastAsia="標楷體" w:hAnsi="Times New Roman" w:hint="eastAsia"/>
          <w:color w:val="000000" w:themeColor="text1"/>
        </w:rPr>
        <w:t>月</w:t>
      </w:r>
      <w:r w:rsidR="00D73946" w:rsidRPr="007132BA">
        <w:rPr>
          <w:rFonts w:ascii="Times New Roman" w:eastAsia="標楷體" w:hAnsi="Times New Roman"/>
          <w:color w:val="000000" w:themeColor="text1"/>
        </w:rPr>
        <w:t>01</w:t>
      </w:r>
      <w:r w:rsidR="00661BFD" w:rsidRPr="007132BA">
        <w:rPr>
          <w:rFonts w:ascii="Times New Roman" w:eastAsia="標楷體" w:hAnsi="Times New Roman" w:hint="eastAsia"/>
          <w:color w:val="000000" w:themeColor="text1"/>
        </w:rPr>
        <w:t>日</w:t>
      </w:r>
    </w:p>
    <w:p w:rsidR="00276D50" w:rsidRPr="004349F1" w:rsidRDefault="00845448" w:rsidP="00305699">
      <w:pPr>
        <w:spacing w:before="36"/>
        <w:ind w:leftChars="200" w:left="480"/>
        <w:rPr>
          <w:color w:val="000000" w:themeColor="text1"/>
        </w:rPr>
      </w:pPr>
      <w:r w:rsidRPr="007132BA">
        <w:rPr>
          <w:rFonts w:ascii="Times New Roman" w:eastAsia="標楷體" w:hAnsi="Times New Roman" w:hint="eastAsia"/>
          <w:color w:val="000000" w:themeColor="text1"/>
        </w:rPr>
        <w:t>4.</w:t>
      </w:r>
      <w:r w:rsidRPr="007132BA">
        <w:rPr>
          <w:rFonts w:ascii="Times New Roman" w:eastAsia="標楷體" w:hAnsi="Times New Roman"/>
          <w:color w:val="000000" w:themeColor="text1"/>
        </w:rPr>
        <w:t xml:space="preserve"> </w:t>
      </w:r>
      <w:r w:rsidR="00661BFD" w:rsidRPr="007132BA">
        <w:rPr>
          <w:rFonts w:ascii="Times New Roman" w:eastAsia="標楷體" w:hAnsi="Times New Roman" w:hint="eastAsia"/>
          <w:color w:val="000000" w:themeColor="text1"/>
        </w:rPr>
        <w:t>研討會會議時間：</w:t>
      </w:r>
      <w:r w:rsidR="004F0C96" w:rsidRPr="007132BA">
        <w:rPr>
          <w:rFonts w:ascii="Times New Roman" w:eastAsia="標楷體" w:hAnsi="Times New Roman" w:hint="eastAsia"/>
          <w:color w:val="000000" w:themeColor="text1"/>
        </w:rPr>
        <w:t>201</w:t>
      </w:r>
      <w:r w:rsidR="00460CEB" w:rsidRPr="007132BA">
        <w:rPr>
          <w:rFonts w:ascii="Times New Roman" w:eastAsia="標楷體" w:hAnsi="Times New Roman"/>
          <w:color w:val="000000" w:themeColor="text1"/>
        </w:rPr>
        <w:t>9</w:t>
      </w:r>
      <w:r w:rsidR="00661BFD" w:rsidRPr="007132BA">
        <w:rPr>
          <w:rFonts w:ascii="Times New Roman" w:eastAsia="標楷體" w:hAnsi="Times New Roman" w:hint="eastAsia"/>
          <w:color w:val="000000" w:themeColor="text1"/>
        </w:rPr>
        <w:t>年</w:t>
      </w:r>
      <w:r w:rsidR="00661BFD" w:rsidRPr="007132BA">
        <w:rPr>
          <w:rFonts w:ascii="Times New Roman" w:eastAsia="標楷體" w:hAnsi="Times New Roman" w:hint="eastAsia"/>
          <w:color w:val="000000" w:themeColor="text1"/>
        </w:rPr>
        <w:t>1</w:t>
      </w:r>
      <w:r w:rsidR="00D73946" w:rsidRPr="007132BA">
        <w:rPr>
          <w:rFonts w:ascii="Times New Roman" w:eastAsia="標楷體" w:hAnsi="Times New Roman"/>
          <w:color w:val="000000" w:themeColor="text1"/>
        </w:rPr>
        <w:t>0</w:t>
      </w:r>
      <w:r w:rsidR="00661BFD" w:rsidRPr="007132BA">
        <w:rPr>
          <w:rFonts w:ascii="Times New Roman" w:eastAsia="標楷體" w:hAnsi="Times New Roman" w:hint="eastAsia"/>
          <w:color w:val="000000" w:themeColor="text1"/>
        </w:rPr>
        <w:t>月</w:t>
      </w:r>
      <w:r w:rsidR="00FE51D3" w:rsidRPr="007132BA">
        <w:rPr>
          <w:rFonts w:ascii="Times New Roman" w:eastAsia="標楷體" w:hAnsi="Times New Roman"/>
          <w:color w:val="000000" w:themeColor="text1"/>
        </w:rPr>
        <w:t>1</w:t>
      </w:r>
      <w:r w:rsidR="00D73946" w:rsidRPr="007132BA">
        <w:rPr>
          <w:rFonts w:ascii="Times New Roman" w:eastAsia="標楷體" w:hAnsi="Times New Roman"/>
          <w:color w:val="000000" w:themeColor="text1"/>
        </w:rPr>
        <w:t>8</w:t>
      </w:r>
      <w:r w:rsidR="00305699" w:rsidRPr="007132BA">
        <w:rPr>
          <w:rFonts w:ascii="Times New Roman" w:eastAsia="標楷體" w:hAnsi="Times New Roman"/>
          <w:color w:val="000000" w:themeColor="text1"/>
        </w:rPr>
        <w:t xml:space="preserve"> –</w:t>
      </w:r>
      <w:r w:rsidR="00305699" w:rsidRPr="007132BA">
        <w:rPr>
          <w:rFonts w:ascii="Times New Roman" w:eastAsia="標楷體" w:hAnsi="Times New Roman" w:hint="eastAsia"/>
          <w:color w:val="000000" w:themeColor="text1"/>
        </w:rPr>
        <w:t xml:space="preserve"> </w:t>
      </w:r>
      <w:r w:rsidR="00FE51D3" w:rsidRPr="007132BA">
        <w:rPr>
          <w:rFonts w:ascii="Times New Roman" w:eastAsia="標楷體" w:hAnsi="Times New Roman"/>
          <w:color w:val="000000" w:themeColor="text1"/>
        </w:rPr>
        <w:t>1</w:t>
      </w:r>
      <w:r w:rsidR="00D73946" w:rsidRPr="007132BA">
        <w:rPr>
          <w:rFonts w:ascii="Times New Roman" w:eastAsia="標楷體" w:hAnsi="Times New Roman"/>
          <w:color w:val="000000" w:themeColor="text1"/>
        </w:rPr>
        <w:t>9</w:t>
      </w:r>
      <w:r w:rsidR="00305699" w:rsidRPr="007132BA">
        <w:rPr>
          <w:rFonts w:ascii="Times New Roman" w:eastAsia="標楷體" w:hAnsi="Times New Roman" w:hint="eastAsia"/>
          <w:color w:val="000000" w:themeColor="text1"/>
        </w:rPr>
        <w:t>日（</w:t>
      </w:r>
      <w:r w:rsidR="00276D50" w:rsidRPr="007132BA">
        <w:rPr>
          <w:rFonts w:ascii="Times New Roman" w:eastAsia="標楷體" w:hAnsi="Times New Roman" w:hint="eastAsia"/>
          <w:color w:val="000000" w:themeColor="text1"/>
        </w:rPr>
        <w:t>星期五</w:t>
      </w:r>
      <w:r w:rsidR="00305699" w:rsidRPr="007132BA">
        <w:rPr>
          <w:rFonts w:ascii="Times New Roman" w:eastAsia="標楷體" w:hAnsi="Times New Roman" w:hint="eastAsia"/>
          <w:color w:val="000000" w:themeColor="text1"/>
        </w:rPr>
        <w:t>、</w:t>
      </w:r>
      <w:r w:rsidR="00276D50" w:rsidRPr="007132BA">
        <w:rPr>
          <w:rFonts w:ascii="Times New Roman" w:eastAsia="標楷體" w:hAnsi="Times New Roman" w:hint="eastAsia"/>
          <w:color w:val="000000" w:themeColor="text1"/>
        </w:rPr>
        <w:t>六</w:t>
      </w:r>
      <w:r w:rsidR="00305699" w:rsidRPr="007132BA">
        <w:rPr>
          <w:rFonts w:ascii="Times New Roman" w:eastAsia="標楷體" w:hAnsi="Times New Roman" w:hint="eastAsia"/>
          <w:color w:val="000000" w:themeColor="text1"/>
        </w:rPr>
        <w:t>）</w:t>
      </w:r>
    </w:p>
    <w:p w:rsidR="0062758B" w:rsidRPr="005C3DF5" w:rsidRDefault="00661BFD" w:rsidP="00D1220A">
      <w:pPr>
        <w:pStyle w:val="majoritem"/>
        <w:spacing w:before="180"/>
        <w:outlineLvl w:val="0"/>
        <w:rPr>
          <w:color w:val="FF0000"/>
        </w:rPr>
      </w:pPr>
      <w:r w:rsidRPr="00B02E49">
        <w:rPr>
          <w:rFonts w:hint="eastAsia"/>
        </w:rPr>
        <w:t>五、研討會地點：</w:t>
      </w:r>
    </w:p>
    <w:p w:rsidR="00661BFD" w:rsidRPr="004B0298" w:rsidRDefault="00661BFD" w:rsidP="00A743BA">
      <w:pPr>
        <w:spacing w:before="36"/>
        <w:ind w:leftChars="200" w:left="480"/>
      </w:pPr>
      <w:r w:rsidRPr="007132BA">
        <w:rPr>
          <w:rFonts w:ascii="Times New Roman" w:eastAsia="標楷體" w:hAnsi="Times New Roman" w:hint="eastAsia"/>
        </w:rPr>
        <w:t>地址：</w:t>
      </w:r>
      <w:r w:rsidR="0087199E" w:rsidRPr="007132BA">
        <w:rPr>
          <w:rFonts w:ascii="Times New Roman" w:eastAsia="標楷體" w:hAnsi="Times New Roman" w:hint="eastAsia"/>
        </w:rPr>
        <w:t>大同大學</w:t>
      </w:r>
      <w:r w:rsidR="003C093F" w:rsidRPr="007132BA">
        <w:rPr>
          <w:rFonts w:ascii="Times New Roman" w:eastAsia="標楷體" w:hAnsi="Times New Roman" w:hint="eastAsia"/>
        </w:rPr>
        <w:t>尚志教育研究館</w:t>
      </w:r>
      <w:r w:rsidR="0087199E" w:rsidRPr="007132BA">
        <w:rPr>
          <w:rFonts w:ascii="Times New Roman" w:eastAsia="標楷體" w:hAnsi="Times New Roman" w:hint="eastAsia"/>
        </w:rPr>
        <w:t>（台北市中山區中山北路三段</w:t>
      </w:r>
      <w:r w:rsidR="0087199E" w:rsidRPr="007132BA">
        <w:rPr>
          <w:rFonts w:ascii="Times New Roman" w:eastAsia="標楷體" w:hAnsi="Times New Roman"/>
        </w:rPr>
        <w:t>40</w:t>
      </w:r>
      <w:r w:rsidR="0087199E" w:rsidRPr="007132BA">
        <w:rPr>
          <w:rFonts w:ascii="Times New Roman" w:eastAsia="標楷體" w:hAnsi="Times New Roman" w:hint="eastAsia"/>
        </w:rPr>
        <w:t>號）</w:t>
      </w:r>
    </w:p>
    <w:p w:rsidR="00661BFD" w:rsidRPr="00B02E49" w:rsidRDefault="00661BFD" w:rsidP="00D1220A">
      <w:pPr>
        <w:pStyle w:val="majoritem"/>
        <w:spacing w:before="180"/>
        <w:outlineLvl w:val="0"/>
      </w:pPr>
      <w:r w:rsidRPr="00B02E49">
        <w:rPr>
          <w:rFonts w:hint="eastAsia"/>
        </w:rPr>
        <w:t>六、進行方式：</w:t>
      </w:r>
    </w:p>
    <w:p w:rsidR="00661BFD" w:rsidRPr="007132BA" w:rsidRDefault="00661BFD" w:rsidP="00A743BA">
      <w:pPr>
        <w:spacing w:before="36"/>
        <w:ind w:leftChars="200" w:left="480"/>
        <w:rPr>
          <w:rFonts w:ascii="Times New Roman" w:eastAsia="標楷體" w:hAnsi="Times New Roman"/>
        </w:rPr>
      </w:pPr>
      <w:r w:rsidRPr="007132BA">
        <w:rPr>
          <w:rFonts w:ascii="Times New Roman" w:eastAsia="標楷體" w:hAnsi="Times New Roman" w:hint="eastAsia"/>
        </w:rPr>
        <w:t>預計於</w:t>
      </w:r>
      <w:r w:rsidR="004F0C96" w:rsidRPr="007132BA">
        <w:rPr>
          <w:rFonts w:ascii="Times New Roman" w:eastAsia="標楷體" w:hAnsi="Times New Roman" w:hint="eastAsia"/>
        </w:rPr>
        <w:t>201</w:t>
      </w:r>
      <w:r w:rsidR="00D73946" w:rsidRPr="007132BA">
        <w:rPr>
          <w:rFonts w:ascii="Times New Roman" w:eastAsia="標楷體" w:hAnsi="Times New Roman"/>
        </w:rPr>
        <w:t>9</w:t>
      </w:r>
      <w:r w:rsidRPr="007132BA">
        <w:rPr>
          <w:rFonts w:ascii="Times New Roman" w:eastAsia="標楷體" w:hAnsi="Times New Roman" w:hint="eastAsia"/>
        </w:rPr>
        <w:t>年</w:t>
      </w:r>
      <w:r w:rsidRPr="007132BA">
        <w:rPr>
          <w:rFonts w:ascii="Times New Roman" w:eastAsia="標楷體" w:hAnsi="Times New Roman" w:hint="eastAsia"/>
        </w:rPr>
        <w:t>1</w:t>
      </w:r>
      <w:r w:rsidR="00D73946" w:rsidRPr="007132BA">
        <w:rPr>
          <w:rFonts w:ascii="Times New Roman" w:eastAsia="標楷體" w:hAnsi="Times New Roman"/>
        </w:rPr>
        <w:t>0</w:t>
      </w:r>
      <w:r w:rsidRPr="007132BA">
        <w:rPr>
          <w:rFonts w:ascii="Times New Roman" w:eastAsia="標楷體" w:hAnsi="Times New Roman" w:hint="eastAsia"/>
        </w:rPr>
        <w:t>月</w:t>
      </w:r>
      <w:r w:rsidR="00FE51D3" w:rsidRPr="007132BA">
        <w:rPr>
          <w:rFonts w:ascii="Times New Roman" w:eastAsia="標楷體" w:hAnsi="Times New Roman"/>
        </w:rPr>
        <w:t>1</w:t>
      </w:r>
      <w:r w:rsidR="00D73946" w:rsidRPr="007132BA">
        <w:rPr>
          <w:rFonts w:ascii="Times New Roman" w:eastAsia="標楷體" w:hAnsi="Times New Roman"/>
        </w:rPr>
        <w:t>8</w:t>
      </w:r>
      <w:r w:rsidR="005203DF" w:rsidRPr="007132BA">
        <w:rPr>
          <w:rFonts w:ascii="Times New Roman" w:eastAsia="標楷體" w:hAnsi="Times New Roman"/>
        </w:rPr>
        <w:t xml:space="preserve"> </w:t>
      </w:r>
      <w:r w:rsidR="00FC6B67" w:rsidRPr="007132BA">
        <w:rPr>
          <w:rFonts w:ascii="Times New Roman" w:eastAsia="標楷體" w:hAnsi="Times New Roman" w:hint="eastAsia"/>
        </w:rPr>
        <w:t>-</w:t>
      </w:r>
      <w:r w:rsidR="005203DF" w:rsidRPr="007132BA">
        <w:rPr>
          <w:rFonts w:ascii="Times New Roman" w:eastAsia="標楷體" w:hAnsi="Times New Roman"/>
        </w:rPr>
        <w:t xml:space="preserve"> </w:t>
      </w:r>
      <w:r w:rsidR="00FE51D3" w:rsidRPr="007132BA">
        <w:rPr>
          <w:rFonts w:ascii="Times New Roman" w:eastAsia="標楷體" w:hAnsi="Times New Roman"/>
        </w:rPr>
        <w:t>1</w:t>
      </w:r>
      <w:r w:rsidR="00D73946" w:rsidRPr="007132BA">
        <w:rPr>
          <w:rFonts w:ascii="Times New Roman" w:eastAsia="標楷體" w:hAnsi="Times New Roman"/>
        </w:rPr>
        <w:t>9</w:t>
      </w:r>
      <w:r w:rsidRPr="007132BA">
        <w:rPr>
          <w:rFonts w:ascii="Times New Roman" w:eastAsia="標楷體" w:hAnsi="Times New Roman" w:hint="eastAsia"/>
        </w:rPr>
        <w:t>日進行學術演講、學術研究成果發表及</w:t>
      </w:r>
      <w:r w:rsidR="0055378D" w:rsidRPr="007132BA">
        <w:rPr>
          <w:rFonts w:ascii="Times New Roman" w:eastAsia="標楷體" w:hAnsi="Times New Roman" w:hint="eastAsia"/>
        </w:rPr>
        <w:t>產業</w:t>
      </w:r>
      <w:r w:rsidRPr="007132BA">
        <w:rPr>
          <w:rFonts w:ascii="Times New Roman" w:eastAsia="標楷體" w:hAnsi="Times New Roman" w:hint="eastAsia"/>
        </w:rPr>
        <w:t>實務演講，擬向國內外學術界及</w:t>
      </w:r>
      <w:r w:rsidR="0055378D" w:rsidRPr="007132BA">
        <w:rPr>
          <w:rFonts w:ascii="Times New Roman" w:eastAsia="標楷體" w:hAnsi="Times New Roman" w:hint="eastAsia"/>
        </w:rPr>
        <w:t>產業</w:t>
      </w:r>
      <w:r w:rsidRPr="007132BA">
        <w:rPr>
          <w:rFonts w:ascii="Times New Roman" w:eastAsia="標楷體" w:hAnsi="Times New Roman" w:hint="eastAsia"/>
        </w:rPr>
        <w:t>實務單位之學者專家、研究人員徵選研究成果，預計於</w:t>
      </w:r>
      <w:r w:rsidR="00D1361A" w:rsidRPr="007132BA">
        <w:rPr>
          <w:rFonts w:ascii="Times New Roman" w:eastAsia="標楷體" w:hAnsi="Times New Roman"/>
        </w:rPr>
        <w:t>1</w:t>
      </w:r>
      <w:r w:rsidR="003C113E" w:rsidRPr="007132BA">
        <w:rPr>
          <w:rFonts w:ascii="Times New Roman" w:eastAsia="標楷體" w:hAnsi="Times New Roman"/>
        </w:rPr>
        <w:t>0</w:t>
      </w:r>
      <w:r w:rsidR="00D1361A" w:rsidRPr="007132BA">
        <w:rPr>
          <w:rFonts w:ascii="Times New Roman" w:eastAsia="標楷體" w:hAnsi="Times New Roman" w:hint="eastAsia"/>
        </w:rPr>
        <w:t>月</w:t>
      </w:r>
      <w:r w:rsidR="00D1361A" w:rsidRPr="007132BA">
        <w:rPr>
          <w:rFonts w:ascii="Times New Roman" w:eastAsia="標楷體" w:hAnsi="Times New Roman" w:hint="eastAsia"/>
        </w:rPr>
        <w:t>1</w:t>
      </w:r>
      <w:r w:rsidR="003C113E" w:rsidRPr="007132BA">
        <w:rPr>
          <w:rFonts w:ascii="Times New Roman" w:eastAsia="標楷體" w:hAnsi="Times New Roman"/>
        </w:rPr>
        <w:t>8</w:t>
      </w:r>
      <w:r w:rsidR="00D1361A" w:rsidRPr="007132BA">
        <w:rPr>
          <w:rFonts w:ascii="Times New Roman" w:eastAsia="標楷體" w:hAnsi="Times New Roman" w:hint="eastAsia"/>
        </w:rPr>
        <w:t>日</w:t>
      </w:r>
      <w:r w:rsidR="003C113E" w:rsidRPr="007132BA">
        <w:rPr>
          <w:rFonts w:ascii="Times New Roman" w:eastAsia="標楷體" w:hAnsi="Times New Roman" w:hint="eastAsia"/>
        </w:rPr>
        <w:t>有</w:t>
      </w:r>
      <w:r w:rsidR="001A776F" w:rsidRPr="007132BA">
        <w:rPr>
          <w:rFonts w:ascii="Times New Roman" w:eastAsia="標楷體" w:hAnsi="Times New Roman" w:hint="eastAsia"/>
        </w:rPr>
        <w:t>1</w:t>
      </w:r>
      <w:r w:rsidR="001A776F" w:rsidRPr="007132BA">
        <w:rPr>
          <w:rFonts w:ascii="Times New Roman" w:eastAsia="標楷體" w:hAnsi="Times New Roman" w:hint="eastAsia"/>
        </w:rPr>
        <w:t>場實戰競賽、</w:t>
      </w:r>
      <w:r w:rsidR="003C113E" w:rsidRPr="007132BA">
        <w:rPr>
          <w:rFonts w:ascii="Times New Roman" w:eastAsia="標楷體" w:hAnsi="Times New Roman" w:hint="eastAsia"/>
        </w:rPr>
        <w:t>3</w:t>
      </w:r>
      <w:r w:rsidR="003C113E" w:rsidRPr="007132BA">
        <w:rPr>
          <w:rFonts w:ascii="Times New Roman" w:eastAsia="標楷體" w:hAnsi="Times New Roman" w:hint="eastAsia"/>
        </w:rPr>
        <w:t>場專題演講</w:t>
      </w:r>
      <w:r w:rsidR="001A776F" w:rsidRPr="007132BA">
        <w:rPr>
          <w:rFonts w:ascii="Times New Roman" w:eastAsia="標楷體" w:hAnsi="Times New Roman" w:hint="eastAsia"/>
        </w:rPr>
        <w:t>及</w:t>
      </w:r>
      <w:r w:rsidR="001A776F" w:rsidRPr="007132BA">
        <w:rPr>
          <w:rFonts w:ascii="Times New Roman" w:eastAsia="標楷體" w:hAnsi="Times New Roman" w:hint="eastAsia"/>
        </w:rPr>
        <w:t>3</w:t>
      </w:r>
      <w:r w:rsidR="001A776F" w:rsidRPr="007132BA">
        <w:rPr>
          <w:rFonts w:ascii="Times New Roman" w:eastAsia="標楷體" w:hAnsi="Times New Roman" w:hint="eastAsia"/>
        </w:rPr>
        <w:t>場實務演講</w:t>
      </w:r>
      <w:r w:rsidR="003C113E" w:rsidRPr="007132BA">
        <w:rPr>
          <w:rFonts w:ascii="Times New Roman" w:eastAsia="標楷體" w:hAnsi="Times New Roman" w:hint="eastAsia"/>
        </w:rPr>
        <w:t>，</w:t>
      </w:r>
      <w:r w:rsidR="003C113E" w:rsidRPr="007132BA">
        <w:rPr>
          <w:rFonts w:ascii="Times New Roman" w:eastAsia="標楷體" w:hAnsi="Times New Roman" w:hint="eastAsia"/>
        </w:rPr>
        <w:t>1</w:t>
      </w:r>
      <w:r w:rsidR="003C113E" w:rsidRPr="007132BA">
        <w:rPr>
          <w:rFonts w:ascii="Times New Roman" w:eastAsia="標楷體" w:hAnsi="Times New Roman"/>
        </w:rPr>
        <w:t>0</w:t>
      </w:r>
      <w:r w:rsidR="003C113E" w:rsidRPr="007132BA">
        <w:rPr>
          <w:rFonts w:ascii="Times New Roman" w:eastAsia="標楷體" w:hAnsi="Times New Roman" w:hint="eastAsia"/>
        </w:rPr>
        <w:t>月</w:t>
      </w:r>
      <w:r w:rsidR="003C113E" w:rsidRPr="007132BA">
        <w:rPr>
          <w:rFonts w:ascii="Times New Roman" w:eastAsia="標楷體" w:hAnsi="Times New Roman" w:hint="eastAsia"/>
        </w:rPr>
        <w:t>1</w:t>
      </w:r>
      <w:r w:rsidR="003C113E" w:rsidRPr="007132BA">
        <w:rPr>
          <w:rFonts w:ascii="Times New Roman" w:eastAsia="標楷體" w:hAnsi="Times New Roman"/>
        </w:rPr>
        <w:t>9</w:t>
      </w:r>
      <w:r w:rsidR="003C113E" w:rsidRPr="007132BA">
        <w:rPr>
          <w:rFonts w:ascii="Times New Roman" w:eastAsia="標楷體" w:hAnsi="Times New Roman" w:hint="eastAsia"/>
        </w:rPr>
        <w:t>日</w:t>
      </w:r>
      <w:r w:rsidRPr="007132BA">
        <w:rPr>
          <w:rFonts w:ascii="Times New Roman" w:eastAsia="標楷體" w:hAnsi="Times New Roman" w:hint="eastAsia"/>
        </w:rPr>
        <w:t>有</w:t>
      </w:r>
      <w:r w:rsidR="00892A42" w:rsidRPr="007132BA">
        <w:rPr>
          <w:rFonts w:ascii="Times New Roman" w:eastAsia="標楷體" w:hAnsi="Times New Roman"/>
        </w:rPr>
        <w:t>4</w:t>
      </w:r>
      <w:r w:rsidRPr="007132BA">
        <w:rPr>
          <w:rFonts w:ascii="Times New Roman" w:eastAsia="標楷體" w:hAnsi="Times New Roman" w:hint="eastAsia"/>
        </w:rPr>
        <w:t>場專題演講、</w:t>
      </w:r>
      <w:r w:rsidR="00892A42" w:rsidRPr="007132BA">
        <w:rPr>
          <w:rFonts w:ascii="Times New Roman" w:eastAsia="標楷體" w:hAnsi="Times New Roman"/>
        </w:rPr>
        <w:t>3</w:t>
      </w:r>
      <w:r w:rsidRPr="007132BA">
        <w:rPr>
          <w:rFonts w:ascii="Times New Roman" w:eastAsia="標楷體" w:hAnsi="Times New Roman" w:hint="eastAsia"/>
        </w:rPr>
        <w:t>場焦點座談、</w:t>
      </w:r>
      <w:r w:rsidR="00892A42" w:rsidRPr="007132BA">
        <w:rPr>
          <w:rFonts w:ascii="Times New Roman" w:eastAsia="標楷體" w:hAnsi="Times New Roman"/>
        </w:rPr>
        <w:t>1</w:t>
      </w:r>
      <w:r w:rsidRPr="007132BA">
        <w:rPr>
          <w:rFonts w:ascii="Times New Roman" w:eastAsia="標楷體" w:hAnsi="Times New Roman" w:hint="eastAsia"/>
        </w:rPr>
        <w:t>場</w:t>
      </w:r>
      <w:r w:rsidR="00892A42" w:rsidRPr="007132BA">
        <w:rPr>
          <w:rFonts w:ascii="Times New Roman" w:eastAsia="標楷體" w:hAnsi="Times New Roman" w:hint="eastAsia"/>
        </w:rPr>
        <w:t>綜合座談</w:t>
      </w:r>
      <w:r w:rsidRPr="007132BA">
        <w:rPr>
          <w:rFonts w:ascii="Times New Roman" w:eastAsia="標楷體" w:hAnsi="Times New Roman" w:hint="eastAsia"/>
        </w:rPr>
        <w:t>、</w:t>
      </w:r>
      <w:r w:rsidR="00892A42" w:rsidRPr="007132BA">
        <w:rPr>
          <w:rFonts w:ascii="Times New Roman" w:eastAsia="標楷體" w:hAnsi="Times New Roman"/>
        </w:rPr>
        <w:t>8</w:t>
      </w:r>
      <w:r w:rsidR="00F833B8" w:rsidRPr="007132BA">
        <w:rPr>
          <w:rFonts w:ascii="Times New Roman" w:eastAsia="標楷體" w:hAnsi="Times New Roman" w:hint="eastAsia"/>
        </w:rPr>
        <w:t>場論文發表</w:t>
      </w:r>
      <w:r w:rsidRPr="007132BA">
        <w:rPr>
          <w:rFonts w:ascii="Times New Roman" w:eastAsia="標楷體" w:hAnsi="Times New Roman" w:hint="eastAsia"/>
        </w:rPr>
        <w:t>，</w:t>
      </w:r>
      <w:r w:rsidR="00F833B8" w:rsidRPr="007132BA">
        <w:rPr>
          <w:rFonts w:ascii="Times New Roman" w:eastAsia="標楷體" w:hAnsi="Times New Roman" w:hint="eastAsia"/>
        </w:rPr>
        <w:t>擬收錄</w:t>
      </w:r>
      <w:r w:rsidR="00F833B8" w:rsidRPr="007132BA">
        <w:rPr>
          <w:rFonts w:ascii="Times New Roman" w:eastAsia="標楷體" w:hAnsi="Times New Roman" w:hint="eastAsia"/>
        </w:rPr>
        <w:t>2</w:t>
      </w:r>
      <w:r w:rsidR="00F833B8" w:rsidRPr="007132BA">
        <w:rPr>
          <w:rFonts w:ascii="Times New Roman" w:eastAsia="標楷體" w:hAnsi="Times New Roman"/>
        </w:rPr>
        <w:t>5</w:t>
      </w:r>
      <w:r w:rsidRPr="007132BA">
        <w:rPr>
          <w:rFonts w:ascii="Times New Roman" w:eastAsia="標楷體" w:hAnsi="Times New Roman" w:hint="eastAsia"/>
        </w:rPr>
        <w:t>篇論文，分</w:t>
      </w:r>
      <w:r w:rsidR="00F833B8" w:rsidRPr="007132BA">
        <w:rPr>
          <w:rFonts w:ascii="Times New Roman" w:eastAsia="標楷體" w:hAnsi="Times New Roman"/>
        </w:rPr>
        <w:t>2</w:t>
      </w:r>
      <w:r w:rsidRPr="007132BA">
        <w:rPr>
          <w:rFonts w:ascii="Times New Roman" w:eastAsia="標楷體" w:hAnsi="Times New Roman" w:hint="eastAsia"/>
        </w:rPr>
        <w:t>個場地同時進行。</w:t>
      </w:r>
    </w:p>
    <w:p w:rsidR="003718A6" w:rsidRDefault="003718A6" w:rsidP="003718A6">
      <w:pPr>
        <w:pStyle w:val="a5"/>
        <w:numPr>
          <w:ilvl w:val="0"/>
          <w:numId w:val="14"/>
        </w:numPr>
        <w:spacing w:before="36"/>
        <w:ind w:leftChars="0"/>
      </w:pPr>
      <w:r>
        <w:rPr>
          <w:rFonts w:hint="eastAsia"/>
        </w:rPr>
        <w:t>實戰競賽規劃</w:t>
      </w:r>
    </w:p>
    <w:p w:rsidR="00A91493" w:rsidRPr="00B02E49" w:rsidRDefault="00A91493" w:rsidP="00A91493">
      <w:pPr>
        <w:pStyle w:val="a5"/>
        <w:spacing w:before="36"/>
        <w:ind w:leftChars="0" w:left="1109"/>
      </w:pPr>
    </w:p>
    <w:tbl>
      <w:tblPr>
        <w:tblW w:w="4586" w:type="pct"/>
        <w:jc w:val="center"/>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835"/>
        <w:gridCol w:w="6990"/>
      </w:tblGrid>
      <w:tr w:rsidR="00134359" w:rsidRPr="00134359" w:rsidTr="00134359">
        <w:trPr>
          <w:trHeight w:val="800"/>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134359" w:rsidRPr="00134359" w:rsidRDefault="00134359" w:rsidP="0045710E">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時間</w:t>
            </w:r>
          </w:p>
        </w:tc>
        <w:tc>
          <w:tcPr>
            <w:tcW w:w="6990" w:type="dxa"/>
            <w:tcBorders>
              <w:top w:val="outset" w:sz="6" w:space="0" w:color="auto"/>
              <w:left w:val="outset" w:sz="6" w:space="0" w:color="auto"/>
              <w:bottom w:val="outset" w:sz="6" w:space="0" w:color="auto"/>
              <w:right w:val="outset" w:sz="6" w:space="0" w:color="auto"/>
            </w:tcBorders>
            <w:shd w:val="clear" w:color="auto" w:fill="CCFFDD"/>
            <w:tcMar>
              <w:top w:w="0" w:type="dxa"/>
              <w:left w:w="0" w:type="dxa"/>
              <w:bottom w:w="0" w:type="dxa"/>
              <w:right w:w="0" w:type="dxa"/>
            </w:tcMar>
            <w:vAlign w:val="center"/>
            <w:hideMark/>
          </w:tcPr>
          <w:p w:rsidR="00134359" w:rsidRPr="00134359" w:rsidRDefault="00134359" w:rsidP="0045710E">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201</w:t>
            </w:r>
            <w:r w:rsidR="0045710E" w:rsidRPr="007132BA">
              <w:rPr>
                <w:rFonts w:ascii="微軟正黑體" w:eastAsia="微軟正黑體" w:hAnsi="微軟正黑體"/>
                <w:color w:val="333333"/>
              </w:rPr>
              <w:t>9</w:t>
            </w:r>
            <w:r w:rsidRPr="00134359">
              <w:rPr>
                <w:rFonts w:ascii="微軟正黑體" w:eastAsia="微軟正黑體" w:hAnsi="微軟正黑體" w:hint="eastAsia"/>
                <w:color w:val="333333"/>
              </w:rPr>
              <w:t>年1</w:t>
            </w:r>
            <w:r w:rsidR="0045710E" w:rsidRPr="007132BA">
              <w:rPr>
                <w:rFonts w:ascii="微軟正黑體" w:eastAsia="微軟正黑體" w:hAnsi="微軟正黑體"/>
                <w:color w:val="333333"/>
              </w:rPr>
              <w:t>0</w:t>
            </w:r>
            <w:r w:rsidRPr="00134359">
              <w:rPr>
                <w:rFonts w:ascii="微軟正黑體" w:eastAsia="微軟正黑體" w:hAnsi="微軟正黑體" w:hint="eastAsia"/>
                <w:color w:val="333333"/>
              </w:rPr>
              <w:t>月1</w:t>
            </w:r>
            <w:r w:rsidR="0045710E" w:rsidRPr="007132BA">
              <w:rPr>
                <w:rFonts w:ascii="微軟正黑體" w:eastAsia="微軟正黑體" w:hAnsi="微軟正黑體"/>
                <w:color w:val="333333"/>
              </w:rPr>
              <w:t>8</w:t>
            </w:r>
            <w:r w:rsidRPr="00134359">
              <w:rPr>
                <w:rFonts w:ascii="微軟正黑體" w:eastAsia="微軟正黑體" w:hAnsi="微軟正黑體" w:hint="eastAsia"/>
                <w:color w:val="333333"/>
              </w:rPr>
              <w:t>日（星期五）競賽</w:t>
            </w:r>
            <w:r w:rsidRPr="00134359">
              <w:rPr>
                <w:rFonts w:ascii="微軟正黑體" w:eastAsia="微軟正黑體" w:hAnsi="微軟正黑體" w:hint="eastAsia"/>
                <w:color w:val="333333"/>
              </w:rPr>
              <w:br/>
            </w:r>
            <w:r w:rsidR="0045710E" w:rsidRPr="007132BA">
              <w:rPr>
                <w:rFonts w:ascii="微軟正黑體" w:eastAsia="微軟正黑體" w:hAnsi="微軟正黑體"/>
                <w:color w:val="333333"/>
              </w:rPr>
              <w:t>思科數位靶場實戰競賽</w:t>
            </w:r>
          </w:p>
        </w:tc>
      </w:tr>
      <w:tr w:rsidR="00134359" w:rsidRPr="00134359" w:rsidTr="0045710E">
        <w:trPr>
          <w:trHeight w:val="719"/>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134359" w:rsidRPr="00134359" w:rsidRDefault="00134359" w:rsidP="0045710E">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09:40~10:00</w:t>
            </w:r>
          </w:p>
        </w:tc>
        <w:tc>
          <w:tcPr>
            <w:tcW w:w="6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34359" w:rsidRPr="00134359" w:rsidRDefault="00134359" w:rsidP="0045710E">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報到</w:t>
            </w:r>
          </w:p>
        </w:tc>
      </w:tr>
      <w:tr w:rsidR="00134359" w:rsidRPr="00134359" w:rsidTr="00134359">
        <w:trPr>
          <w:trHeight w:val="1200"/>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134359" w:rsidRPr="00134359" w:rsidRDefault="00134359" w:rsidP="0045710E">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10:00~12:00</w:t>
            </w:r>
          </w:p>
        </w:tc>
        <w:tc>
          <w:tcPr>
            <w:tcW w:w="6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34359" w:rsidRPr="00134359" w:rsidRDefault="0045710E" w:rsidP="0045710E">
            <w:pPr>
              <w:snapToGrid w:val="0"/>
              <w:jc w:val="center"/>
              <w:rPr>
                <w:rFonts w:ascii="微軟正黑體" w:eastAsia="微軟正黑體" w:hAnsi="微軟正黑體"/>
                <w:color w:val="333333"/>
              </w:rPr>
            </w:pPr>
            <w:r w:rsidRPr="007132BA">
              <w:rPr>
                <w:rFonts w:ascii="微軟正黑體" w:eastAsia="微軟正黑體" w:hAnsi="微軟正黑體" w:hint="eastAsia"/>
                <w:color w:val="333333"/>
              </w:rPr>
              <w:t>競賽說明</w:t>
            </w:r>
          </w:p>
        </w:tc>
      </w:tr>
      <w:tr w:rsidR="00134359" w:rsidRPr="00134359" w:rsidTr="00134359">
        <w:trPr>
          <w:trHeight w:val="1200"/>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134359" w:rsidRPr="00134359" w:rsidRDefault="00134359" w:rsidP="0045710E">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lastRenderedPageBreak/>
              <w:t>12:00~13:00</w:t>
            </w:r>
          </w:p>
        </w:tc>
        <w:tc>
          <w:tcPr>
            <w:tcW w:w="6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34359" w:rsidRPr="00134359" w:rsidRDefault="00134359" w:rsidP="0045710E">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午餐</w:t>
            </w:r>
          </w:p>
        </w:tc>
      </w:tr>
      <w:tr w:rsidR="00134359" w:rsidRPr="00134359" w:rsidTr="00134359">
        <w:trPr>
          <w:trHeight w:val="1200"/>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134359" w:rsidRPr="00134359" w:rsidRDefault="00134359" w:rsidP="0045710E">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13:00~16:00</w:t>
            </w:r>
          </w:p>
        </w:tc>
        <w:tc>
          <w:tcPr>
            <w:tcW w:w="6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34359" w:rsidRPr="00134359" w:rsidRDefault="0045710E" w:rsidP="0045710E">
            <w:pPr>
              <w:snapToGrid w:val="0"/>
              <w:jc w:val="center"/>
              <w:rPr>
                <w:rFonts w:ascii="微軟正黑體" w:eastAsia="微軟正黑體" w:hAnsi="微軟正黑體"/>
                <w:color w:val="333333"/>
              </w:rPr>
            </w:pPr>
            <w:r w:rsidRPr="007132BA">
              <w:rPr>
                <w:rFonts w:ascii="微軟正黑體" w:eastAsia="微軟正黑體" w:hAnsi="微軟正黑體"/>
                <w:color w:val="333333"/>
              </w:rPr>
              <w:t>思科數位靶場實戰競賽</w:t>
            </w:r>
          </w:p>
        </w:tc>
      </w:tr>
      <w:tr w:rsidR="00134359" w:rsidRPr="00134359" w:rsidTr="001A776F">
        <w:trPr>
          <w:trHeight w:val="754"/>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134359" w:rsidRPr="00134359" w:rsidRDefault="00134359" w:rsidP="0045710E">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16:00~16:30</w:t>
            </w:r>
          </w:p>
        </w:tc>
        <w:tc>
          <w:tcPr>
            <w:tcW w:w="6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34359" w:rsidRPr="00134359" w:rsidRDefault="0049421E" w:rsidP="0045710E">
            <w:pPr>
              <w:snapToGrid w:val="0"/>
              <w:jc w:val="center"/>
              <w:rPr>
                <w:rFonts w:ascii="微軟正黑體" w:eastAsia="微軟正黑體" w:hAnsi="微軟正黑體"/>
                <w:color w:val="333333"/>
              </w:rPr>
            </w:pPr>
            <w:r>
              <w:rPr>
                <w:rFonts w:ascii="微軟正黑體" w:eastAsia="微軟正黑體" w:hAnsi="微軟正黑體" w:hint="eastAsia"/>
                <w:color w:val="333333"/>
              </w:rPr>
              <w:t>頒獎</w:t>
            </w:r>
          </w:p>
        </w:tc>
      </w:tr>
    </w:tbl>
    <w:p w:rsidR="000D759D" w:rsidRDefault="000D759D" w:rsidP="000D759D">
      <w:pPr>
        <w:pStyle w:val="a5"/>
        <w:spacing w:before="36"/>
        <w:ind w:leftChars="0" w:left="1109"/>
      </w:pPr>
    </w:p>
    <w:p w:rsidR="00A91493" w:rsidRDefault="00A91493" w:rsidP="000D759D">
      <w:pPr>
        <w:pStyle w:val="a5"/>
        <w:spacing w:before="36"/>
        <w:ind w:leftChars="0" w:left="1109"/>
      </w:pPr>
    </w:p>
    <w:p w:rsidR="00134359" w:rsidRDefault="0049421E" w:rsidP="0049421E">
      <w:pPr>
        <w:pStyle w:val="a5"/>
        <w:numPr>
          <w:ilvl w:val="0"/>
          <w:numId w:val="14"/>
        </w:numPr>
        <w:spacing w:before="36"/>
        <w:ind w:leftChars="0"/>
      </w:pPr>
      <w:r>
        <w:rPr>
          <w:rFonts w:hint="eastAsia"/>
        </w:rPr>
        <w:t>專題競賽</w:t>
      </w:r>
    </w:p>
    <w:p w:rsidR="00A91493" w:rsidRDefault="00A91493" w:rsidP="00A91493">
      <w:pPr>
        <w:pStyle w:val="a5"/>
        <w:spacing w:before="36"/>
        <w:ind w:leftChars="0" w:left="1109"/>
      </w:pPr>
    </w:p>
    <w:tbl>
      <w:tblPr>
        <w:tblW w:w="4586" w:type="pct"/>
        <w:jc w:val="center"/>
        <w:tblBorders>
          <w:top w:val="outset" w:sz="12" w:space="0" w:color="auto"/>
          <w:left w:val="outset" w:sz="12" w:space="0" w:color="auto"/>
          <w:bottom w:val="outset" w:sz="12" w:space="0" w:color="auto"/>
          <w:right w:val="outset" w:sz="12" w:space="0" w:color="auto"/>
        </w:tblBorders>
        <w:tblCellMar>
          <w:top w:w="60" w:type="dxa"/>
          <w:left w:w="60" w:type="dxa"/>
          <w:bottom w:w="60" w:type="dxa"/>
          <w:right w:w="60" w:type="dxa"/>
        </w:tblCellMar>
        <w:tblLook w:val="04A0" w:firstRow="1" w:lastRow="0" w:firstColumn="1" w:lastColumn="0" w:noHBand="0" w:noVBand="1"/>
      </w:tblPr>
      <w:tblGrid>
        <w:gridCol w:w="1835"/>
        <w:gridCol w:w="6990"/>
      </w:tblGrid>
      <w:tr w:rsidR="0049421E" w:rsidRPr="00134359" w:rsidTr="00300312">
        <w:trPr>
          <w:trHeight w:val="800"/>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49421E" w:rsidRPr="00134359" w:rsidRDefault="0049421E" w:rsidP="00300312">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時間</w:t>
            </w:r>
          </w:p>
        </w:tc>
        <w:tc>
          <w:tcPr>
            <w:tcW w:w="6990" w:type="dxa"/>
            <w:tcBorders>
              <w:top w:val="outset" w:sz="6" w:space="0" w:color="auto"/>
              <w:left w:val="outset" w:sz="6" w:space="0" w:color="auto"/>
              <w:bottom w:val="outset" w:sz="6" w:space="0" w:color="auto"/>
              <w:right w:val="outset" w:sz="6" w:space="0" w:color="auto"/>
            </w:tcBorders>
            <w:shd w:val="clear" w:color="auto" w:fill="CCFFDD"/>
            <w:tcMar>
              <w:top w:w="0" w:type="dxa"/>
              <w:left w:w="0" w:type="dxa"/>
              <w:bottom w:w="0" w:type="dxa"/>
              <w:right w:w="0" w:type="dxa"/>
            </w:tcMar>
            <w:vAlign w:val="center"/>
            <w:hideMark/>
          </w:tcPr>
          <w:p w:rsidR="0049421E" w:rsidRPr="00134359" w:rsidRDefault="0049421E" w:rsidP="00300312">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201</w:t>
            </w:r>
            <w:r w:rsidRPr="007132BA">
              <w:rPr>
                <w:rFonts w:ascii="微軟正黑體" w:eastAsia="微軟正黑體" w:hAnsi="微軟正黑體"/>
                <w:color w:val="333333"/>
              </w:rPr>
              <w:t>9</w:t>
            </w:r>
            <w:r w:rsidRPr="00134359">
              <w:rPr>
                <w:rFonts w:ascii="微軟正黑體" w:eastAsia="微軟正黑體" w:hAnsi="微軟正黑體" w:hint="eastAsia"/>
                <w:color w:val="333333"/>
              </w:rPr>
              <w:t>年1</w:t>
            </w:r>
            <w:r w:rsidRPr="007132BA">
              <w:rPr>
                <w:rFonts w:ascii="微軟正黑體" w:eastAsia="微軟正黑體" w:hAnsi="微軟正黑體"/>
                <w:color w:val="333333"/>
              </w:rPr>
              <w:t>0</w:t>
            </w:r>
            <w:r w:rsidRPr="00134359">
              <w:rPr>
                <w:rFonts w:ascii="微軟正黑體" w:eastAsia="微軟正黑體" w:hAnsi="微軟正黑體" w:hint="eastAsia"/>
                <w:color w:val="333333"/>
              </w:rPr>
              <w:t>月1</w:t>
            </w:r>
            <w:r w:rsidRPr="007132BA">
              <w:rPr>
                <w:rFonts w:ascii="微軟正黑體" w:eastAsia="微軟正黑體" w:hAnsi="微軟正黑體"/>
                <w:color w:val="333333"/>
              </w:rPr>
              <w:t>8</w:t>
            </w:r>
            <w:r w:rsidRPr="00134359">
              <w:rPr>
                <w:rFonts w:ascii="微軟正黑體" w:eastAsia="微軟正黑體" w:hAnsi="微軟正黑體" w:hint="eastAsia"/>
                <w:color w:val="333333"/>
              </w:rPr>
              <w:t>日（星期五）</w:t>
            </w:r>
            <w:r>
              <w:rPr>
                <w:rFonts w:ascii="微軟正黑體" w:eastAsia="微軟正黑體" w:hAnsi="微軟正黑體" w:hint="eastAsia"/>
                <w:color w:val="333333"/>
              </w:rPr>
              <w:t>專題</w:t>
            </w:r>
            <w:r w:rsidRPr="00134359">
              <w:rPr>
                <w:rFonts w:ascii="微軟正黑體" w:eastAsia="微軟正黑體" w:hAnsi="微軟正黑體" w:hint="eastAsia"/>
                <w:color w:val="333333"/>
              </w:rPr>
              <w:t>競賽</w:t>
            </w:r>
          </w:p>
        </w:tc>
      </w:tr>
      <w:tr w:rsidR="0049421E" w:rsidRPr="00134359" w:rsidTr="00300312">
        <w:trPr>
          <w:trHeight w:val="719"/>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49421E" w:rsidRPr="00134359" w:rsidRDefault="0049421E" w:rsidP="00300312">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10:00</w:t>
            </w:r>
            <w:r>
              <w:rPr>
                <w:rFonts w:ascii="微軟正黑體" w:eastAsia="微軟正黑體" w:hAnsi="微軟正黑體" w:hint="eastAsia"/>
                <w:color w:val="333333"/>
              </w:rPr>
              <w:t>～1</w:t>
            </w:r>
            <w:r>
              <w:rPr>
                <w:rFonts w:ascii="微軟正黑體" w:eastAsia="微軟正黑體" w:hAnsi="微軟正黑體"/>
                <w:color w:val="333333"/>
              </w:rPr>
              <w:t>2</w:t>
            </w:r>
            <w:r>
              <w:rPr>
                <w:rFonts w:ascii="微軟正黑體" w:eastAsia="微軟正黑體" w:hAnsi="微軟正黑體" w:hint="eastAsia"/>
                <w:color w:val="333333"/>
              </w:rPr>
              <w:t>:0</w:t>
            </w:r>
            <w:r>
              <w:rPr>
                <w:rFonts w:ascii="微軟正黑體" w:eastAsia="微軟正黑體" w:hAnsi="微軟正黑體"/>
                <w:color w:val="333333"/>
              </w:rPr>
              <w:t>0</w:t>
            </w:r>
          </w:p>
        </w:tc>
        <w:tc>
          <w:tcPr>
            <w:tcW w:w="6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9421E" w:rsidRPr="00134359" w:rsidRDefault="0049421E" w:rsidP="00300312">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報到</w:t>
            </w:r>
            <w:r>
              <w:rPr>
                <w:rFonts w:ascii="微軟正黑體" w:eastAsia="微軟正黑體" w:hAnsi="微軟正黑體" w:hint="eastAsia"/>
                <w:color w:val="333333"/>
              </w:rPr>
              <w:t>及場地佈置</w:t>
            </w:r>
          </w:p>
        </w:tc>
      </w:tr>
      <w:tr w:rsidR="0049421E" w:rsidRPr="00134359" w:rsidTr="00300312">
        <w:trPr>
          <w:trHeight w:val="1200"/>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49421E" w:rsidRPr="00134359" w:rsidRDefault="0049421E" w:rsidP="00300312">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12:00~13:</w:t>
            </w:r>
            <w:r>
              <w:rPr>
                <w:rFonts w:ascii="微軟正黑體" w:eastAsia="微軟正黑體" w:hAnsi="微軟正黑體"/>
                <w:color w:val="333333"/>
              </w:rPr>
              <w:t>3</w:t>
            </w:r>
            <w:r w:rsidRPr="00134359">
              <w:rPr>
                <w:rFonts w:ascii="微軟正黑體" w:eastAsia="微軟正黑體" w:hAnsi="微軟正黑體" w:hint="eastAsia"/>
                <w:color w:val="333333"/>
              </w:rPr>
              <w:t>0</w:t>
            </w:r>
          </w:p>
        </w:tc>
        <w:tc>
          <w:tcPr>
            <w:tcW w:w="6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9421E" w:rsidRPr="00134359" w:rsidRDefault="0049421E" w:rsidP="00300312">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午餐</w:t>
            </w:r>
          </w:p>
        </w:tc>
      </w:tr>
      <w:tr w:rsidR="0049421E" w:rsidRPr="00134359" w:rsidTr="00300312">
        <w:trPr>
          <w:trHeight w:val="1200"/>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49421E" w:rsidRPr="00134359" w:rsidRDefault="0049421E" w:rsidP="00300312">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13:</w:t>
            </w:r>
            <w:r>
              <w:rPr>
                <w:rFonts w:ascii="微軟正黑體" w:eastAsia="微軟正黑體" w:hAnsi="微軟正黑體"/>
                <w:color w:val="333333"/>
              </w:rPr>
              <w:t>3</w:t>
            </w:r>
            <w:r w:rsidRPr="00134359">
              <w:rPr>
                <w:rFonts w:ascii="微軟正黑體" w:eastAsia="微軟正黑體" w:hAnsi="微軟正黑體" w:hint="eastAsia"/>
                <w:color w:val="333333"/>
              </w:rPr>
              <w:t>0~16:00</w:t>
            </w:r>
          </w:p>
        </w:tc>
        <w:tc>
          <w:tcPr>
            <w:tcW w:w="6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9421E" w:rsidRPr="00134359" w:rsidRDefault="0049421E" w:rsidP="00300312">
            <w:pPr>
              <w:snapToGrid w:val="0"/>
              <w:jc w:val="center"/>
              <w:rPr>
                <w:rFonts w:ascii="微軟正黑體" w:eastAsia="微軟正黑體" w:hAnsi="微軟正黑體"/>
                <w:color w:val="333333"/>
              </w:rPr>
            </w:pPr>
            <w:r>
              <w:rPr>
                <w:rFonts w:ascii="微軟正黑體" w:eastAsia="微軟正黑體" w:hAnsi="微軟正黑體" w:hint="eastAsia"/>
                <w:color w:val="333333"/>
              </w:rPr>
              <w:t>專題評選</w:t>
            </w:r>
          </w:p>
        </w:tc>
      </w:tr>
      <w:tr w:rsidR="0049421E" w:rsidRPr="00134359" w:rsidTr="00300312">
        <w:trPr>
          <w:trHeight w:val="754"/>
          <w:jc w:val="center"/>
        </w:trPr>
        <w:tc>
          <w:tcPr>
            <w:tcW w:w="1835" w:type="dxa"/>
            <w:tcBorders>
              <w:top w:val="outset" w:sz="6" w:space="0" w:color="auto"/>
              <w:left w:val="outset" w:sz="6" w:space="0" w:color="auto"/>
              <w:bottom w:val="outset" w:sz="6" w:space="0" w:color="auto"/>
              <w:right w:val="outset" w:sz="6" w:space="0" w:color="auto"/>
            </w:tcBorders>
            <w:shd w:val="clear" w:color="auto" w:fill="E6FFFF"/>
            <w:tcMar>
              <w:top w:w="0" w:type="dxa"/>
              <w:left w:w="0" w:type="dxa"/>
              <w:bottom w:w="0" w:type="dxa"/>
              <w:right w:w="0" w:type="dxa"/>
            </w:tcMar>
            <w:vAlign w:val="center"/>
            <w:hideMark/>
          </w:tcPr>
          <w:p w:rsidR="0049421E" w:rsidRPr="00134359" w:rsidRDefault="0049421E" w:rsidP="00300312">
            <w:pPr>
              <w:snapToGrid w:val="0"/>
              <w:jc w:val="center"/>
              <w:rPr>
                <w:rFonts w:ascii="微軟正黑體" w:eastAsia="微軟正黑體" w:hAnsi="微軟正黑體"/>
                <w:color w:val="333333"/>
              </w:rPr>
            </w:pPr>
            <w:r w:rsidRPr="00134359">
              <w:rPr>
                <w:rFonts w:ascii="微軟正黑體" w:eastAsia="微軟正黑體" w:hAnsi="微軟正黑體" w:hint="eastAsia"/>
                <w:color w:val="333333"/>
              </w:rPr>
              <w:t>16:00~16:30</w:t>
            </w:r>
          </w:p>
        </w:tc>
        <w:tc>
          <w:tcPr>
            <w:tcW w:w="699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49421E" w:rsidRPr="00134359" w:rsidRDefault="0049421E" w:rsidP="00300312">
            <w:pPr>
              <w:snapToGrid w:val="0"/>
              <w:jc w:val="center"/>
              <w:rPr>
                <w:rFonts w:ascii="微軟正黑體" w:eastAsia="微軟正黑體" w:hAnsi="微軟正黑體"/>
                <w:color w:val="333333"/>
              </w:rPr>
            </w:pPr>
            <w:r>
              <w:rPr>
                <w:rFonts w:ascii="微軟正黑體" w:eastAsia="微軟正黑體" w:hAnsi="微軟正黑體" w:hint="eastAsia"/>
                <w:color w:val="333333"/>
              </w:rPr>
              <w:t>頒獎</w:t>
            </w:r>
          </w:p>
        </w:tc>
      </w:tr>
    </w:tbl>
    <w:p w:rsidR="0049421E" w:rsidRDefault="0049421E" w:rsidP="0049421E">
      <w:pPr>
        <w:spacing w:before="36"/>
        <w:ind w:left="709"/>
      </w:pPr>
    </w:p>
    <w:p w:rsidR="00A91493" w:rsidRPr="000E030A" w:rsidRDefault="00A91493" w:rsidP="0049421E">
      <w:pPr>
        <w:spacing w:before="36"/>
        <w:ind w:left="709"/>
      </w:pPr>
    </w:p>
    <w:p w:rsidR="00661BFD" w:rsidRPr="00B02E49" w:rsidRDefault="00661BFD" w:rsidP="005E2423">
      <w:pPr>
        <w:pStyle w:val="a5"/>
        <w:numPr>
          <w:ilvl w:val="0"/>
          <w:numId w:val="14"/>
        </w:numPr>
        <w:spacing w:before="36"/>
        <w:ind w:leftChars="0"/>
      </w:pPr>
      <w:r w:rsidRPr="00B02E49">
        <w:rPr>
          <w:rFonts w:hint="eastAsia"/>
        </w:rPr>
        <w:t>研討會議程</w:t>
      </w:r>
      <w:r w:rsidR="00332CE1">
        <w:rPr>
          <w:rFonts w:hint="eastAsia"/>
        </w:rPr>
        <w:t>規劃</w:t>
      </w:r>
    </w:p>
    <w:p w:rsidR="00DC23C8" w:rsidRPr="00B02E49" w:rsidRDefault="00DC23C8"/>
    <w:tbl>
      <w:tblPr>
        <w:tblStyle w:val="a3"/>
        <w:tblW w:w="9360" w:type="dxa"/>
        <w:jc w:val="center"/>
        <w:tblLayout w:type="fixed"/>
        <w:tblLook w:val="04A0" w:firstRow="1" w:lastRow="0" w:firstColumn="1" w:lastColumn="0" w:noHBand="0" w:noVBand="1"/>
      </w:tblPr>
      <w:tblGrid>
        <w:gridCol w:w="1276"/>
        <w:gridCol w:w="4111"/>
        <w:gridCol w:w="3973"/>
      </w:tblGrid>
      <w:tr w:rsidR="009B3543" w:rsidRPr="007132BA" w:rsidTr="007132BA">
        <w:trPr>
          <w:trHeight w:val="510"/>
          <w:jc w:val="center"/>
        </w:trPr>
        <w:tc>
          <w:tcPr>
            <w:tcW w:w="1276" w:type="dxa"/>
            <w:vAlign w:val="center"/>
          </w:tcPr>
          <w:p w:rsidR="009B3543" w:rsidRPr="007132BA" w:rsidRDefault="009B3543" w:rsidP="007132BA">
            <w:pPr>
              <w:snapToGrid w:val="0"/>
              <w:spacing w:before="36"/>
              <w:jc w:val="center"/>
              <w:rPr>
                <w:rFonts w:ascii="Times New Roman" w:eastAsia="微軟正黑體" w:hAnsi="Times New Roman"/>
              </w:rPr>
            </w:pPr>
            <w:r w:rsidRPr="007132BA">
              <w:rPr>
                <w:rFonts w:ascii="Times New Roman" w:eastAsia="微軟正黑體" w:hAnsi="Times New Roman" w:hint="eastAsia"/>
              </w:rPr>
              <w:t>時間</w:t>
            </w:r>
          </w:p>
        </w:tc>
        <w:tc>
          <w:tcPr>
            <w:tcW w:w="8084" w:type="dxa"/>
            <w:gridSpan w:val="2"/>
            <w:shd w:val="clear" w:color="auto" w:fill="A8D08D" w:themeFill="accent6" w:themeFillTint="99"/>
          </w:tcPr>
          <w:p w:rsidR="009B3543" w:rsidRPr="007132BA" w:rsidRDefault="009B3543" w:rsidP="007132BA">
            <w:pPr>
              <w:snapToGrid w:val="0"/>
              <w:spacing w:before="36"/>
              <w:jc w:val="center"/>
              <w:rPr>
                <w:rFonts w:ascii="Times New Roman" w:eastAsia="微軟正黑體" w:hAnsi="Times New Roman"/>
              </w:rPr>
            </w:pPr>
            <w:r w:rsidRPr="007132BA">
              <w:rPr>
                <w:rFonts w:ascii="Times New Roman" w:eastAsia="微軟正黑體" w:hAnsi="Times New Roman" w:hint="eastAsia"/>
              </w:rPr>
              <w:t>201</w:t>
            </w:r>
            <w:r w:rsidRPr="007132BA">
              <w:rPr>
                <w:rFonts w:ascii="Times New Roman" w:eastAsia="微軟正黑體" w:hAnsi="Times New Roman"/>
              </w:rPr>
              <w:t>9</w:t>
            </w:r>
            <w:r w:rsidRPr="007132BA">
              <w:rPr>
                <w:rFonts w:ascii="Times New Roman" w:eastAsia="微軟正黑體" w:hAnsi="Times New Roman" w:hint="eastAsia"/>
              </w:rPr>
              <w:t>年</w:t>
            </w:r>
            <w:r w:rsidRPr="007132BA">
              <w:rPr>
                <w:rFonts w:ascii="Times New Roman" w:eastAsia="微軟正黑體" w:hAnsi="Times New Roman" w:hint="eastAsia"/>
              </w:rPr>
              <w:t>1</w:t>
            </w:r>
            <w:r w:rsidRPr="007132BA">
              <w:rPr>
                <w:rFonts w:ascii="Times New Roman" w:eastAsia="微軟正黑體" w:hAnsi="Times New Roman"/>
              </w:rPr>
              <w:t>0</w:t>
            </w:r>
            <w:r w:rsidRPr="007132BA">
              <w:rPr>
                <w:rFonts w:ascii="Times New Roman" w:eastAsia="微軟正黑體" w:hAnsi="Times New Roman" w:hint="eastAsia"/>
              </w:rPr>
              <w:t>月</w:t>
            </w:r>
            <w:r w:rsidRPr="007132BA">
              <w:rPr>
                <w:rFonts w:ascii="Times New Roman" w:eastAsia="微軟正黑體" w:hAnsi="Times New Roman"/>
              </w:rPr>
              <w:t>18</w:t>
            </w:r>
            <w:r w:rsidRPr="007132BA">
              <w:rPr>
                <w:rFonts w:ascii="Times New Roman" w:eastAsia="微軟正黑體" w:hAnsi="Times New Roman" w:hint="eastAsia"/>
              </w:rPr>
              <w:t>日（星期五）</w:t>
            </w:r>
            <w:r w:rsidRPr="007132BA">
              <w:rPr>
                <w:rFonts w:ascii="Times New Roman" w:eastAsia="微軟正黑體" w:hAnsi="Times New Roman" w:hint="eastAsia"/>
              </w:rPr>
              <w:t>Workshop</w:t>
            </w:r>
          </w:p>
        </w:tc>
      </w:tr>
      <w:tr w:rsidR="009B3543" w:rsidRPr="007132BA" w:rsidTr="007132BA">
        <w:trPr>
          <w:trHeight w:val="1085"/>
          <w:jc w:val="center"/>
        </w:trPr>
        <w:tc>
          <w:tcPr>
            <w:tcW w:w="1276" w:type="dxa"/>
            <w:vAlign w:val="center"/>
          </w:tcPr>
          <w:p w:rsidR="005E4814" w:rsidRPr="007132BA" w:rsidRDefault="005E4814" w:rsidP="007132BA">
            <w:pPr>
              <w:snapToGrid w:val="0"/>
              <w:spacing w:before="36"/>
              <w:jc w:val="center"/>
              <w:rPr>
                <w:rFonts w:ascii="Times New Roman" w:eastAsia="微軟正黑體" w:hAnsi="Times New Roman"/>
              </w:rPr>
            </w:pPr>
            <w:r w:rsidRPr="007132BA">
              <w:rPr>
                <w:rFonts w:ascii="Times New Roman" w:eastAsia="微軟正黑體" w:hAnsi="Times New Roman"/>
              </w:rPr>
              <w:t>13</w:t>
            </w:r>
            <w:r w:rsidRPr="007132BA">
              <w:rPr>
                <w:rFonts w:ascii="Times New Roman" w:eastAsia="微軟正黑體" w:hAnsi="Times New Roman" w:hint="eastAsia"/>
              </w:rPr>
              <w:t>：</w:t>
            </w:r>
            <w:r w:rsidRPr="007132BA">
              <w:rPr>
                <w:rFonts w:ascii="Times New Roman" w:eastAsia="微軟正黑體" w:hAnsi="Times New Roman" w:hint="eastAsia"/>
              </w:rPr>
              <w:t>30</w:t>
            </w:r>
          </w:p>
          <w:p w:rsidR="005E4814" w:rsidRPr="007132BA" w:rsidRDefault="005E4814" w:rsidP="007132BA">
            <w:pPr>
              <w:snapToGrid w:val="0"/>
              <w:spacing w:before="36"/>
              <w:jc w:val="center"/>
              <w:rPr>
                <w:rFonts w:ascii="Times New Roman" w:eastAsia="微軟正黑體" w:hAnsi="Times New Roman"/>
              </w:rPr>
            </w:pPr>
            <w:r w:rsidRPr="007132BA">
              <w:rPr>
                <w:rFonts w:ascii="Times New Roman" w:eastAsia="微軟正黑體" w:hAnsi="Times New Roman"/>
              </w:rPr>
              <w:t>|</w:t>
            </w:r>
          </w:p>
          <w:p w:rsidR="005E4814" w:rsidRPr="007132BA" w:rsidRDefault="005E4814" w:rsidP="007132BA">
            <w:pPr>
              <w:snapToGrid w:val="0"/>
              <w:spacing w:before="36"/>
              <w:jc w:val="center"/>
              <w:rPr>
                <w:rFonts w:ascii="Times New Roman" w:eastAsia="微軟正黑體" w:hAnsi="Times New Roman"/>
              </w:rPr>
            </w:pPr>
            <w:r w:rsidRPr="007132BA">
              <w:rPr>
                <w:rFonts w:ascii="Times New Roman" w:eastAsia="微軟正黑體" w:hAnsi="Times New Roman"/>
              </w:rPr>
              <w:t>13</w:t>
            </w:r>
            <w:r w:rsidRPr="007132BA">
              <w:rPr>
                <w:rFonts w:ascii="Times New Roman" w:eastAsia="微軟正黑體" w:hAnsi="Times New Roman" w:hint="eastAsia"/>
              </w:rPr>
              <w:t>：</w:t>
            </w:r>
            <w:r w:rsidRPr="007132BA">
              <w:rPr>
                <w:rFonts w:ascii="Times New Roman" w:eastAsia="微軟正黑體" w:hAnsi="Times New Roman" w:hint="eastAsia"/>
              </w:rPr>
              <w:t>50</w:t>
            </w:r>
          </w:p>
        </w:tc>
        <w:tc>
          <w:tcPr>
            <w:tcW w:w="8084" w:type="dxa"/>
            <w:gridSpan w:val="2"/>
            <w:vAlign w:val="center"/>
          </w:tcPr>
          <w:p w:rsidR="005E4814" w:rsidRPr="007132BA" w:rsidRDefault="005E4814" w:rsidP="007132BA">
            <w:pPr>
              <w:snapToGrid w:val="0"/>
              <w:spacing w:before="36"/>
              <w:jc w:val="center"/>
              <w:rPr>
                <w:rFonts w:ascii="Times New Roman" w:eastAsia="微軟正黑體" w:hAnsi="Times New Roman"/>
              </w:rPr>
            </w:pPr>
            <w:r w:rsidRPr="007132BA">
              <w:rPr>
                <w:rFonts w:ascii="Times New Roman" w:eastAsia="微軟正黑體" w:hAnsi="Times New Roman" w:hint="eastAsia"/>
              </w:rPr>
              <w:t>報到</w:t>
            </w:r>
          </w:p>
        </w:tc>
      </w:tr>
      <w:tr w:rsidR="00C3727F" w:rsidRPr="007132BA" w:rsidTr="007132BA">
        <w:trPr>
          <w:trHeight w:val="1085"/>
          <w:jc w:val="center"/>
        </w:trPr>
        <w:tc>
          <w:tcPr>
            <w:tcW w:w="1276" w:type="dxa"/>
            <w:vAlign w:val="center"/>
          </w:tcPr>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14</w:t>
            </w:r>
            <w:r w:rsidRPr="007132BA">
              <w:rPr>
                <w:rFonts w:ascii="Times New Roman" w:eastAsia="微軟正黑體" w:hAnsi="Times New Roman" w:hint="eastAsia"/>
              </w:rPr>
              <w:t>：</w:t>
            </w:r>
            <w:r w:rsidRPr="007132BA">
              <w:rPr>
                <w:rFonts w:ascii="Times New Roman" w:eastAsia="微軟正黑體" w:hAnsi="Times New Roman"/>
              </w:rPr>
              <w:t>00</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14</w:t>
            </w:r>
            <w:r w:rsidRPr="007132BA">
              <w:rPr>
                <w:rFonts w:ascii="Times New Roman" w:eastAsia="微軟正黑體" w:hAnsi="Times New Roman" w:hint="eastAsia"/>
              </w:rPr>
              <w:t>：</w:t>
            </w:r>
            <w:r w:rsidRPr="007132BA">
              <w:rPr>
                <w:rFonts w:ascii="Times New Roman" w:eastAsia="微軟正黑體" w:hAnsi="Times New Roman"/>
              </w:rPr>
              <w:t>50</w:t>
            </w:r>
          </w:p>
        </w:tc>
        <w:tc>
          <w:tcPr>
            <w:tcW w:w="4111" w:type="dxa"/>
            <w:vAlign w:val="center"/>
          </w:tcPr>
          <w:p w:rsidR="00C3727F" w:rsidRPr="007132BA" w:rsidRDefault="00C3727F" w:rsidP="007132BA">
            <w:pPr>
              <w:snapToGrid w:val="0"/>
              <w:rPr>
                <w:rFonts w:ascii="Times New Roman" w:eastAsia="微軟正黑體" w:hAnsi="Times New Roman"/>
              </w:rPr>
            </w:pPr>
            <w:r w:rsidRPr="007132BA">
              <w:rPr>
                <w:rFonts w:ascii="Times New Roman" w:eastAsia="微軟正黑體" w:hAnsi="Times New Roman" w:hint="eastAsia"/>
              </w:rPr>
              <w:t>主題：</w:t>
            </w:r>
            <w:r w:rsidRPr="007132BA">
              <w:rPr>
                <w:rFonts w:ascii="Times New Roman" w:eastAsia="微軟正黑體" w:hAnsi="Times New Roman" w:hint="eastAsia"/>
                <w:b/>
              </w:rPr>
              <w:t>量子運算與安全威脅</w:t>
            </w:r>
          </w:p>
          <w:p w:rsidR="00C3727F" w:rsidRPr="007132BA" w:rsidRDefault="00C3727F" w:rsidP="007132BA">
            <w:pPr>
              <w:snapToGrid w:val="0"/>
              <w:rPr>
                <w:rFonts w:ascii="Times New Roman" w:eastAsia="微軟正黑體" w:hAnsi="Times New Roman"/>
              </w:rPr>
            </w:pPr>
            <w:r w:rsidRPr="007132BA">
              <w:rPr>
                <w:rFonts w:ascii="Times New Roman" w:eastAsia="微軟正黑體" w:hAnsi="Times New Roman" w:hint="eastAsia"/>
              </w:rPr>
              <w:t>演講者：台灣數位鑑識發展協會</w:t>
            </w:r>
            <w:r w:rsidRPr="007132BA">
              <w:rPr>
                <w:rFonts w:ascii="Times New Roman" w:eastAsia="微軟正黑體" w:hAnsi="Times New Roman" w:hint="eastAsia"/>
              </w:rPr>
              <w:t xml:space="preserve"> </w:t>
            </w:r>
            <w:r w:rsidRPr="007132BA">
              <w:rPr>
                <w:rFonts w:ascii="Times New Roman" w:eastAsia="微軟正黑體" w:hAnsi="Times New Roman" w:hint="eastAsia"/>
              </w:rPr>
              <w:t>柴惠珍</w:t>
            </w:r>
            <w:r w:rsidRPr="007132BA">
              <w:rPr>
                <w:rFonts w:ascii="Times New Roman" w:eastAsia="微軟正黑體" w:hAnsi="Times New Roman" w:hint="eastAsia"/>
              </w:rPr>
              <w:t xml:space="preserve"> </w:t>
            </w:r>
            <w:r w:rsidRPr="007132BA">
              <w:rPr>
                <w:rFonts w:ascii="Times New Roman" w:eastAsia="微軟正黑體" w:hAnsi="Times New Roman" w:hint="eastAsia"/>
              </w:rPr>
              <w:t>副理事長</w:t>
            </w:r>
          </w:p>
          <w:p w:rsidR="00C3727F" w:rsidRPr="007132BA" w:rsidRDefault="00C3727F" w:rsidP="007132BA">
            <w:pPr>
              <w:snapToGrid w:val="0"/>
              <w:ind w:left="1025" w:hangingChars="427" w:hanging="1025"/>
              <w:rPr>
                <w:rFonts w:ascii="Times New Roman" w:eastAsia="微軟正黑體" w:hAnsi="Times New Roman"/>
              </w:rPr>
            </w:pPr>
            <w:r w:rsidRPr="007132BA">
              <w:rPr>
                <w:rFonts w:ascii="Times New Roman" w:eastAsia="微軟正黑體" w:hAnsi="Times New Roman" w:hint="eastAsia"/>
              </w:rPr>
              <w:lastRenderedPageBreak/>
              <w:t>主持人：元培醫事科技大學教授暨台灣數位鑑識發展協會理事長</w:t>
            </w:r>
            <w:r w:rsidRPr="007132BA">
              <w:rPr>
                <w:rFonts w:ascii="Times New Roman" w:eastAsia="微軟正黑體" w:hAnsi="Times New Roman" w:hint="eastAsia"/>
              </w:rPr>
              <w:t xml:space="preserve"> </w:t>
            </w:r>
            <w:r w:rsidRPr="007132BA">
              <w:rPr>
                <w:rFonts w:ascii="Times New Roman" w:eastAsia="微軟正黑體" w:hAnsi="Times New Roman" w:hint="eastAsia"/>
              </w:rPr>
              <w:t>林宜隆</w:t>
            </w:r>
            <w:r w:rsidRPr="007132BA">
              <w:rPr>
                <w:rFonts w:ascii="Times New Roman" w:eastAsia="微軟正黑體" w:hAnsi="Times New Roman" w:hint="eastAsia"/>
              </w:rPr>
              <w:t xml:space="preserve"> </w:t>
            </w:r>
            <w:r w:rsidRPr="007132BA">
              <w:rPr>
                <w:rFonts w:ascii="Times New Roman" w:eastAsia="微軟正黑體" w:hAnsi="Times New Roman" w:hint="eastAsia"/>
              </w:rPr>
              <w:t>教授</w:t>
            </w:r>
          </w:p>
        </w:tc>
        <w:tc>
          <w:tcPr>
            <w:tcW w:w="3973" w:type="dxa"/>
            <w:vAlign w:val="center"/>
          </w:tcPr>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lastRenderedPageBreak/>
              <w:t>實務演講</w:t>
            </w:r>
            <w:r w:rsidRPr="007132BA">
              <w:rPr>
                <w:rFonts w:ascii="Times New Roman" w:eastAsia="微軟正黑體" w:hAnsi="Times New Roman"/>
              </w:rPr>
              <w:t>(</w:t>
            </w:r>
            <w:r w:rsidRPr="007132BA">
              <w:rPr>
                <w:rFonts w:ascii="Times New Roman" w:eastAsia="微軟正黑體" w:hAnsi="Times New Roman" w:hint="eastAsia"/>
              </w:rPr>
              <w:t>一</w:t>
            </w:r>
            <w:r w:rsidRPr="007132BA">
              <w:rPr>
                <w:rFonts w:ascii="Times New Roman" w:eastAsia="微軟正黑體" w:hAnsi="Times New Roman"/>
              </w:rPr>
              <w:t xml:space="preserve">) </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演講者：</w:t>
            </w:r>
            <w:r w:rsidRPr="007132BA">
              <w:rPr>
                <w:rFonts w:ascii="Times New Roman" w:eastAsia="微軟正黑體" w:hAnsi="Times New Roman"/>
              </w:rPr>
              <w:t>(</w:t>
            </w:r>
            <w:r w:rsidRPr="007132BA">
              <w:rPr>
                <w:rFonts w:ascii="Times New Roman" w:eastAsia="微軟正黑體" w:hAnsi="Times New Roman" w:hint="eastAsia"/>
              </w:rPr>
              <w:t>邀請中</w:t>
            </w:r>
            <w:r w:rsidRPr="007132BA">
              <w:rPr>
                <w:rFonts w:ascii="Times New Roman" w:eastAsia="微軟正黑體" w:hAnsi="Times New Roman"/>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主持人：</w:t>
            </w:r>
            <w:r w:rsidRPr="007132BA">
              <w:rPr>
                <w:rFonts w:ascii="Times New Roman" w:eastAsia="微軟正黑體" w:hAnsi="Times New Roman"/>
              </w:rPr>
              <w:t>(</w:t>
            </w:r>
            <w:r w:rsidRPr="007132BA">
              <w:rPr>
                <w:rFonts w:ascii="Times New Roman" w:eastAsia="微軟正黑體" w:hAnsi="Times New Roman" w:hint="eastAsia"/>
              </w:rPr>
              <w:t>邀請中</w:t>
            </w:r>
            <w:r w:rsidRPr="007132BA">
              <w:rPr>
                <w:rFonts w:ascii="Times New Roman" w:eastAsia="微軟正黑體" w:hAnsi="Times New Roman"/>
              </w:rPr>
              <w:t>)</w:t>
            </w:r>
          </w:p>
        </w:tc>
      </w:tr>
      <w:tr w:rsidR="00C3727F" w:rsidRPr="007132BA" w:rsidTr="007132BA">
        <w:trPr>
          <w:trHeight w:val="1085"/>
          <w:jc w:val="center"/>
        </w:trPr>
        <w:tc>
          <w:tcPr>
            <w:tcW w:w="1276" w:type="dxa"/>
            <w:vAlign w:val="center"/>
          </w:tcPr>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14</w:t>
            </w:r>
            <w:r w:rsidRPr="007132BA">
              <w:rPr>
                <w:rFonts w:ascii="Times New Roman" w:eastAsia="微軟正黑體" w:hAnsi="Times New Roman" w:hint="eastAsia"/>
              </w:rPr>
              <w:t>：</w:t>
            </w:r>
            <w:r w:rsidRPr="007132BA">
              <w:rPr>
                <w:rFonts w:ascii="Times New Roman" w:eastAsia="微軟正黑體" w:hAnsi="Times New Roman"/>
              </w:rPr>
              <w:t>50</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15</w:t>
            </w:r>
            <w:r w:rsidRPr="007132BA">
              <w:rPr>
                <w:rFonts w:ascii="Times New Roman" w:eastAsia="微軟正黑體" w:hAnsi="Times New Roman" w:hint="eastAsia"/>
              </w:rPr>
              <w:t>：</w:t>
            </w:r>
            <w:r w:rsidRPr="007132BA">
              <w:rPr>
                <w:rFonts w:ascii="Times New Roman" w:eastAsia="微軟正黑體" w:hAnsi="Times New Roman"/>
              </w:rPr>
              <w:t>00</w:t>
            </w:r>
          </w:p>
        </w:tc>
        <w:tc>
          <w:tcPr>
            <w:tcW w:w="8084" w:type="dxa"/>
            <w:gridSpan w:val="2"/>
            <w:vAlign w:val="center"/>
          </w:tcPr>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中場休息</w:t>
            </w:r>
          </w:p>
        </w:tc>
      </w:tr>
      <w:tr w:rsidR="00C3727F" w:rsidRPr="007132BA" w:rsidTr="007132BA">
        <w:trPr>
          <w:trHeight w:val="1085"/>
          <w:jc w:val="center"/>
        </w:trPr>
        <w:tc>
          <w:tcPr>
            <w:tcW w:w="1276" w:type="dxa"/>
            <w:vAlign w:val="center"/>
          </w:tcPr>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1</w:t>
            </w:r>
            <w:r w:rsidRPr="007132BA">
              <w:rPr>
                <w:rFonts w:ascii="Times New Roman" w:eastAsia="微軟正黑體" w:hAnsi="Times New Roman"/>
              </w:rPr>
              <w:t>5</w:t>
            </w:r>
            <w:r w:rsidRPr="007132BA">
              <w:rPr>
                <w:rFonts w:ascii="Times New Roman" w:eastAsia="微軟正黑體" w:hAnsi="Times New Roman" w:hint="eastAsia"/>
              </w:rPr>
              <w:t>：</w:t>
            </w:r>
            <w:r w:rsidRPr="007132BA">
              <w:rPr>
                <w:rFonts w:ascii="Times New Roman" w:eastAsia="微軟正黑體" w:hAnsi="Times New Roman" w:hint="eastAsia"/>
              </w:rPr>
              <w:t>0</w:t>
            </w:r>
            <w:r w:rsidRPr="007132BA">
              <w:rPr>
                <w:rFonts w:ascii="Times New Roman" w:eastAsia="微軟正黑體" w:hAnsi="Times New Roman"/>
              </w:rPr>
              <w:t>0</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15</w:t>
            </w:r>
            <w:r w:rsidRPr="007132BA">
              <w:rPr>
                <w:rFonts w:ascii="Times New Roman" w:eastAsia="微軟正黑體" w:hAnsi="Times New Roman" w:hint="eastAsia"/>
              </w:rPr>
              <w:t>：</w:t>
            </w:r>
            <w:r w:rsidRPr="007132BA">
              <w:rPr>
                <w:rFonts w:ascii="Times New Roman" w:eastAsia="微軟正黑體" w:hAnsi="Times New Roman"/>
              </w:rPr>
              <w:t>50</w:t>
            </w:r>
          </w:p>
        </w:tc>
        <w:tc>
          <w:tcPr>
            <w:tcW w:w="4111" w:type="dxa"/>
            <w:vAlign w:val="center"/>
          </w:tcPr>
          <w:p w:rsidR="00C3727F" w:rsidRPr="007132BA" w:rsidRDefault="00C3727F" w:rsidP="007132BA">
            <w:pPr>
              <w:snapToGrid w:val="0"/>
              <w:rPr>
                <w:rFonts w:ascii="Times New Roman" w:eastAsia="微軟正黑體" w:hAnsi="Times New Roman"/>
              </w:rPr>
            </w:pPr>
            <w:r w:rsidRPr="007132BA">
              <w:rPr>
                <w:rFonts w:ascii="Times New Roman" w:eastAsia="微軟正黑體" w:hAnsi="Times New Roman" w:hint="eastAsia"/>
              </w:rPr>
              <w:t>主題：</w:t>
            </w:r>
            <w:r w:rsidRPr="007132BA">
              <w:rPr>
                <w:rFonts w:ascii="Times New Roman" w:eastAsia="微軟正黑體" w:hAnsi="Times New Roman" w:hint="eastAsia"/>
                <w:b/>
              </w:rPr>
              <w:t>工業控制資安實務</w:t>
            </w:r>
            <w:r w:rsidRPr="007132BA">
              <w:rPr>
                <w:rFonts w:ascii="Times New Roman" w:eastAsia="微軟正黑體" w:hAnsi="Times New Roman" w:hint="eastAsia"/>
                <w:b/>
              </w:rPr>
              <w:t xml:space="preserve"> /</w:t>
            </w:r>
            <w:r w:rsidRPr="007132BA">
              <w:rPr>
                <w:rFonts w:ascii="Times New Roman" w:eastAsia="微軟正黑體" w:hAnsi="Times New Roman"/>
                <w:b/>
              </w:rPr>
              <w:t xml:space="preserve"> </w:t>
            </w:r>
            <w:r w:rsidRPr="007132BA">
              <w:rPr>
                <w:rFonts w:ascii="Times New Roman" w:eastAsia="微軟正黑體" w:hAnsi="Times New Roman" w:hint="eastAsia"/>
                <w:b/>
              </w:rPr>
              <w:t>智慧城市相關</w:t>
            </w:r>
            <w:r w:rsidRPr="007132BA">
              <w:rPr>
                <w:rFonts w:ascii="Times New Roman" w:eastAsia="微軟正黑體" w:hAnsi="Times New Roman" w:hint="eastAsia"/>
                <w:b/>
              </w:rPr>
              <w:t xml:space="preserve"> </w:t>
            </w:r>
            <w:r w:rsidRPr="007132BA">
              <w:rPr>
                <w:rFonts w:ascii="Times New Roman" w:eastAsia="微軟正黑體" w:hAnsi="Times New Roman"/>
                <w:b/>
              </w:rPr>
              <w:t>(</w:t>
            </w:r>
            <w:r w:rsidRPr="007132BA">
              <w:rPr>
                <w:rFonts w:ascii="Times New Roman" w:eastAsia="微軟正黑體" w:hAnsi="Times New Roman" w:hint="eastAsia"/>
                <w:b/>
              </w:rPr>
              <w:t>研擬中</w:t>
            </w:r>
            <w:r w:rsidRPr="007132BA">
              <w:rPr>
                <w:rFonts w:ascii="Times New Roman" w:eastAsia="微軟正黑體" w:hAnsi="Times New Roman" w:hint="eastAsia"/>
                <w:b/>
              </w:rPr>
              <w:t>)</w:t>
            </w:r>
          </w:p>
          <w:p w:rsidR="00C3727F" w:rsidRPr="007132BA" w:rsidRDefault="00C3727F" w:rsidP="007132BA">
            <w:pPr>
              <w:snapToGrid w:val="0"/>
              <w:rPr>
                <w:rFonts w:ascii="Times New Roman" w:eastAsia="微軟正黑體" w:hAnsi="Times New Roman"/>
              </w:rPr>
            </w:pPr>
            <w:r w:rsidRPr="007132BA">
              <w:rPr>
                <w:rFonts w:ascii="Times New Roman" w:eastAsia="微軟正黑體" w:hAnsi="Times New Roman" w:hint="eastAsia"/>
              </w:rPr>
              <w:t>演講者：</w:t>
            </w:r>
            <w:r w:rsidR="001D4BE0" w:rsidRPr="00C54E27">
              <w:rPr>
                <w:rFonts w:ascii="Times New Roman" w:eastAsia="微軟正黑體" w:hAnsi="Times New Roman" w:hint="eastAsia"/>
                <w:color w:val="FF0000"/>
              </w:rPr>
              <w:t>請</w:t>
            </w:r>
            <w:r w:rsidR="005B5779" w:rsidRPr="00C54E27">
              <w:rPr>
                <w:rFonts w:ascii="Times New Roman" w:eastAsia="微軟正黑體" w:hAnsi="Times New Roman" w:hint="eastAsia"/>
                <w:color w:val="FF0000"/>
              </w:rPr>
              <w:t>經濟部</w:t>
            </w:r>
            <w:r w:rsidR="00113897" w:rsidRPr="00C54E27">
              <w:rPr>
                <w:rFonts w:ascii="Times New Roman" w:eastAsia="微軟正黑體" w:hAnsi="Times New Roman" w:hint="eastAsia"/>
                <w:color w:val="FF0000"/>
              </w:rPr>
              <w:t>工業局林科長</w:t>
            </w:r>
            <w:r w:rsidR="001D4BE0" w:rsidRPr="00C54E27">
              <w:rPr>
                <w:rFonts w:ascii="Times New Roman" w:eastAsia="微軟正黑體" w:hAnsi="Times New Roman" w:hint="eastAsia"/>
                <w:color w:val="FF0000"/>
              </w:rPr>
              <w:t>協</w:t>
            </w:r>
            <w:r w:rsidR="001D4BE0" w:rsidRPr="00C54E27">
              <w:rPr>
                <w:rFonts w:ascii="Times New Roman" w:eastAsia="微軟正黑體" w:hAnsi="Times New Roman" w:hint="eastAsia"/>
                <w:color w:val="FF0000"/>
              </w:rPr>
              <w:t xml:space="preserve"> </w:t>
            </w:r>
            <w:r w:rsidR="001D4BE0" w:rsidRPr="00C54E27">
              <w:rPr>
                <w:rFonts w:ascii="Times New Roman" w:eastAsia="微軟正黑體" w:hAnsi="Times New Roman" w:hint="eastAsia"/>
                <w:color w:val="FF0000"/>
              </w:rPr>
              <w:t>助</w:t>
            </w:r>
            <w:r w:rsidRPr="00C54E27">
              <w:rPr>
                <w:rFonts w:ascii="Times New Roman" w:eastAsia="微軟正黑體" w:hAnsi="Times New Roman" w:hint="eastAsia"/>
                <w:color w:val="FF0000"/>
              </w:rPr>
              <w:t>？</w:t>
            </w:r>
            <w:r w:rsidRPr="00C54E27">
              <w:rPr>
                <w:rFonts w:ascii="Times New Roman" w:eastAsia="微軟正黑體" w:hAnsi="Times New Roman" w:hint="eastAsia"/>
                <w:color w:val="FF0000"/>
              </w:rPr>
              <w:t xml:space="preserve"> </w:t>
            </w:r>
            <w:r w:rsidRPr="00C54E27">
              <w:rPr>
                <w:rFonts w:ascii="Times New Roman" w:eastAsia="微軟正黑體" w:hAnsi="Times New Roman"/>
                <w:color w:val="FF0000"/>
              </w:rPr>
              <w:t>(</w:t>
            </w:r>
            <w:r w:rsidRPr="00C54E27">
              <w:rPr>
                <w:rFonts w:ascii="Times New Roman" w:eastAsia="微軟正黑體" w:hAnsi="Times New Roman" w:hint="eastAsia"/>
                <w:color w:val="FF0000"/>
              </w:rPr>
              <w:t>邀請中</w:t>
            </w:r>
            <w:r w:rsidRPr="00C54E27">
              <w:rPr>
                <w:rFonts w:ascii="Times New Roman" w:eastAsia="微軟正黑體" w:hAnsi="Times New Roman"/>
                <w:color w:val="FF0000"/>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主持人：元培醫事科技大學教授暨台灣數位鑑識發展協會理事長</w:t>
            </w:r>
            <w:r w:rsidRPr="007132BA">
              <w:rPr>
                <w:rFonts w:ascii="Times New Roman" w:eastAsia="微軟正黑體" w:hAnsi="Times New Roman" w:hint="eastAsia"/>
              </w:rPr>
              <w:t xml:space="preserve"> </w:t>
            </w:r>
            <w:r w:rsidRPr="007132BA">
              <w:rPr>
                <w:rFonts w:ascii="Times New Roman" w:eastAsia="微軟正黑體" w:hAnsi="Times New Roman" w:hint="eastAsia"/>
              </w:rPr>
              <w:t>林宜隆</w:t>
            </w:r>
            <w:r w:rsidRPr="007132BA">
              <w:rPr>
                <w:rFonts w:ascii="Times New Roman" w:eastAsia="微軟正黑體" w:hAnsi="Times New Roman" w:hint="eastAsia"/>
              </w:rPr>
              <w:t xml:space="preserve"> </w:t>
            </w:r>
            <w:r w:rsidRPr="007132BA">
              <w:rPr>
                <w:rFonts w:ascii="Times New Roman" w:eastAsia="微軟正黑體" w:hAnsi="Times New Roman" w:hint="eastAsia"/>
              </w:rPr>
              <w:t>教授</w:t>
            </w:r>
          </w:p>
        </w:tc>
        <w:tc>
          <w:tcPr>
            <w:tcW w:w="3973" w:type="dxa"/>
            <w:vAlign w:val="center"/>
          </w:tcPr>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實務演講</w:t>
            </w:r>
            <w:r w:rsidRPr="007132BA">
              <w:rPr>
                <w:rFonts w:ascii="Times New Roman" w:eastAsia="微軟正黑體" w:hAnsi="Times New Roman"/>
              </w:rPr>
              <w:t>(</w:t>
            </w:r>
            <w:r w:rsidRPr="007132BA">
              <w:rPr>
                <w:rFonts w:ascii="Times New Roman" w:eastAsia="微軟正黑體" w:hAnsi="Times New Roman" w:hint="eastAsia"/>
              </w:rPr>
              <w:t>二</w:t>
            </w:r>
            <w:r w:rsidRPr="007132BA">
              <w:rPr>
                <w:rFonts w:ascii="Times New Roman" w:eastAsia="微軟正黑體" w:hAnsi="Times New Roman"/>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演講者：</w:t>
            </w:r>
            <w:r w:rsidRPr="007132BA">
              <w:rPr>
                <w:rFonts w:ascii="Times New Roman" w:eastAsia="微軟正黑體" w:hAnsi="Times New Roman"/>
              </w:rPr>
              <w:t>(</w:t>
            </w:r>
            <w:r w:rsidRPr="007132BA">
              <w:rPr>
                <w:rFonts w:ascii="Times New Roman" w:eastAsia="微軟正黑體" w:hAnsi="Times New Roman" w:hint="eastAsia"/>
              </w:rPr>
              <w:t>邀請中</w:t>
            </w:r>
            <w:r w:rsidRPr="007132BA">
              <w:rPr>
                <w:rFonts w:ascii="Times New Roman" w:eastAsia="微軟正黑體" w:hAnsi="Times New Roman"/>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主持人：</w:t>
            </w:r>
            <w:r w:rsidRPr="007132BA">
              <w:rPr>
                <w:rFonts w:ascii="Times New Roman" w:eastAsia="微軟正黑體" w:hAnsi="Times New Roman"/>
              </w:rPr>
              <w:t>(</w:t>
            </w:r>
            <w:r w:rsidRPr="007132BA">
              <w:rPr>
                <w:rFonts w:ascii="Times New Roman" w:eastAsia="微軟正黑體" w:hAnsi="Times New Roman" w:hint="eastAsia"/>
              </w:rPr>
              <w:t>邀請中</w:t>
            </w:r>
            <w:r w:rsidRPr="007132BA">
              <w:rPr>
                <w:rFonts w:ascii="Times New Roman" w:eastAsia="微軟正黑體" w:hAnsi="Times New Roman"/>
              </w:rPr>
              <w:t>)</w:t>
            </w:r>
          </w:p>
        </w:tc>
      </w:tr>
      <w:tr w:rsidR="00C3727F" w:rsidRPr="007132BA" w:rsidTr="007132BA">
        <w:trPr>
          <w:trHeight w:val="1085"/>
          <w:jc w:val="center"/>
        </w:trPr>
        <w:tc>
          <w:tcPr>
            <w:tcW w:w="1276" w:type="dxa"/>
            <w:vAlign w:val="center"/>
          </w:tcPr>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15</w:t>
            </w:r>
            <w:r w:rsidRPr="007132BA">
              <w:rPr>
                <w:rFonts w:ascii="Times New Roman" w:eastAsia="微軟正黑體" w:hAnsi="Times New Roman" w:hint="eastAsia"/>
              </w:rPr>
              <w:t>：</w:t>
            </w:r>
            <w:r w:rsidRPr="007132BA">
              <w:rPr>
                <w:rFonts w:ascii="Times New Roman" w:eastAsia="微軟正黑體" w:hAnsi="Times New Roman"/>
              </w:rPr>
              <w:t>50</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16</w:t>
            </w:r>
            <w:r w:rsidRPr="007132BA">
              <w:rPr>
                <w:rFonts w:ascii="Times New Roman" w:eastAsia="微軟正黑體" w:hAnsi="Times New Roman" w:hint="eastAsia"/>
              </w:rPr>
              <w:t>：</w:t>
            </w:r>
            <w:r w:rsidRPr="007132BA">
              <w:rPr>
                <w:rFonts w:ascii="Times New Roman" w:eastAsia="微軟正黑體" w:hAnsi="Times New Roman"/>
              </w:rPr>
              <w:t>00</w:t>
            </w:r>
          </w:p>
        </w:tc>
        <w:tc>
          <w:tcPr>
            <w:tcW w:w="8084" w:type="dxa"/>
            <w:gridSpan w:val="2"/>
            <w:vAlign w:val="center"/>
          </w:tcPr>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中場休息</w:t>
            </w:r>
          </w:p>
        </w:tc>
      </w:tr>
      <w:tr w:rsidR="00C3727F" w:rsidRPr="007132BA" w:rsidTr="007132BA">
        <w:trPr>
          <w:trHeight w:val="1085"/>
          <w:jc w:val="center"/>
        </w:trPr>
        <w:tc>
          <w:tcPr>
            <w:tcW w:w="1276" w:type="dxa"/>
            <w:vAlign w:val="center"/>
          </w:tcPr>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1</w:t>
            </w:r>
            <w:r w:rsidRPr="007132BA">
              <w:rPr>
                <w:rFonts w:ascii="Times New Roman" w:eastAsia="微軟正黑體" w:hAnsi="Times New Roman"/>
              </w:rPr>
              <w:t>6</w:t>
            </w:r>
            <w:r w:rsidRPr="007132BA">
              <w:rPr>
                <w:rFonts w:ascii="Times New Roman" w:eastAsia="微軟正黑體" w:hAnsi="Times New Roman" w:hint="eastAsia"/>
              </w:rPr>
              <w:t>：</w:t>
            </w:r>
            <w:r w:rsidRPr="007132BA">
              <w:rPr>
                <w:rFonts w:ascii="Times New Roman" w:eastAsia="微軟正黑體" w:hAnsi="Times New Roman"/>
              </w:rPr>
              <w:t>0</w:t>
            </w:r>
            <w:r w:rsidRPr="007132BA">
              <w:rPr>
                <w:rFonts w:ascii="Times New Roman" w:eastAsia="微軟正黑體" w:hAnsi="Times New Roman" w:hint="eastAsia"/>
              </w:rPr>
              <w:t>0</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1</w:t>
            </w:r>
            <w:r w:rsidRPr="007132BA">
              <w:rPr>
                <w:rFonts w:ascii="Times New Roman" w:eastAsia="微軟正黑體" w:hAnsi="Times New Roman"/>
              </w:rPr>
              <w:t>6</w:t>
            </w:r>
            <w:r w:rsidRPr="007132BA">
              <w:rPr>
                <w:rFonts w:ascii="Times New Roman" w:eastAsia="微軟正黑體" w:hAnsi="Times New Roman" w:hint="eastAsia"/>
              </w:rPr>
              <w:t>：</w:t>
            </w:r>
            <w:r w:rsidRPr="007132BA">
              <w:rPr>
                <w:rFonts w:ascii="Times New Roman" w:eastAsia="微軟正黑體" w:hAnsi="Times New Roman" w:hint="eastAsia"/>
              </w:rPr>
              <w:t>5</w:t>
            </w:r>
            <w:r w:rsidRPr="007132BA">
              <w:rPr>
                <w:rFonts w:ascii="Times New Roman" w:eastAsia="微軟正黑體" w:hAnsi="Times New Roman"/>
              </w:rPr>
              <w:t>0</w:t>
            </w:r>
          </w:p>
        </w:tc>
        <w:tc>
          <w:tcPr>
            <w:tcW w:w="4111" w:type="dxa"/>
            <w:vAlign w:val="center"/>
          </w:tcPr>
          <w:p w:rsidR="00C3727F" w:rsidRPr="007132BA" w:rsidRDefault="00C3727F" w:rsidP="007132BA">
            <w:pPr>
              <w:snapToGrid w:val="0"/>
              <w:rPr>
                <w:rFonts w:ascii="Times New Roman" w:eastAsia="微軟正黑體" w:hAnsi="Times New Roman"/>
              </w:rPr>
            </w:pPr>
            <w:r w:rsidRPr="007132BA">
              <w:rPr>
                <w:rFonts w:ascii="Times New Roman" w:eastAsia="微軟正黑體" w:hAnsi="Times New Roman" w:hint="eastAsia"/>
              </w:rPr>
              <w:t>主題：</w:t>
            </w:r>
            <w:r w:rsidRPr="007132BA">
              <w:rPr>
                <w:rFonts w:ascii="Times New Roman" w:eastAsia="微軟正黑體" w:hAnsi="Times New Roman" w:hint="eastAsia"/>
                <w:b/>
              </w:rPr>
              <w:t>從社群數據洞察網路假新聞傳播</w:t>
            </w:r>
          </w:p>
          <w:p w:rsidR="00C3727F" w:rsidRPr="007132BA" w:rsidRDefault="00C3727F" w:rsidP="007132BA">
            <w:pPr>
              <w:snapToGrid w:val="0"/>
              <w:rPr>
                <w:rFonts w:ascii="Times New Roman" w:eastAsia="微軟正黑體" w:hAnsi="Times New Roman"/>
              </w:rPr>
            </w:pPr>
            <w:r w:rsidRPr="007132BA">
              <w:rPr>
                <w:rFonts w:ascii="Times New Roman" w:eastAsia="微軟正黑體" w:hAnsi="Times New Roman" w:hint="eastAsia"/>
              </w:rPr>
              <w:t>演講者：大數據股份有限公司</w:t>
            </w:r>
            <w:r w:rsidRPr="007132BA">
              <w:rPr>
                <w:rFonts w:ascii="Times New Roman" w:eastAsia="微軟正黑體" w:hAnsi="Times New Roman" w:hint="eastAsia"/>
              </w:rPr>
              <w:t xml:space="preserve"> </w:t>
            </w:r>
            <w:r w:rsidRPr="007132BA">
              <w:rPr>
                <w:rFonts w:ascii="Times New Roman" w:eastAsia="微軟正黑體" w:hAnsi="Times New Roman" w:hint="eastAsia"/>
              </w:rPr>
              <w:t>陳詳翰董事技術長</w:t>
            </w:r>
          </w:p>
          <w:p w:rsidR="00C3727F" w:rsidRPr="007132BA" w:rsidRDefault="00C3727F" w:rsidP="007132BA">
            <w:pPr>
              <w:snapToGrid w:val="0"/>
              <w:rPr>
                <w:rFonts w:ascii="Times New Roman" w:eastAsia="微軟正黑體" w:hAnsi="Times New Roman"/>
              </w:rPr>
            </w:pPr>
            <w:r w:rsidRPr="007132BA">
              <w:rPr>
                <w:rFonts w:ascii="Times New Roman" w:eastAsia="微軟正黑體" w:hAnsi="Times New Roman" w:hint="eastAsia"/>
              </w:rPr>
              <w:t>主持人：中華民國資訊聯盟</w:t>
            </w:r>
            <w:r w:rsidRPr="007132BA">
              <w:rPr>
                <w:rFonts w:ascii="Times New Roman" w:eastAsia="微軟正黑體" w:hAnsi="Times New Roman"/>
              </w:rPr>
              <w:t xml:space="preserve"> </w:t>
            </w:r>
            <w:r w:rsidRPr="007132BA">
              <w:rPr>
                <w:rFonts w:ascii="Times New Roman" w:eastAsia="微軟正黑體" w:hAnsi="Times New Roman" w:hint="eastAsia"/>
              </w:rPr>
              <w:t>潘城武</w:t>
            </w:r>
            <w:r w:rsidRPr="007132BA">
              <w:rPr>
                <w:rFonts w:ascii="Times New Roman" w:eastAsia="微軟正黑體" w:hAnsi="Times New Roman" w:hint="eastAsia"/>
              </w:rPr>
              <w:t xml:space="preserve"> </w:t>
            </w:r>
            <w:r w:rsidRPr="007132BA">
              <w:rPr>
                <w:rFonts w:ascii="Times New Roman" w:eastAsia="微軟正黑體" w:hAnsi="Times New Roman" w:hint="eastAsia"/>
              </w:rPr>
              <w:t>理事長</w:t>
            </w:r>
            <w:r w:rsidRPr="007132BA">
              <w:rPr>
                <w:rFonts w:ascii="Times New Roman" w:eastAsia="微軟正黑體" w:hAnsi="Times New Roman" w:hint="eastAsia"/>
              </w:rPr>
              <w:t xml:space="preserve"> </w:t>
            </w:r>
            <w:r w:rsidRPr="007132BA">
              <w:rPr>
                <w:rFonts w:ascii="Times New Roman" w:eastAsia="微軟正黑體" w:hAnsi="Times New Roman"/>
              </w:rPr>
              <w:t>(</w:t>
            </w:r>
            <w:r w:rsidRPr="007132BA">
              <w:rPr>
                <w:rFonts w:ascii="Times New Roman" w:eastAsia="微軟正黑體" w:hAnsi="Times New Roman" w:hint="eastAsia"/>
              </w:rPr>
              <w:t>邀請中</w:t>
            </w:r>
            <w:r w:rsidRPr="007132BA">
              <w:rPr>
                <w:rFonts w:ascii="Times New Roman" w:eastAsia="微軟正黑體" w:hAnsi="Times New Roman"/>
              </w:rPr>
              <w:t>)</w:t>
            </w:r>
          </w:p>
        </w:tc>
        <w:tc>
          <w:tcPr>
            <w:tcW w:w="3973" w:type="dxa"/>
            <w:vAlign w:val="center"/>
          </w:tcPr>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實務演講</w:t>
            </w:r>
            <w:r w:rsidRPr="007132BA">
              <w:rPr>
                <w:rFonts w:ascii="Times New Roman" w:eastAsia="微軟正黑體" w:hAnsi="Times New Roman"/>
              </w:rPr>
              <w:t>(</w:t>
            </w:r>
            <w:r w:rsidRPr="007132BA">
              <w:rPr>
                <w:rFonts w:ascii="Times New Roman" w:eastAsia="微軟正黑體" w:hAnsi="Times New Roman" w:hint="eastAsia"/>
              </w:rPr>
              <w:t>一</w:t>
            </w:r>
            <w:r w:rsidRPr="007132BA">
              <w:rPr>
                <w:rFonts w:ascii="Times New Roman" w:eastAsia="微軟正黑體" w:hAnsi="Times New Roman"/>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演講者：</w:t>
            </w:r>
            <w:r w:rsidRPr="007132BA">
              <w:rPr>
                <w:rFonts w:ascii="Times New Roman" w:eastAsia="微軟正黑體" w:hAnsi="Times New Roman"/>
              </w:rPr>
              <w:t>(</w:t>
            </w:r>
            <w:r w:rsidRPr="007132BA">
              <w:rPr>
                <w:rFonts w:ascii="Times New Roman" w:eastAsia="微軟正黑體" w:hAnsi="Times New Roman" w:hint="eastAsia"/>
              </w:rPr>
              <w:t>邀請中</w:t>
            </w:r>
            <w:r w:rsidRPr="007132BA">
              <w:rPr>
                <w:rFonts w:ascii="Times New Roman" w:eastAsia="微軟正黑體" w:hAnsi="Times New Roman"/>
              </w:rPr>
              <w:t>)</w:t>
            </w:r>
          </w:p>
          <w:p w:rsidR="00C3727F" w:rsidRPr="007132BA" w:rsidRDefault="00C3727F" w:rsidP="007132BA">
            <w:pPr>
              <w:snapToGrid w:val="0"/>
              <w:jc w:val="center"/>
              <w:rPr>
                <w:rFonts w:ascii="Times New Roman" w:eastAsia="微軟正黑體" w:hAnsi="Times New Roman"/>
              </w:rPr>
            </w:pPr>
            <w:r w:rsidRPr="007132BA">
              <w:rPr>
                <w:rFonts w:ascii="Times New Roman" w:eastAsia="微軟正黑體" w:hAnsi="Times New Roman" w:hint="eastAsia"/>
              </w:rPr>
              <w:t>主持人：</w:t>
            </w:r>
            <w:r w:rsidRPr="007132BA">
              <w:rPr>
                <w:rFonts w:ascii="Times New Roman" w:eastAsia="微軟正黑體" w:hAnsi="Times New Roman"/>
              </w:rPr>
              <w:t>(</w:t>
            </w:r>
            <w:r w:rsidRPr="007132BA">
              <w:rPr>
                <w:rFonts w:ascii="Times New Roman" w:eastAsia="微軟正黑體" w:hAnsi="Times New Roman" w:hint="eastAsia"/>
              </w:rPr>
              <w:t>邀請中</w:t>
            </w:r>
            <w:r w:rsidRPr="007132BA">
              <w:rPr>
                <w:rFonts w:ascii="Times New Roman" w:eastAsia="微軟正黑體" w:hAnsi="Times New Roman"/>
              </w:rPr>
              <w:t>)</w:t>
            </w:r>
          </w:p>
        </w:tc>
      </w:tr>
    </w:tbl>
    <w:p w:rsidR="00661BFD" w:rsidRPr="00542409" w:rsidRDefault="00661BFD" w:rsidP="009976EB">
      <w:pPr>
        <w:spacing w:before="36"/>
      </w:pPr>
    </w:p>
    <w:p w:rsidR="006A0964" w:rsidRPr="00542409" w:rsidRDefault="006A0964">
      <w:r w:rsidRPr="00542409">
        <w:br w:type="page"/>
      </w:r>
    </w:p>
    <w:p w:rsidR="006C4422" w:rsidRPr="00542409" w:rsidRDefault="006C4422" w:rsidP="009976EB">
      <w:pPr>
        <w:spacing w:before="36"/>
      </w:pPr>
    </w:p>
    <w:tbl>
      <w:tblPr>
        <w:tblStyle w:val="a3"/>
        <w:tblW w:w="9776" w:type="dxa"/>
        <w:jc w:val="center"/>
        <w:tblLayout w:type="fixed"/>
        <w:tblLook w:val="04A0" w:firstRow="1" w:lastRow="0" w:firstColumn="1" w:lastColumn="0" w:noHBand="0" w:noVBand="1"/>
      </w:tblPr>
      <w:tblGrid>
        <w:gridCol w:w="1129"/>
        <w:gridCol w:w="2127"/>
        <w:gridCol w:w="1984"/>
        <w:gridCol w:w="425"/>
        <w:gridCol w:w="4111"/>
      </w:tblGrid>
      <w:tr w:rsidR="00542409" w:rsidRPr="00542409" w:rsidTr="008434A3">
        <w:trPr>
          <w:trHeight w:val="510"/>
          <w:jc w:val="center"/>
        </w:trPr>
        <w:tc>
          <w:tcPr>
            <w:tcW w:w="1129" w:type="dxa"/>
            <w:vAlign w:val="center"/>
          </w:tcPr>
          <w:p w:rsidR="00647882" w:rsidRPr="00041141" w:rsidRDefault="00647882"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時間</w:t>
            </w:r>
          </w:p>
        </w:tc>
        <w:tc>
          <w:tcPr>
            <w:tcW w:w="8647" w:type="dxa"/>
            <w:gridSpan w:val="4"/>
            <w:shd w:val="clear" w:color="auto" w:fill="A8D08D" w:themeFill="accent6" w:themeFillTint="99"/>
            <w:vAlign w:val="center"/>
          </w:tcPr>
          <w:p w:rsidR="00647882" w:rsidRPr="00041141" w:rsidRDefault="004F0C96"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201</w:t>
            </w:r>
            <w:r w:rsidR="00D70A36" w:rsidRPr="00041141">
              <w:rPr>
                <w:rFonts w:ascii="微軟正黑體" w:eastAsia="微軟正黑體" w:hAnsi="微軟正黑體"/>
              </w:rPr>
              <w:t>9</w:t>
            </w:r>
            <w:r w:rsidR="00647882" w:rsidRPr="00041141">
              <w:rPr>
                <w:rFonts w:ascii="微軟正黑體" w:eastAsia="微軟正黑體" w:hAnsi="微軟正黑體" w:hint="eastAsia"/>
              </w:rPr>
              <w:t>年1</w:t>
            </w:r>
            <w:r w:rsidR="00D70A36" w:rsidRPr="00041141">
              <w:rPr>
                <w:rFonts w:ascii="微軟正黑體" w:eastAsia="微軟正黑體" w:hAnsi="微軟正黑體"/>
              </w:rPr>
              <w:t>0</w:t>
            </w:r>
            <w:r w:rsidR="00647882" w:rsidRPr="00041141">
              <w:rPr>
                <w:rFonts w:ascii="微軟正黑體" w:eastAsia="微軟正黑體" w:hAnsi="微軟正黑體" w:hint="eastAsia"/>
              </w:rPr>
              <w:t>月</w:t>
            </w:r>
            <w:r w:rsidR="004448E7" w:rsidRPr="00041141">
              <w:rPr>
                <w:rFonts w:ascii="微軟正黑體" w:eastAsia="微軟正黑體" w:hAnsi="微軟正黑體"/>
              </w:rPr>
              <w:t>1</w:t>
            </w:r>
            <w:r w:rsidR="00D70A36" w:rsidRPr="00041141">
              <w:rPr>
                <w:rFonts w:ascii="微軟正黑體" w:eastAsia="微軟正黑體" w:hAnsi="微軟正黑體"/>
              </w:rPr>
              <w:t>9</w:t>
            </w:r>
            <w:r w:rsidR="002A1A69" w:rsidRPr="00041141">
              <w:rPr>
                <w:rFonts w:ascii="微軟正黑體" w:eastAsia="微軟正黑體" w:hAnsi="微軟正黑體" w:hint="eastAsia"/>
              </w:rPr>
              <w:t>日（星期六</w:t>
            </w:r>
            <w:r w:rsidR="00647882" w:rsidRPr="00041141">
              <w:rPr>
                <w:rFonts w:ascii="微軟正黑體" w:eastAsia="微軟正黑體" w:hAnsi="微軟正黑體" w:hint="eastAsia"/>
              </w:rPr>
              <w:t>）</w:t>
            </w:r>
            <w:r w:rsidR="006D3434" w:rsidRPr="00041141">
              <w:rPr>
                <w:rFonts w:ascii="微軟正黑體" w:eastAsia="微軟正黑體" w:hAnsi="微軟正黑體" w:hint="eastAsia"/>
              </w:rPr>
              <w:t>Conference</w:t>
            </w:r>
          </w:p>
        </w:tc>
      </w:tr>
      <w:tr w:rsidR="00542409" w:rsidRPr="00542409" w:rsidTr="008434A3">
        <w:trPr>
          <w:jc w:val="center"/>
        </w:trPr>
        <w:tc>
          <w:tcPr>
            <w:tcW w:w="1129" w:type="dxa"/>
            <w:vAlign w:val="center"/>
          </w:tcPr>
          <w:p w:rsidR="00647882" w:rsidRPr="00041141" w:rsidRDefault="00647882"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08：30</w:t>
            </w:r>
          </w:p>
          <w:p w:rsidR="00647882" w:rsidRPr="00041141" w:rsidRDefault="00647882"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647882" w:rsidRPr="00041141" w:rsidRDefault="001E45AD"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0</w:t>
            </w:r>
            <w:r w:rsidRPr="00041141">
              <w:rPr>
                <w:rFonts w:ascii="微軟正黑體" w:eastAsia="微軟正黑體" w:hAnsi="微軟正黑體"/>
              </w:rPr>
              <w:t>9</w:t>
            </w:r>
            <w:r w:rsidR="00647882" w:rsidRPr="00041141">
              <w:rPr>
                <w:rFonts w:ascii="微軟正黑體" w:eastAsia="微軟正黑體" w:hAnsi="微軟正黑體" w:hint="eastAsia"/>
              </w:rPr>
              <w:t>：</w:t>
            </w:r>
            <w:r w:rsidRPr="00041141">
              <w:rPr>
                <w:rFonts w:ascii="微軟正黑體" w:eastAsia="微軟正黑體" w:hAnsi="微軟正黑體"/>
              </w:rPr>
              <w:t>0</w:t>
            </w:r>
            <w:r w:rsidR="00647882" w:rsidRPr="00041141">
              <w:rPr>
                <w:rFonts w:ascii="微軟正黑體" w:eastAsia="微軟正黑體" w:hAnsi="微軟正黑體" w:hint="eastAsia"/>
              </w:rPr>
              <w:t>0</w:t>
            </w:r>
          </w:p>
        </w:tc>
        <w:tc>
          <w:tcPr>
            <w:tcW w:w="8647" w:type="dxa"/>
            <w:gridSpan w:val="4"/>
            <w:tcBorders>
              <w:bottom w:val="single" w:sz="4" w:space="0" w:color="auto"/>
            </w:tcBorders>
            <w:vAlign w:val="center"/>
          </w:tcPr>
          <w:p w:rsidR="00647882" w:rsidRPr="00041141" w:rsidRDefault="00647882"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報到</w:t>
            </w:r>
          </w:p>
        </w:tc>
      </w:tr>
      <w:tr w:rsidR="006E1731" w:rsidRPr="00542409" w:rsidTr="008434A3">
        <w:trPr>
          <w:trHeight w:val="513"/>
          <w:jc w:val="center"/>
        </w:trPr>
        <w:tc>
          <w:tcPr>
            <w:tcW w:w="1129" w:type="dxa"/>
            <w:vMerge w:val="restart"/>
            <w:vAlign w:val="center"/>
          </w:tcPr>
          <w:p w:rsidR="006E1731" w:rsidRPr="00041141" w:rsidRDefault="006E1731" w:rsidP="00041141">
            <w:pPr>
              <w:snapToGrid w:val="0"/>
              <w:spacing w:before="36"/>
              <w:jc w:val="center"/>
              <w:rPr>
                <w:rFonts w:ascii="微軟正黑體" w:eastAsia="微軟正黑體" w:hAnsi="微軟正黑體"/>
              </w:rPr>
            </w:pPr>
            <w:r w:rsidRPr="00041141">
              <w:rPr>
                <w:rFonts w:ascii="微軟正黑體" w:eastAsia="微軟正黑體" w:hAnsi="微軟正黑體"/>
              </w:rPr>
              <w:t>0</w:t>
            </w:r>
            <w:r w:rsidRPr="00041141">
              <w:rPr>
                <w:rFonts w:ascii="微軟正黑體" w:eastAsia="微軟正黑體" w:hAnsi="微軟正黑體" w:hint="eastAsia"/>
              </w:rPr>
              <w:t>9：</w:t>
            </w:r>
            <w:r w:rsidRPr="00041141">
              <w:rPr>
                <w:rFonts w:ascii="微軟正黑體" w:eastAsia="微軟正黑體" w:hAnsi="微軟正黑體"/>
              </w:rPr>
              <w:t>00</w:t>
            </w:r>
          </w:p>
          <w:p w:rsidR="006E1731" w:rsidRPr="00041141" w:rsidRDefault="006E1731"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6E1731" w:rsidRPr="00041141" w:rsidRDefault="006E1731" w:rsidP="00041141">
            <w:pPr>
              <w:snapToGrid w:val="0"/>
              <w:spacing w:before="36"/>
              <w:jc w:val="center"/>
              <w:rPr>
                <w:rFonts w:ascii="微軟正黑體" w:eastAsia="微軟正黑體" w:hAnsi="微軟正黑體"/>
              </w:rPr>
            </w:pPr>
            <w:r w:rsidRPr="00041141">
              <w:rPr>
                <w:rFonts w:ascii="微軟正黑體" w:eastAsia="微軟正黑體" w:hAnsi="微軟正黑體"/>
              </w:rPr>
              <w:t>09</w:t>
            </w:r>
            <w:r w:rsidRPr="00041141">
              <w:rPr>
                <w:rFonts w:ascii="微軟正黑體" w:eastAsia="微軟正黑體" w:hAnsi="微軟正黑體" w:hint="eastAsia"/>
              </w:rPr>
              <w:t>：</w:t>
            </w:r>
            <w:r w:rsidRPr="00041141">
              <w:rPr>
                <w:rFonts w:ascii="微軟正黑體" w:eastAsia="微軟正黑體" w:hAnsi="微軟正黑體"/>
              </w:rPr>
              <w:t>50</w:t>
            </w:r>
          </w:p>
        </w:tc>
        <w:tc>
          <w:tcPr>
            <w:tcW w:w="4111" w:type="dxa"/>
            <w:gridSpan w:val="2"/>
            <w:shd w:val="clear" w:color="auto" w:fill="A8D08D" w:themeFill="accent6" w:themeFillTint="99"/>
            <w:vAlign w:val="center"/>
          </w:tcPr>
          <w:p w:rsidR="006E1731" w:rsidRPr="00041141" w:rsidRDefault="006E1731" w:rsidP="00041141">
            <w:pPr>
              <w:snapToGrid w:val="0"/>
              <w:jc w:val="center"/>
              <w:rPr>
                <w:rFonts w:ascii="微軟正黑體" w:eastAsia="微軟正黑體" w:hAnsi="微軟正黑體"/>
              </w:rPr>
            </w:pPr>
            <w:r w:rsidRPr="00041141">
              <w:rPr>
                <w:rFonts w:ascii="微軟正黑體" w:eastAsia="微軟正黑體" w:hAnsi="微軟正黑體" w:hint="eastAsia"/>
              </w:rPr>
              <w:t>論文發表</w:t>
            </w:r>
          </w:p>
        </w:tc>
        <w:tc>
          <w:tcPr>
            <w:tcW w:w="4536" w:type="dxa"/>
            <w:gridSpan w:val="2"/>
            <w:shd w:val="clear" w:color="auto" w:fill="A8D08D" w:themeFill="accent6" w:themeFillTint="99"/>
            <w:vAlign w:val="center"/>
          </w:tcPr>
          <w:p w:rsidR="006E1731" w:rsidRPr="00041141" w:rsidRDefault="006E1731" w:rsidP="00041141">
            <w:pPr>
              <w:snapToGrid w:val="0"/>
              <w:jc w:val="center"/>
              <w:rPr>
                <w:rFonts w:ascii="微軟正黑體" w:eastAsia="微軟正黑體" w:hAnsi="微軟正黑體"/>
              </w:rPr>
            </w:pPr>
            <w:r w:rsidRPr="00041141">
              <w:rPr>
                <w:rFonts w:ascii="微軟正黑體" w:eastAsia="微軟正黑體" w:hAnsi="微軟正黑體" w:hint="eastAsia"/>
              </w:rPr>
              <w:t>論文發表</w:t>
            </w:r>
          </w:p>
        </w:tc>
      </w:tr>
      <w:tr w:rsidR="006E1731" w:rsidRPr="00542409" w:rsidTr="008434A3">
        <w:trPr>
          <w:trHeight w:val="592"/>
          <w:jc w:val="center"/>
        </w:trPr>
        <w:tc>
          <w:tcPr>
            <w:tcW w:w="1129" w:type="dxa"/>
            <w:vMerge/>
            <w:vAlign w:val="center"/>
          </w:tcPr>
          <w:p w:rsidR="006E1731" w:rsidRPr="00041141" w:rsidRDefault="006E1731" w:rsidP="00041141">
            <w:pPr>
              <w:snapToGrid w:val="0"/>
              <w:spacing w:before="36"/>
              <w:jc w:val="center"/>
              <w:rPr>
                <w:rFonts w:ascii="微軟正黑體" w:eastAsia="微軟正黑體" w:hAnsi="微軟正黑體"/>
              </w:rPr>
            </w:pPr>
          </w:p>
        </w:tc>
        <w:tc>
          <w:tcPr>
            <w:tcW w:w="4111" w:type="dxa"/>
            <w:gridSpan w:val="2"/>
            <w:vAlign w:val="center"/>
          </w:tcPr>
          <w:p w:rsidR="006E1731" w:rsidRPr="00041141" w:rsidRDefault="006E1731" w:rsidP="00041141">
            <w:pPr>
              <w:snapToGrid w:val="0"/>
              <w:spacing w:before="36"/>
              <w:jc w:val="center"/>
              <w:rPr>
                <w:rFonts w:ascii="微軟正黑體" w:eastAsia="微軟正黑體" w:hAnsi="微軟正黑體"/>
              </w:rPr>
            </w:pPr>
            <w:r w:rsidRPr="00041141">
              <w:rPr>
                <w:rFonts w:ascii="微軟正黑體" w:eastAsia="微軟正黑體" w:hAnsi="微軟正黑體"/>
              </w:rPr>
              <w:t>A1</w:t>
            </w:r>
          </w:p>
          <w:p w:rsidR="006E1731" w:rsidRPr="00041141" w:rsidRDefault="006E1731"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論文發表</w:t>
            </w:r>
          </w:p>
        </w:tc>
        <w:tc>
          <w:tcPr>
            <w:tcW w:w="4536" w:type="dxa"/>
            <w:gridSpan w:val="2"/>
            <w:vAlign w:val="center"/>
          </w:tcPr>
          <w:p w:rsidR="006E1731" w:rsidRPr="00041141" w:rsidRDefault="006E1731" w:rsidP="00041141">
            <w:pPr>
              <w:snapToGrid w:val="0"/>
              <w:spacing w:before="36"/>
              <w:jc w:val="center"/>
              <w:rPr>
                <w:rFonts w:ascii="微軟正黑體" w:eastAsia="微軟正黑體" w:hAnsi="微軟正黑體"/>
              </w:rPr>
            </w:pPr>
            <w:r w:rsidRPr="00041141">
              <w:rPr>
                <w:rFonts w:ascii="微軟正黑體" w:eastAsia="微軟正黑體" w:hAnsi="微軟正黑體"/>
              </w:rPr>
              <w:t>B1</w:t>
            </w:r>
          </w:p>
          <w:p w:rsidR="006E1731" w:rsidRPr="00041141" w:rsidRDefault="006E1731"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論文發表</w:t>
            </w:r>
          </w:p>
        </w:tc>
      </w:tr>
      <w:tr w:rsidR="00542409" w:rsidRPr="00542409" w:rsidTr="008434A3">
        <w:trPr>
          <w:trHeight w:val="454"/>
          <w:jc w:val="center"/>
        </w:trPr>
        <w:tc>
          <w:tcPr>
            <w:tcW w:w="1129" w:type="dxa"/>
            <w:vMerge w:val="restart"/>
            <w:vAlign w:val="center"/>
          </w:tcPr>
          <w:p w:rsidR="00647882" w:rsidRPr="00041141" w:rsidRDefault="003E1DEE" w:rsidP="00041141">
            <w:pPr>
              <w:snapToGrid w:val="0"/>
              <w:spacing w:before="36"/>
              <w:jc w:val="center"/>
              <w:rPr>
                <w:rFonts w:ascii="微軟正黑體" w:eastAsia="微軟正黑體" w:hAnsi="微軟正黑體"/>
              </w:rPr>
            </w:pPr>
            <w:r w:rsidRPr="00041141">
              <w:rPr>
                <w:rFonts w:ascii="微軟正黑體" w:eastAsia="微軟正黑體" w:hAnsi="微軟正黑體"/>
              </w:rPr>
              <w:t>09</w:t>
            </w:r>
            <w:r w:rsidR="00647882" w:rsidRPr="00041141">
              <w:rPr>
                <w:rFonts w:ascii="微軟正黑體" w:eastAsia="微軟正黑體" w:hAnsi="微軟正黑體" w:hint="eastAsia"/>
              </w:rPr>
              <w:t>：</w:t>
            </w:r>
            <w:r w:rsidRPr="00041141">
              <w:rPr>
                <w:rFonts w:ascii="微軟正黑體" w:eastAsia="微軟正黑體" w:hAnsi="微軟正黑體"/>
              </w:rPr>
              <w:t>5</w:t>
            </w:r>
            <w:r w:rsidR="00647882" w:rsidRPr="00041141">
              <w:rPr>
                <w:rFonts w:ascii="微軟正黑體" w:eastAsia="微軟正黑體" w:hAnsi="微軟正黑體" w:hint="eastAsia"/>
              </w:rPr>
              <w:t>0</w:t>
            </w:r>
          </w:p>
          <w:p w:rsidR="00647882" w:rsidRPr="00041141" w:rsidRDefault="00647882"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647882" w:rsidRPr="00041141" w:rsidRDefault="003E1DEE" w:rsidP="00041141">
            <w:pPr>
              <w:snapToGrid w:val="0"/>
              <w:spacing w:before="36"/>
              <w:jc w:val="center"/>
              <w:rPr>
                <w:rFonts w:ascii="微軟正黑體" w:eastAsia="微軟正黑體" w:hAnsi="微軟正黑體"/>
              </w:rPr>
            </w:pPr>
            <w:r w:rsidRPr="00041141">
              <w:rPr>
                <w:rFonts w:ascii="微軟正黑體" w:eastAsia="微軟正黑體" w:hAnsi="微軟正黑體"/>
              </w:rPr>
              <w:t>10</w:t>
            </w:r>
            <w:r w:rsidR="00647882" w:rsidRPr="00041141">
              <w:rPr>
                <w:rFonts w:ascii="微軟正黑體" w:eastAsia="微軟正黑體" w:hAnsi="微軟正黑體" w:hint="eastAsia"/>
              </w:rPr>
              <w:t>：</w:t>
            </w:r>
            <w:r w:rsidR="00BA63C4" w:rsidRPr="00041141">
              <w:rPr>
                <w:rFonts w:ascii="微軟正黑體" w:eastAsia="微軟正黑體" w:hAnsi="微軟正黑體"/>
              </w:rPr>
              <w:t>1</w:t>
            </w:r>
            <w:r w:rsidR="00647882" w:rsidRPr="00041141">
              <w:rPr>
                <w:rFonts w:ascii="微軟正黑體" w:eastAsia="微軟正黑體" w:hAnsi="微軟正黑體" w:hint="eastAsia"/>
              </w:rPr>
              <w:t>0</w:t>
            </w:r>
          </w:p>
        </w:tc>
        <w:tc>
          <w:tcPr>
            <w:tcW w:w="8647" w:type="dxa"/>
            <w:gridSpan w:val="4"/>
            <w:shd w:val="clear" w:color="auto" w:fill="A8D08D" w:themeFill="accent6" w:themeFillTint="99"/>
            <w:vAlign w:val="center"/>
          </w:tcPr>
          <w:p w:rsidR="00647882" w:rsidRPr="00041141" w:rsidRDefault="00136EAF" w:rsidP="00041141">
            <w:pPr>
              <w:snapToGrid w:val="0"/>
              <w:jc w:val="center"/>
              <w:rPr>
                <w:rFonts w:ascii="微軟正黑體" w:eastAsia="微軟正黑體" w:hAnsi="微軟正黑體"/>
              </w:rPr>
            </w:pPr>
            <w:r w:rsidRPr="00041141">
              <w:rPr>
                <w:rFonts w:ascii="微軟正黑體" w:eastAsia="微軟正黑體" w:hAnsi="微軟正黑體" w:hint="eastAsia"/>
              </w:rPr>
              <w:t>開幕式</w:t>
            </w:r>
          </w:p>
        </w:tc>
      </w:tr>
      <w:tr w:rsidR="00542409" w:rsidRPr="00542409" w:rsidTr="008434A3">
        <w:trPr>
          <w:jc w:val="center"/>
        </w:trPr>
        <w:tc>
          <w:tcPr>
            <w:tcW w:w="1129" w:type="dxa"/>
            <w:vMerge/>
            <w:vAlign w:val="center"/>
          </w:tcPr>
          <w:p w:rsidR="00647882" w:rsidRPr="00041141" w:rsidRDefault="00647882" w:rsidP="00041141">
            <w:pPr>
              <w:snapToGrid w:val="0"/>
              <w:spacing w:before="36"/>
              <w:jc w:val="center"/>
              <w:rPr>
                <w:rFonts w:ascii="微軟正黑體" w:eastAsia="微軟正黑體" w:hAnsi="微軟正黑體"/>
              </w:rPr>
            </w:pPr>
          </w:p>
        </w:tc>
        <w:tc>
          <w:tcPr>
            <w:tcW w:w="8647" w:type="dxa"/>
            <w:gridSpan w:val="4"/>
          </w:tcPr>
          <w:p w:rsidR="00647882" w:rsidRPr="00041141" w:rsidRDefault="00647882" w:rsidP="00041141">
            <w:pPr>
              <w:snapToGrid w:val="0"/>
              <w:rPr>
                <w:rFonts w:ascii="微軟正黑體" w:eastAsia="微軟正黑體" w:hAnsi="微軟正黑體"/>
              </w:rPr>
            </w:pPr>
            <w:r w:rsidRPr="00041141">
              <w:rPr>
                <w:rFonts w:ascii="微軟正黑體" w:eastAsia="微軟正黑體" w:hAnsi="微軟正黑體" w:hint="eastAsia"/>
              </w:rPr>
              <w:t>主持人：</w:t>
            </w:r>
            <w:r w:rsidR="00DB19E5" w:rsidRPr="00041141">
              <w:rPr>
                <w:rFonts w:ascii="微軟正黑體" w:eastAsia="微軟正黑體" w:hAnsi="微軟正黑體" w:hint="eastAsia"/>
              </w:rPr>
              <w:t xml:space="preserve">大同大學電算中心 </w:t>
            </w:r>
            <w:r w:rsidR="00B40B85" w:rsidRPr="00041141">
              <w:rPr>
                <w:rFonts w:ascii="微軟正黑體" w:eastAsia="微軟正黑體" w:hAnsi="微軟正黑體" w:hint="eastAsia"/>
              </w:rPr>
              <w:t>包蒼龍</w:t>
            </w:r>
            <w:r w:rsidR="00DB19E5" w:rsidRPr="00041141">
              <w:rPr>
                <w:rFonts w:ascii="微軟正黑體" w:eastAsia="微軟正黑體" w:hAnsi="微軟正黑體" w:hint="eastAsia"/>
              </w:rPr>
              <w:t xml:space="preserve"> 教授</w:t>
            </w:r>
            <w:r w:rsidR="00DB19E5" w:rsidRPr="00041141">
              <w:rPr>
                <w:rFonts w:ascii="微軟正黑體" w:eastAsia="微軟正黑體" w:hAnsi="微軟正黑體"/>
              </w:rPr>
              <w:t>/</w:t>
            </w:r>
            <w:r w:rsidR="00B40B85" w:rsidRPr="00041141">
              <w:rPr>
                <w:rFonts w:ascii="微軟正黑體" w:eastAsia="微軟正黑體" w:hAnsi="微軟正黑體" w:hint="eastAsia"/>
              </w:rPr>
              <w:t>主任</w:t>
            </w:r>
          </w:p>
          <w:p w:rsidR="00DB1EF7" w:rsidRPr="00041141" w:rsidRDefault="00647882" w:rsidP="00041141">
            <w:pPr>
              <w:snapToGrid w:val="0"/>
              <w:spacing w:before="36"/>
              <w:rPr>
                <w:rFonts w:ascii="微軟正黑體" w:eastAsia="微軟正黑體" w:hAnsi="微軟正黑體"/>
              </w:rPr>
            </w:pPr>
            <w:r w:rsidRPr="00041141">
              <w:rPr>
                <w:rFonts w:ascii="微軟正黑體" w:eastAsia="微軟正黑體" w:hAnsi="微軟正黑體" w:hint="eastAsia"/>
              </w:rPr>
              <w:t>貴賓致詞：</w:t>
            </w:r>
          </w:p>
          <w:p w:rsidR="00647882" w:rsidRPr="00041141" w:rsidRDefault="00DB1EF7" w:rsidP="00041141">
            <w:pPr>
              <w:snapToGrid w:val="0"/>
              <w:spacing w:before="36"/>
              <w:rPr>
                <w:rFonts w:ascii="微軟正黑體" w:eastAsia="微軟正黑體" w:hAnsi="微軟正黑體"/>
              </w:rPr>
            </w:pPr>
            <w:r w:rsidRPr="00041141">
              <w:rPr>
                <w:rFonts w:ascii="微軟正黑體" w:eastAsia="微軟正黑體" w:hAnsi="微軟正黑體" w:hint="eastAsia"/>
              </w:rPr>
              <w:t>大同大學校長</w:t>
            </w:r>
            <w:r w:rsidR="00A14A3A" w:rsidRPr="00041141">
              <w:rPr>
                <w:rFonts w:ascii="微軟正黑體" w:eastAsia="微軟正黑體" w:hAnsi="微軟正黑體" w:hint="eastAsia"/>
              </w:rPr>
              <w:t>何明果教授</w:t>
            </w:r>
            <w:r w:rsidR="008434A3">
              <w:rPr>
                <w:rFonts w:ascii="微軟正黑體" w:eastAsia="微軟正黑體" w:hAnsi="微軟正黑體"/>
              </w:rPr>
              <w:t>(</w:t>
            </w:r>
            <w:r w:rsidR="00A14A3A" w:rsidRPr="00041141">
              <w:rPr>
                <w:rFonts w:ascii="微軟正黑體" w:eastAsia="微軟正黑體" w:hAnsi="微軟正黑體" w:hint="eastAsia"/>
              </w:rPr>
              <w:t>邀請中</w:t>
            </w:r>
            <w:r w:rsidR="008434A3">
              <w:rPr>
                <w:rFonts w:ascii="微軟正黑體" w:eastAsia="微軟正黑體" w:hAnsi="微軟正黑體" w:hint="eastAsia"/>
              </w:rPr>
              <w:t>)</w:t>
            </w:r>
            <w:r w:rsidRPr="00041141">
              <w:rPr>
                <w:rFonts w:ascii="微軟正黑體" w:eastAsia="微軟正黑體" w:hAnsi="微軟正黑體" w:hint="eastAsia"/>
              </w:rPr>
              <w:t>、元培醫事科技大學校長</w:t>
            </w:r>
            <w:r w:rsidR="00A14A3A" w:rsidRPr="00041141">
              <w:rPr>
                <w:rFonts w:ascii="微軟正黑體" w:eastAsia="微軟正黑體" w:hAnsi="微軟正黑體" w:hint="eastAsia"/>
              </w:rPr>
              <w:t>林志城教授</w:t>
            </w:r>
            <w:r w:rsidR="008434A3">
              <w:rPr>
                <w:rFonts w:ascii="微軟正黑體" w:eastAsia="微軟正黑體" w:hAnsi="微軟正黑體"/>
              </w:rPr>
              <w:t>(</w:t>
            </w:r>
            <w:r w:rsidR="008434A3" w:rsidRPr="00041141">
              <w:rPr>
                <w:rFonts w:ascii="微軟正黑體" w:eastAsia="微軟正黑體" w:hAnsi="微軟正黑體" w:hint="eastAsia"/>
              </w:rPr>
              <w:t>邀請中</w:t>
            </w:r>
            <w:r w:rsidR="008434A3">
              <w:rPr>
                <w:rFonts w:ascii="微軟正黑體" w:eastAsia="微軟正黑體" w:hAnsi="微軟正黑體" w:hint="eastAsia"/>
              </w:rPr>
              <w:t>)</w:t>
            </w:r>
            <w:r w:rsidRPr="00041141">
              <w:rPr>
                <w:rFonts w:ascii="微軟正黑體" w:eastAsia="微軟正黑體" w:hAnsi="微軟正黑體" w:hint="eastAsia"/>
              </w:rPr>
              <w:t>、</w:t>
            </w:r>
            <w:r w:rsidR="008434A3">
              <w:rPr>
                <w:rFonts w:ascii="微軟正黑體" w:eastAsia="微軟正黑體" w:hAnsi="微軟正黑體" w:hint="eastAsia"/>
              </w:rPr>
              <w:t>行政院</w:t>
            </w:r>
            <w:r w:rsidR="00B06692" w:rsidRPr="00041141">
              <w:rPr>
                <w:rFonts w:ascii="微軟正黑體" w:eastAsia="微軟正黑體" w:hAnsi="微軟正黑體" w:hint="eastAsia"/>
              </w:rPr>
              <w:t>政務委員</w:t>
            </w:r>
            <w:r w:rsidR="008434A3">
              <w:rPr>
                <w:rFonts w:ascii="微軟正黑體" w:eastAsia="微軟正黑體" w:hAnsi="微軟正黑體"/>
              </w:rPr>
              <w:t>(</w:t>
            </w:r>
            <w:r w:rsidR="008434A3" w:rsidRPr="00041141">
              <w:rPr>
                <w:rFonts w:ascii="微軟正黑體" w:eastAsia="微軟正黑體" w:hAnsi="微軟正黑體" w:hint="eastAsia"/>
              </w:rPr>
              <w:t>邀請中</w:t>
            </w:r>
            <w:r w:rsidR="008434A3">
              <w:rPr>
                <w:rFonts w:ascii="微軟正黑體" w:eastAsia="微軟正黑體" w:hAnsi="微軟正黑體" w:hint="eastAsia"/>
              </w:rPr>
              <w:t>)、</w:t>
            </w:r>
            <w:r w:rsidR="001729B2" w:rsidRPr="00041141">
              <w:rPr>
                <w:rFonts w:ascii="微軟正黑體" w:eastAsia="微軟正黑體" w:hAnsi="微軟正黑體" w:hint="eastAsia"/>
              </w:rPr>
              <w:t>台北市政府長官</w:t>
            </w:r>
            <w:r w:rsidR="008434A3">
              <w:rPr>
                <w:rFonts w:ascii="微軟正黑體" w:eastAsia="微軟正黑體" w:hAnsi="微軟正黑體"/>
              </w:rPr>
              <w:t>(</w:t>
            </w:r>
            <w:r w:rsidR="008434A3" w:rsidRPr="00041141">
              <w:rPr>
                <w:rFonts w:ascii="微軟正黑體" w:eastAsia="微軟正黑體" w:hAnsi="微軟正黑體" w:hint="eastAsia"/>
              </w:rPr>
              <w:t>邀請中</w:t>
            </w:r>
            <w:r w:rsidR="008434A3">
              <w:rPr>
                <w:rFonts w:ascii="微軟正黑體" w:eastAsia="微軟正黑體" w:hAnsi="微軟正黑體" w:hint="eastAsia"/>
              </w:rPr>
              <w:t>)</w:t>
            </w:r>
            <w:r w:rsidR="001729B2" w:rsidRPr="00041141">
              <w:rPr>
                <w:rFonts w:ascii="微軟正黑體" w:eastAsia="微軟正黑體" w:hAnsi="微軟正黑體" w:hint="eastAsia"/>
              </w:rPr>
              <w:t>、</w:t>
            </w:r>
            <w:r w:rsidR="008346D1" w:rsidRPr="00041141">
              <w:rPr>
                <w:rFonts w:ascii="微軟正黑體" w:eastAsia="微軟正黑體" w:hAnsi="微軟正黑體" w:hint="eastAsia"/>
              </w:rPr>
              <w:t>科技會報辦公室 張文櫻主任</w:t>
            </w:r>
            <w:r w:rsidR="008434A3">
              <w:rPr>
                <w:rFonts w:ascii="微軟正黑體" w:eastAsia="微軟正黑體" w:hAnsi="微軟正黑體"/>
              </w:rPr>
              <w:t>(</w:t>
            </w:r>
            <w:r w:rsidR="008434A3" w:rsidRPr="00041141">
              <w:rPr>
                <w:rFonts w:ascii="微軟正黑體" w:eastAsia="微軟正黑體" w:hAnsi="微軟正黑體" w:hint="eastAsia"/>
              </w:rPr>
              <w:t>邀請中</w:t>
            </w:r>
            <w:r w:rsidR="008434A3">
              <w:rPr>
                <w:rFonts w:ascii="微軟正黑體" w:eastAsia="微軟正黑體" w:hAnsi="微軟正黑體" w:hint="eastAsia"/>
              </w:rPr>
              <w:t>)</w:t>
            </w:r>
            <w:r w:rsidR="008346D1" w:rsidRPr="00041141">
              <w:rPr>
                <w:rFonts w:ascii="微軟正黑體" w:eastAsia="微軟正黑體" w:hAnsi="微軟正黑體" w:hint="eastAsia"/>
              </w:rPr>
              <w:t>、</w:t>
            </w:r>
            <w:r w:rsidR="006E5F7E" w:rsidRPr="00041141">
              <w:rPr>
                <w:rFonts w:ascii="微軟正黑體" w:eastAsia="微軟正黑體" w:hAnsi="微軟正黑體" w:hint="eastAsia"/>
              </w:rPr>
              <w:t>台灣數位鑑識發展協會理事長</w:t>
            </w:r>
            <w:r w:rsidR="00A14A3A" w:rsidRPr="00041141">
              <w:rPr>
                <w:rFonts w:ascii="微軟正黑體" w:eastAsia="微軟正黑體" w:hAnsi="微軟正黑體" w:hint="eastAsia"/>
              </w:rPr>
              <w:t>林宜隆教授</w:t>
            </w:r>
            <w:r w:rsidR="00D70A36" w:rsidRPr="00041141">
              <w:rPr>
                <w:rFonts w:ascii="微軟正黑體" w:eastAsia="微軟正黑體" w:hAnsi="微軟正黑體" w:hint="eastAsia"/>
              </w:rPr>
              <w:t>、</w:t>
            </w:r>
            <w:r w:rsidR="009C6260">
              <w:rPr>
                <w:rFonts w:ascii="微軟正黑體" w:eastAsia="微軟正黑體" w:hAnsi="微軟正黑體" w:hint="eastAsia"/>
              </w:rPr>
              <w:t>T</w:t>
            </w:r>
            <w:r w:rsidR="009C6260">
              <w:rPr>
                <w:rFonts w:ascii="微軟正黑體" w:eastAsia="微軟正黑體" w:hAnsi="微軟正黑體"/>
              </w:rPr>
              <w:t>WNIC</w:t>
            </w:r>
            <w:r w:rsidR="009C6260">
              <w:rPr>
                <w:rFonts w:ascii="微軟正黑體" w:eastAsia="微軟正黑體" w:hAnsi="微軟正黑體" w:hint="eastAsia"/>
              </w:rPr>
              <w:t>副執行長 丁</w:t>
            </w:r>
            <w:r w:rsidR="000246F8" w:rsidRPr="000246F8">
              <w:rPr>
                <w:rFonts w:ascii="微軟正黑體" w:eastAsia="微軟正黑體" w:hAnsi="微軟正黑體"/>
              </w:rPr>
              <w:t>丁綺萍</w:t>
            </w:r>
            <w:r w:rsidR="009C6260">
              <w:rPr>
                <w:rFonts w:ascii="微軟正黑體" w:eastAsia="微軟正黑體" w:hAnsi="微軟正黑體" w:hint="eastAsia"/>
              </w:rPr>
              <w:t>及</w:t>
            </w:r>
            <w:r w:rsidR="00D70A36" w:rsidRPr="00041141">
              <w:rPr>
                <w:rFonts w:ascii="微軟正黑體" w:eastAsia="微軟正黑體" w:hAnsi="微軟正黑體" w:hint="eastAsia"/>
              </w:rPr>
              <w:t>其他現場與會貴賓</w:t>
            </w:r>
          </w:p>
        </w:tc>
      </w:tr>
      <w:tr w:rsidR="00542409" w:rsidRPr="00542409" w:rsidTr="008434A3">
        <w:trPr>
          <w:trHeight w:val="510"/>
          <w:jc w:val="center"/>
        </w:trPr>
        <w:tc>
          <w:tcPr>
            <w:tcW w:w="1129" w:type="dxa"/>
            <w:vMerge w:val="restart"/>
            <w:vAlign w:val="center"/>
          </w:tcPr>
          <w:p w:rsidR="00647882" w:rsidRPr="00041141" w:rsidRDefault="00647882"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10：</w:t>
            </w:r>
            <w:r w:rsidR="00BA63C4" w:rsidRPr="00041141">
              <w:rPr>
                <w:rFonts w:ascii="微軟正黑體" w:eastAsia="微軟正黑體" w:hAnsi="微軟正黑體"/>
              </w:rPr>
              <w:t>1</w:t>
            </w:r>
            <w:r w:rsidRPr="00041141">
              <w:rPr>
                <w:rFonts w:ascii="微軟正黑體" w:eastAsia="微軟正黑體" w:hAnsi="微軟正黑體" w:hint="eastAsia"/>
              </w:rPr>
              <w:t>0</w:t>
            </w:r>
          </w:p>
          <w:p w:rsidR="00647882" w:rsidRPr="00041141" w:rsidRDefault="00647882"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647882" w:rsidRPr="00041141" w:rsidRDefault="00EA38F1"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00BA63C4" w:rsidRPr="00041141">
              <w:rPr>
                <w:rFonts w:ascii="微軟正黑體" w:eastAsia="微軟正黑體" w:hAnsi="微軟正黑體"/>
              </w:rPr>
              <w:t>0</w:t>
            </w:r>
            <w:r w:rsidR="00647882" w:rsidRPr="00041141">
              <w:rPr>
                <w:rFonts w:ascii="微軟正黑體" w:eastAsia="微軟正黑體" w:hAnsi="微軟正黑體" w:hint="eastAsia"/>
              </w:rPr>
              <w:t>：</w:t>
            </w:r>
            <w:r w:rsidR="00BA63C4" w:rsidRPr="00041141">
              <w:rPr>
                <w:rFonts w:ascii="微軟正黑體" w:eastAsia="微軟正黑體" w:hAnsi="微軟正黑體"/>
              </w:rPr>
              <w:t>4</w:t>
            </w:r>
            <w:r w:rsidR="00185C6D" w:rsidRPr="00041141">
              <w:rPr>
                <w:rFonts w:ascii="微軟正黑體" w:eastAsia="微軟正黑體" w:hAnsi="微軟正黑體"/>
              </w:rPr>
              <w:t>0</w:t>
            </w:r>
          </w:p>
        </w:tc>
        <w:tc>
          <w:tcPr>
            <w:tcW w:w="8647" w:type="dxa"/>
            <w:gridSpan w:val="4"/>
            <w:shd w:val="clear" w:color="auto" w:fill="A8D08D" w:themeFill="accent6" w:themeFillTint="99"/>
            <w:vAlign w:val="center"/>
          </w:tcPr>
          <w:p w:rsidR="00647882" w:rsidRPr="00041141" w:rsidRDefault="00647882"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Keynote Speech</w:t>
            </w:r>
            <w:r w:rsidR="00A033FC" w:rsidRPr="00041141">
              <w:rPr>
                <w:rFonts w:ascii="微軟正黑體" w:eastAsia="微軟正黑體" w:hAnsi="微軟正黑體" w:hint="eastAsia"/>
              </w:rPr>
              <w:t xml:space="preserve"> 1</w:t>
            </w:r>
            <w:r w:rsidRPr="00041141">
              <w:rPr>
                <w:rFonts w:ascii="微軟正黑體" w:eastAsia="微軟正黑體" w:hAnsi="微軟正黑體" w:hint="eastAsia"/>
              </w:rPr>
              <w:t>-邀請中</w:t>
            </w:r>
          </w:p>
        </w:tc>
      </w:tr>
      <w:tr w:rsidR="00542409" w:rsidRPr="00542409" w:rsidTr="008434A3">
        <w:trPr>
          <w:jc w:val="center"/>
        </w:trPr>
        <w:tc>
          <w:tcPr>
            <w:tcW w:w="1129" w:type="dxa"/>
            <w:vMerge/>
            <w:vAlign w:val="center"/>
          </w:tcPr>
          <w:p w:rsidR="00647882" w:rsidRPr="00041141" w:rsidRDefault="00647882" w:rsidP="00041141">
            <w:pPr>
              <w:snapToGrid w:val="0"/>
              <w:spacing w:before="36"/>
              <w:jc w:val="center"/>
              <w:rPr>
                <w:rFonts w:ascii="微軟正黑體" w:eastAsia="微軟正黑體" w:hAnsi="微軟正黑體"/>
              </w:rPr>
            </w:pPr>
          </w:p>
        </w:tc>
        <w:tc>
          <w:tcPr>
            <w:tcW w:w="8647" w:type="dxa"/>
            <w:gridSpan w:val="4"/>
            <w:tcBorders>
              <w:bottom w:val="single" w:sz="4" w:space="0" w:color="auto"/>
            </w:tcBorders>
          </w:tcPr>
          <w:p w:rsidR="0052426F" w:rsidRPr="00041141" w:rsidRDefault="0052426F" w:rsidP="00041141">
            <w:pPr>
              <w:snapToGrid w:val="0"/>
              <w:spacing w:before="36"/>
              <w:rPr>
                <w:rFonts w:ascii="微軟正黑體" w:eastAsia="微軟正黑體" w:hAnsi="微軟正黑體"/>
                <w:b/>
              </w:rPr>
            </w:pPr>
            <w:r w:rsidRPr="00041141">
              <w:rPr>
                <w:rFonts w:ascii="微軟正黑體" w:eastAsia="微軟正黑體" w:hAnsi="微軟正黑體" w:hint="eastAsia"/>
                <w:sz w:val="22"/>
              </w:rPr>
              <w:t>主  題：</w:t>
            </w:r>
            <w:r w:rsidR="000246F8">
              <w:rPr>
                <w:rFonts w:ascii="微軟正黑體" w:eastAsia="微軟正黑體" w:hAnsi="微軟正黑體" w:hint="eastAsia"/>
                <w:b/>
              </w:rPr>
              <w:t>數位</w:t>
            </w:r>
            <w:r w:rsidR="00B06692" w:rsidRPr="00041141">
              <w:rPr>
                <w:rFonts w:ascii="微軟正黑體" w:eastAsia="微軟正黑體" w:hAnsi="微軟正黑體" w:hint="eastAsia"/>
                <w:b/>
              </w:rPr>
              <w:t>治理</w:t>
            </w:r>
            <w:r w:rsidR="006B0832" w:rsidRPr="00041141">
              <w:rPr>
                <w:rFonts w:ascii="微軟正黑體" w:eastAsia="微軟正黑體" w:hAnsi="微軟正黑體" w:hint="eastAsia"/>
                <w:b/>
              </w:rPr>
              <w:t>與</w:t>
            </w:r>
            <w:r w:rsidR="00B06692" w:rsidRPr="00041141">
              <w:rPr>
                <w:rFonts w:ascii="微軟正黑體" w:eastAsia="微軟正黑體" w:hAnsi="微軟正黑體" w:hint="eastAsia"/>
                <w:b/>
              </w:rPr>
              <w:t>前瞻</w:t>
            </w:r>
            <w:r w:rsidR="006B0832" w:rsidRPr="00041141">
              <w:rPr>
                <w:rFonts w:ascii="微軟正黑體" w:eastAsia="微軟正黑體" w:hAnsi="微軟正黑體" w:hint="eastAsia"/>
                <w:b/>
              </w:rPr>
              <w:t>挑戰</w:t>
            </w:r>
          </w:p>
          <w:p w:rsidR="0052426F" w:rsidRPr="00041141" w:rsidRDefault="0052426F" w:rsidP="00041141">
            <w:pPr>
              <w:snapToGrid w:val="0"/>
              <w:spacing w:before="36"/>
              <w:rPr>
                <w:rFonts w:ascii="微軟正黑體" w:eastAsia="微軟正黑體" w:hAnsi="微軟正黑體"/>
                <w:sz w:val="22"/>
              </w:rPr>
            </w:pPr>
            <w:r w:rsidRPr="00041141">
              <w:rPr>
                <w:rFonts w:ascii="微軟正黑體" w:eastAsia="微軟正黑體" w:hAnsi="微軟正黑體" w:hint="eastAsia"/>
                <w:sz w:val="22"/>
              </w:rPr>
              <w:t>演講者：</w:t>
            </w:r>
            <w:r w:rsidRPr="00041141">
              <w:rPr>
                <w:rFonts w:ascii="微軟正黑體" w:eastAsia="微軟正黑體" w:hAnsi="微軟正黑體" w:hint="eastAsia"/>
              </w:rPr>
              <w:t xml:space="preserve"> </w:t>
            </w:r>
            <w:r w:rsidR="00B06692" w:rsidRPr="00041141">
              <w:rPr>
                <w:rFonts w:ascii="微軟正黑體" w:eastAsia="微軟正黑體" w:hAnsi="微軟正黑體" w:hint="eastAsia"/>
              </w:rPr>
              <w:t>國發會主委陳美伶</w:t>
            </w:r>
            <w:r w:rsidR="008434A3">
              <w:rPr>
                <w:rFonts w:ascii="微軟正黑體" w:eastAsia="微軟正黑體" w:hAnsi="微軟正黑體"/>
              </w:rPr>
              <w:t>(</w:t>
            </w:r>
            <w:r w:rsidR="008434A3" w:rsidRPr="00041141">
              <w:rPr>
                <w:rFonts w:ascii="微軟正黑體" w:eastAsia="微軟正黑體" w:hAnsi="微軟正黑體" w:hint="eastAsia"/>
              </w:rPr>
              <w:t>邀請中</w:t>
            </w:r>
            <w:r w:rsidR="008434A3">
              <w:rPr>
                <w:rFonts w:ascii="微軟正黑體" w:eastAsia="微軟正黑體" w:hAnsi="微軟正黑體" w:hint="eastAsia"/>
              </w:rPr>
              <w:t>)</w:t>
            </w:r>
          </w:p>
          <w:p w:rsidR="00647882" w:rsidRPr="00041141" w:rsidRDefault="0052426F" w:rsidP="00041141">
            <w:pPr>
              <w:snapToGrid w:val="0"/>
              <w:spacing w:before="36"/>
              <w:rPr>
                <w:rFonts w:ascii="微軟正黑體" w:eastAsia="微軟正黑體" w:hAnsi="微軟正黑體"/>
              </w:rPr>
            </w:pPr>
            <w:r w:rsidRPr="00041141">
              <w:rPr>
                <w:rFonts w:ascii="微軟正黑體" w:eastAsia="微軟正黑體" w:hAnsi="微軟正黑體" w:hint="eastAsia"/>
                <w:sz w:val="22"/>
              </w:rPr>
              <w:t>主持人：</w:t>
            </w:r>
            <w:r w:rsidR="006E3C6C" w:rsidRPr="00041141">
              <w:rPr>
                <w:rFonts w:ascii="微軟正黑體" w:eastAsia="微軟正黑體" w:hAnsi="微軟正黑體" w:hint="eastAsia"/>
              </w:rPr>
              <w:t>元培醫事科技大學校長 林志城 教授</w:t>
            </w:r>
            <w:r w:rsidR="006E3C6C" w:rsidRPr="00041141">
              <w:rPr>
                <w:rFonts w:ascii="微軟正黑體" w:eastAsia="微軟正黑體" w:hAnsi="微軟正黑體"/>
              </w:rPr>
              <w:t>(</w:t>
            </w:r>
            <w:r w:rsidRPr="00041141">
              <w:rPr>
                <w:rFonts w:ascii="微軟正黑體" w:eastAsia="微軟正黑體" w:hAnsi="微軟正黑體" w:hint="eastAsia"/>
              </w:rPr>
              <w:t>邀請中</w:t>
            </w:r>
            <w:r w:rsidR="006E3C6C" w:rsidRPr="00041141">
              <w:rPr>
                <w:rFonts w:ascii="微軟正黑體" w:eastAsia="微軟正黑體" w:hAnsi="微軟正黑體" w:hint="eastAsia"/>
              </w:rPr>
              <w:t>)</w:t>
            </w:r>
          </w:p>
        </w:tc>
      </w:tr>
      <w:tr w:rsidR="00BA63C4" w:rsidRPr="00542409" w:rsidTr="008434A3">
        <w:trPr>
          <w:jc w:val="center"/>
        </w:trPr>
        <w:tc>
          <w:tcPr>
            <w:tcW w:w="1129" w:type="dxa"/>
            <w:vAlign w:val="center"/>
          </w:tcPr>
          <w:p w:rsidR="00BA63C4" w:rsidRPr="00041141" w:rsidRDefault="00BA63C4"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Pr="00041141">
              <w:rPr>
                <w:rFonts w:ascii="微軟正黑體" w:eastAsia="微軟正黑體" w:hAnsi="微軟正黑體"/>
              </w:rPr>
              <w:t>0</w:t>
            </w:r>
            <w:r w:rsidRPr="00041141">
              <w:rPr>
                <w:rFonts w:ascii="微軟正黑體" w:eastAsia="微軟正黑體" w:hAnsi="微軟正黑體" w:hint="eastAsia"/>
              </w:rPr>
              <w:t>：</w:t>
            </w:r>
            <w:r w:rsidRPr="00041141">
              <w:rPr>
                <w:rFonts w:ascii="微軟正黑體" w:eastAsia="微軟正黑體" w:hAnsi="微軟正黑體"/>
              </w:rPr>
              <w:t>40</w:t>
            </w:r>
          </w:p>
          <w:p w:rsidR="00BA63C4" w:rsidRPr="00041141" w:rsidRDefault="00BA63C4"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BA63C4" w:rsidRPr="00041141" w:rsidRDefault="00BA63C4"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Pr="00041141">
              <w:rPr>
                <w:rFonts w:ascii="微軟正黑體" w:eastAsia="微軟正黑體" w:hAnsi="微軟正黑體"/>
              </w:rPr>
              <w:t>1</w:t>
            </w:r>
            <w:r w:rsidRPr="00041141">
              <w:rPr>
                <w:rFonts w:ascii="微軟正黑體" w:eastAsia="微軟正黑體" w:hAnsi="微軟正黑體" w:hint="eastAsia"/>
              </w:rPr>
              <w:t>：</w:t>
            </w:r>
            <w:r w:rsidRPr="00041141">
              <w:rPr>
                <w:rFonts w:ascii="微軟正黑體" w:eastAsia="微軟正黑體" w:hAnsi="微軟正黑體"/>
              </w:rPr>
              <w:t>0</w:t>
            </w:r>
            <w:r w:rsidRPr="00041141">
              <w:rPr>
                <w:rFonts w:ascii="微軟正黑體" w:eastAsia="微軟正黑體" w:hAnsi="微軟正黑體" w:hint="eastAsia"/>
              </w:rPr>
              <w:t>0</w:t>
            </w:r>
          </w:p>
        </w:tc>
        <w:tc>
          <w:tcPr>
            <w:tcW w:w="8647" w:type="dxa"/>
            <w:gridSpan w:val="4"/>
            <w:tcBorders>
              <w:bottom w:val="single" w:sz="4" w:space="0" w:color="auto"/>
            </w:tcBorders>
            <w:vAlign w:val="center"/>
          </w:tcPr>
          <w:p w:rsidR="00BA63C4" w:rsidRPr="00041141" w:rsidRDefault="00BA63C4"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休息 Coffee break</w:t>
            </w:r>
          </w:p>
        </w:tc>
      </w:tr>
      <w:tr w:rsidR="00406228" w:rsidRPr="00542409" w:rsidTr="008434A3">
        <w:trPr>
          <w:trHeight w:val="501"/>
          <w:jc w:val="center"/>
        </w:trPr>
        <w:tc>
          <w:tcPr>
            <w:tcW w:w="1129" w:type="dxa"/>
            <w:vMerge w:val="restart"/>
            <w:vAlign w:val="center"/>
          </w:tcPr>
          <w:p w:rsidR="00406228" w:rsidRPr="00041141" w:rsidRDefault="00406228"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00BA63C4" w:rsidRPr="00041141">
              <w:rPr>
                <w:rFonts w:ascii="微軟正黑體" w:eastAsia="微軟正黑體" w:hAnsi="微軟正黑體"/>
              </w:rPr>
              <w:t>1</w:t>
            </w:r>
            <w:r w:rsidRPr="00041141">
              <w:rPr>
                <w:rFonts w:ascii="微軟正黑體" w:eastAsia="微軟正黑體" w:hAnsi="微軟正黑體" w:hint="eastAsia"/>
              </w:rPr>
              <w:t>：</w:t>
            </w:r>
            <w:r w:rsidR="00BA63C4" w:rsidRPr="00041141">
              <w:rPr>
                <w:rFonts w:ascii="微軟正黑體" w:eastAsia="微軟正黑體" w:hAnsi="微軟正黑體"/>
              </w:rPr>
              <w:t>0</w:t>
            </w:r>
            <w:r w:rsidR="00185C6D" w:rsidRPr="00041141">
              <w:rPr>
                <w:rFonts w:ascii="微軟正黑體" w:eastAsia="微軟正黑體" w:hAnsi="微軟正黑體"/>
              </w:rPr>
              <w:t>0</w:t>
            </w:r>
          </w:p>
          <w:p w:rsidR="00406228" w:rsidRPr="00041141" w:rsidRDefault="00406228"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406228" w:rsidRPr="00041141" w:rsidRDefault="00406228"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00BA63C4" w:rsidRPr="00041141">
              <w:rPr>
                <w:rFonts w:ascii="微軟正黑體" w:eastAsia="微軟正黑體" w:hAnsi="微軟正黑體"/>
              </w:rPr>
              <w:t>1</w:t>
            </w:r>
            <w:r w:rsidRPr="00041141">
              <w:rPr>
                <w:rFonts w:ascii="微軟正黑體" w:eastAsia="微軟正黑體" w:hAnsi="微軟正黑體" w:hint="eastAsia"/>
              </w:rPr>
              <w:t>：</w:t>
            </w:r>
            <w:r w:rsidR="00BA63C4" w:rsidRPr="00041141">
              <w:rPr>
                <w:rFonts w:ascii="微軟正黑體" w:eastAsia="微軟正黑體" w:hAnsi="微軟正黑體"/>
              </w:rPr>
              <w:t>3</w:t>
            </w:r>
            <w:r w:rsidR="00185C6D" w:rsidRPr="00041141">
              <w:rPr>
                <w:rFonts w:ascii="微軟正黑體" w:eastAsia="微軟正黑體" w:hAnsi="微軟正黑體"/>
              </w:rPr>
              <w:t>0</w:t>
            </w:r>
          </w:p>
        </w:tc>
        <w:tc>
          <w:tcPr>
            <w:tcW w:w="8647" w:type="dxa"/>
            <w:gridSpan w:val="4"/>
            <w:shd w:val="clear" w:color="auto" w:fill="A8D08D" w:themeFill="accent6" w:themeFillTint="99"/>
            <w:vAlign w:val="center"/>
          </w:tcPr>
          <w:p w:rsidR="00406228" w:rsidRPr="00041141" w:rsidRDefault="00406228"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 xml:space="preserve">Keynote Speech </w:t>
            </w:r>
            <w:r w:rsidRPr="00041141">
              <w:rPr>
                <w:rFonts w:ascii="微軟正黑體" w:eastAsia="微軟正黑體" w:hAnsi="微軟正黑體"/>
              </w:rPr>
              <w:t>2</w:t>
            </w:r>
            <w:r w:rsidRPr="00041141">
              <w:rPr>
                <w:rFonts w:ascii="微軟正黑體" w:eastAsia="微軟正黑體" w:hAnsi="微軟正黑體" w:hint="eastAsia"/>
              </w:rPr>
              <w:t>-邀請中</w:t>
            </w:r>
          </w:p>
        </w:tc>
      </w:tr>
      <w:tr w:rsidR="00406228" w:rsidRPr="00542409" w:rsidTr="008434A3">
        <w:trPr>
          <w:jc w:val="center"/>
        </w:trPr>
        <w:tc>
          <w:tcPr>
            <w:tcW w:w="1129" w:type="dxa"/>
            <w:vMerge/>
            <w:vAlign w:val="center"/>
          </w:tcPr>
          <w:p w:rsidR="00406228" w:rsidRPr="00041141" w:rsidRDefault="00406228" w:rsidP="00041141">
            <w:pPr>
              <w:snapToGrid w:val="0"/>
              <w:spacing w:before="36"/>
              <w:jc w:val="center"/>
              <w:rPr>
                <w:rFonts w:ascii="微軟正黑體" w:eastAsia="微軟正黑體" w:hAnsi="微軟正黑體"/>
              </w:rPr>
            </w:pPr>
          </w:p>
        </w:tc>
        <w:tc>
          <w:tcPr>
            <w:tcW w:w="8647" w:type="dxa"/>
            <w:gridSpan w:val="4"/>
          </w:tcPr>
          <w:p w:rsidR="0052426F" w:rsidRPr="00041141" w:rsidRDefault="0052426F" w:rsidP="00041141">
            <w:pPr>
              <w:snapToGrid w:val="0"/>
              <w:spacing w:before="36"/>
              <w:rPr>
                <w:rFonts w:ascii="微軟正黑體" w:eastAsia="微軟正黑體" w:hAnsi="微軟正黑體"/>
                <w:b/>
              </w:rPr>
            </w:pPr>
            <w:r w:rsidRPr="00041141">
              <w:rPr>
                <w:rFonts w:ascii="微軟正黑體" w:eastAsia="微軟正黑體" w:hAnsi="微軟正黑體" w:hint="eastAsia"/>
              </w:rPr>
              <w:t>主  題：</w:t>
            </w:r>
            <w:r w:rsidR="006B0832" w:rsidRPr="00041141">
              <w:rPr>
                <w:rFonts w:ascii="微軟正黑體" w:eastAsia="微軟正黑體" w:hAnsi="微軟正黑體" w:hint="eastAsia"/>
                <w:b/>
              </w:rPr>
              <w:t>資通</w:t>
            </w:r>
            <w:r w:rsidR="00430223" w:rsidRPr="00041141">
              <w:rPr>
                <w:rFonts w:ascii="微軟正黑體" w:eastAsia="微軟正黑體" w:hAnsi="微軟正黑體" w:hint="eastAsia"/>
                <w:b/>
              </w:rPr>
              <w:t>安全</w:t>
            </w:r>
            <w:r w:rsidR="006B0832" w:rsidRPr="00041141">
              <w:rPr>
                <w:rFonts w:ascii="微軟正黑體" w:eastAsia="微軟正黑體" w:hAnsi="微軟正黑體" w:hint="eastAsia"/>
                <w:b/>
              </w:rPr>
              <w:t>保險的發展與挑戰</w:t>
            </w:r>
            <w:r w:rsidR="00D36BA2">
              <w:rPr>
                <w:rFonts w:ascii="微軟正黑體" w:eastAsia="微軟正黑體" w:hAnsi="微軟正黑體" w:hint="eastAsia"/>
                <w:b/>
              </w:rPr>
              <w:t xml:space="preserve"> /</w:t>
            </w:r>
            <w:r w:rsidR="00D36BA2">
              <w:rPr>
                <w:rFonts w:ascii="微軟正黑體" w:eastAsia="微軟正黑體" w:hAnsi="微軟正黑體"/>
                <w:b/>
              </w:rPr>
              <w:t xml:space="preserve"> </w:t>
            </w:r>
            <w:r w:rsidR="00D36BA2">
              <w:rPr>
                <w:rFonts w:ascii="微軟正黑體" w:eastAsia="微軟正黑體" w:hAnsi="微軟正黑體" w:hint="eastAsia"/>
                <w:b/>
              </w:rPr>
              <w:t>智慧城市</w:t>
            </w:r>
          </w:p>
          <w:p w:rsidR="0052426F" w:rsidRPr="00041141" w:rsidRDefault="0052426F" w:rsidP="00041141">
            <w:pPr>
              <w:shd w:val="clear" w:color="auto" w:fill="FFFFFF"/>
              <w:snapToGrid w:val="0"/>
              <w:rPr>
                <w:rFonts w:ascii="微軟正黑體" w:eastAsia="微軟正黑體" w:hAnsi="微軟正黑體"/>
                <w:b/>
              </w:rPr>
            </w:pPr>
            <w:r w:rsidRPr="00041141">
              <w:rPr>
                <w:rFonts w:ascii="微軟正黑體" w:eastAsia="微軟正黑體" w:hAnsi="微軟正黑體" w:hint="eastAsia"/>
              </w:rPr>
              <w:t>演講者：</w:t>
            </w:r>
            <w:r w:rsidR="00500F71" w:rsidRPr="00500F71">
              <w:rPr>
                <w:rFonts w:ascii="微軟正黑體" w:eastAsia="微軟正黑體" w:hAnsi="微軟正黑體"/>
              </w:rPr>
              <w:t>資誠智能風險管理諮詢有限公司</w:t>
            </w:r>
            <w:r w:rsidR="00500F71">
              <w:rPr>
                <w:rFonts w:ascii="微軟正黑體" w:eastAsia="微軟正黑體" w:hAnsi="微軟正黑體" w:hint="eastAsia"/>
              </w:rPr>
              <w:t xml:space="preserve"> </w:t>
            </w:r>
            <w:r w:rsidR="00DC5315" w:rsidRPr="00041141">
              <w:rPr>
                <w:rFonts w:ascii="微軟正黑體" w:eastAsia="微軟正黑體" w:hAnsi="微軟正黑體" w:hint="eastAsia"/>
              </w:rPr>
              <w:t>張晉瑞</w:t>
            </w:r>
            <w:r w:rsidR="005A18D6">
              <w:rPr>
                <w:rFonts w:ascii="微軟正黑體" w:eastAsia="微軟正黑體" w:hAnsi="微軟正黑體" w:hint="eastAsia"/>
              </w:rPr>
              <w:t xml:space="preserve"> </w:t>
            </w:r>
            <w:r w:rsidR="00500F71" w:rsidRPr="00500F71">
              <w:rPr>
                <w:rFonts w:ascii="微軟正黑體" w:eastAsia="微軟正黑體" w:hAnsi="微軟正黑體"/>
              </w:rPr>
              <w:t>執行董事</w:t>
            </w:r>
            <w:r w:rsidR="005A18D6">
              <w:rPr>
                <w:rFonts w:ascii="微軟正黑體" w:eastAsia="微軟正黑體" w:hAnsi="微軟正黑體"/>
              </w:rPr>
              <w:t>/</w:t>
            </w:r>
            <w:r w:rsidR="00B01354" w:rsidRPr="00041141">
              <w:rPr>
                <w:rFonts w:ascii="微軟正黑體" w:eastAsia="微軟正黑體" w:hAnsi="微軟正黑體" w:hint="eastAsia"/>
              </w:rPr>
              <w:t>保發中心</w:t>
            </w:r>
            <w:r w:rsidR="005A18D6">
              <w:rPr>
                <w:rFonts w:ascii="微軟正黑體" w:eastAsia="微軟正黑體" w:hAnsi="微軟正黑體"/>
              </w:rPr>
              <w:t>(</w:t>
            </w:r>
            <w:r w:rsidR="005A18D6" w:rsidRPr="00041141">
              <w:rPr>
                <w:rFonts w:ascii="微軟正黑體" w:eastAsia="微軟正黑體" w:hAnsi="微軟正黑體" w:hint="eastAsia"/>
              </w:rPr>
              <w:t>邀請中</w:t>
            </w:r>
            <w:r w:rsidR="005A18D6">
              <w:rPr>
                <w:rFonts w:ascii="微軟正黑體" w:eastAsia="微軟正黑體" w:hAnsi="微軟正黑體" w:hint="eastAsia"/>
              </w:rPr>
              <w:t>)</w:t>
            </w:r>
            <w:r w:rsidR="00DC5315" w:rsidRPr="00041141" w:rsidDel="00B01354">
              <w:rPr>
                <w:rFonts w:ascii="微軟正黑體" w:eastAsia="微軟正黑體" w:hAnsi="微軟正黑體" w:hint="eastAsia"/>
              </w:rPr>
              <w:t xml:space="preserve"> </w:t>
            </w:r>
            <w:r w:rsidR="00BF3BE1">
              <w:rPr>
                <w:rFonts w:ascii="微軟正黑體" w:eastAsia="微軟正黑體" w:hAnsi="微軟正黑體" w:hint="eastAsia"/>
              </w:rPr>
              <w:t>/</w:t>
            </w:r>
            <w:r w:rsidR="00BF3BE1">
              <w:rPr>
                <w:rFonts w:ascii="微軟正黑體" w:eastAsia="微軟正黑體" w:hAnsi="微軟正黑體"/>
              </w:rPr>
              <w:t xml:space="preserve"> </w:t>
            </w:r>
            <w:r w:rsidR="00BF3BE1">
              <w:rPr>
                <w:rFonts w:ascii="微軟正黑體" w:eastAsia="微軟正黑體" w:hAnsi="微軟正黑體" w:hint="eastAsia"/>
              </w:rPr>
              <w:t>台北市資訊局 呂新科 局長</w:t>
            </w:r>
          </w:p>
          <w:p w:rsidR="00406228" w:rsidRPr="00041141" w:rsidRDefault="0052426F" w:rsidP="00041141">
            <w:pPr>
              <w:snapToGrid w:val="0"/>
              <w:spacing w:before="36"/>
              <w:rPr>
                <w:rFonts w:ascii="微軟正黑體" w:eastAsia="微軟正黑體" w:hAnsi="微軟正黑體"/>
              </w:rPr>
            </w:pPr>
            <w:r w:rsidRPr="00041141">
              <w:rPr>
                <w:rFonts w:ascii="微軟正黑體" w:eastAsia="微軟正黑體" w:hAnsi="微軟正黑體" w:hint="eastAsia"/>
              </w:rPr>
              <w:t>主持人：</w:t>
            </w:r>
            <w:r w:rsidR="006E3C6C" w:rsidRPr="00041141">
              <w:rPr>
                <w:rFonts w:ascii="微軟正黑體" w:eastAsia="微軟正黑體" w:hAnsi="微軟正黑體" w:hint="eastAsia"/>
              </w:rPr>
              <w:t>東華大學校長 趙涵捷 教授</w:t>
            </w:r>
            <w:r w:rsidR="005A18D6">
              <w:rPr>
                <w:rFonts w:ascii="微軟正黑體" w:eastAsia="微軟正黑體" w:hAnsi="微軟正黑體"/>
              </w:rPr>
              <w:t>(</w:t>
            </w:r>
            <w:r w:rsidRPr="00041141">
              <w:rPr>
                <w:rFonts w:ascii="微軟正黑體" w:eastAsia="微軟正黑體" w:hAnsi="微軟正黑體" w:hint="eastAsia"/>
              </w:rPr>
              <w:t>邀請中</w:t>
            </w:r>
            <w:r w:rsidR="005A18D6">
              <w:rPr>
                <w:rFonts w:ascii="微軟正黑體" w:eastAsia="微軟正黑體" w:hAnsi="微軟正黑體" w:hint="eastAsia"/>
              </w:rPr>
              <w:t>)</w:t>
            </w:r>
          </w:p>
        </w:tc>
      </w:tr>
      <w:tr w:rsidR="00406228" w:rsidRPr="00542409" w:rsidTr="008434A3">
        <w:trPr>
          <w:trHeight w:val="510"/>
          <w:jc w:val="center"/>
        </w:trPr>
        <w:tc>
          <w:tcPr>
            <w:tcW w:w="1129" w:type="dxa"/>
            <w:vMerge w:val="restart"/>
            <w:vAlign w:val="center"/>
          </w:tcPr>
          <w:p w:rsidR="00406228" w:rsidRPr="00041141" w:rsidRDefault="00406228"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11：</w:t>
            </w:r>
            <w:r w:rsidR="00185C6D" w:rsidRPr="00041141">
              <w:rPr>
                <w:rFonts w:ascii="微軟正黑體" w:eastAsia="微軟正黑體" w:hAnsi="微軟正黑體"/>
              </w:rPr>
              <w:t>3</w:t>
            </w:r>
            <w:r w:rsidR="00EC58DB" w:rsidRPr="00041141">
              <w:rPr>
                <w:rFonts w:ascii="微軟正黑體" w:eastAsia="微軟正黑體" w:hAnsi="微軟正黑體"/>
              </w:rPr>
              <w:t>0</w:t>
            </w:r>
          </w:p>
          <w:p w:rsidR="00406228" w:rsidRPr="00041141" w:rsidRDefault="00406228"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406228" w:rsidRPr="00041141" w:rsidRDefault="00EC58DB"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00185C6D" w:rsidRPr="00041141">
              <w:rPr>
                <w:rFonts w:ascii="微軟正黑體" w:eastAsia="微軟正黑體" w:hAnsi="微軟正黑體"/>
              </w:rPr>
              <w:t>2</w:t>
            </w:r>
            <w:r w:rsidR="00406228" w:rsidRPr="00041141">
              <w:rPr>
                <w:rFonts w:ascii="微軟正黑體" w:eastAsia="微軟正黑體" w:hAnsi="微軟正黑體" w:hint="eastAsia"/>
              </w:rPr>
              <w:t>：</w:t>
            </w:r>
            <w:r w:rsidR="00185C6D" w:rsidRPr="00041141">
              <w:rPr>
                <w:rFonts w:ascii="微軟正黑體" w:eastAsia="微軟正黑體" w:hAnsi="微軟正黑體" w:hint="eastAsia"/>
              </w:rPr>
              <w:t>00</w:t>
            </w:r>
          </w:p>
        </w:tc>
        <w:tc>
          <w:tcPr>
            <w:tcW w:w="8647" w:type="dxa"/>
            <w:gridSpan w:val="4"/>
            <w:shd w:val="clear" w:color="auto" w:fill="A8D08D" w:themeFill="accent6" w:themeFillTint="99"/>
            <w:vAlign w:val="center"/>
          </w:tcPr>
          <w:p w:rsidR="00406228" w:rsidRPr="00041141" w:rsidRDefault="00203E48"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 xml:space="preserve">Keynote Speech </w:t>
            </w:r>
            <w:r w:rsidR="00406228" w:rsidRPr="00041141">
              <w:rPr>
                <w:rFonts w:ascii="微軟正黑體" w:eastAsia="微軟正黑體" w:hAnsi="微軟正黑體" w:hint="eastAsia"/>
              </w:rPr>
              <w:t xml:space="preserve">3-邀請中  </w:t>
            </w:r>
          </w:p>
        </w:tc>
      </w:tr>
      <w:tr w:rsidR="00406228" w:rsidRPr="00542409" w:rsidTr="008434A3">
        <w:trPr>
          <w:jc w:val="center"/>
        </w:trPr>
        <w:tc>
          <w:tcPr>
            <w:tcW w:w="1129" w:type="dxa"/>
            <w:vMerge/>
            <w:vAlign w:val="center"/>
          </w:tcPr>
          <w:p w:rsidR="00406228" w:rsidRPr="00041141" w:rsidRDefault="00406228" w:rsidP="00041141">
            <w:pPr>
              <w:snapToGrid w:val="0"/>
              <w:spacing w:before="36"/>
              <w:jc w:val="center"/>
              <w:rPr>
                <w:rFonts w:ascii="微軟正黑體" w:eastAsia="微軟正黑體" w:hAnsi="微軟正黑體"/>
              </w:rPr>
            </w:pPr>
          </w:p>
        </w:tc>
        <w:tc>
          <w:tcPr>
            <w:tcW w:w="8647" w:type="dxa"/>
            <w:gridSpan w:val="4"/>
            <w:tcBorders>
              <w:bottom w:val="single" w:sz="4" w:space="0" w:color="auto"/>
            </w:tcBorders>
          </w:tcPr>
          <w:p w:rsidR="0052426F" w:rsidRPr="00041141" w:rsidRDefault="0052426F" w:rsidP="00041141">
            <w:pPr>
              <w:snapToGrid w:val="0"/>
              <w:spacing w:before="36"/>
              <w:rPr>
                <w:rFonts w:ascii="微軟正黑體" w:eastAsia="微軟正黑體" w:hAnsi="微軟正黑體"/>
                <w:sz w:val="22"/>
              </w:rPr>
            </w:pPr>
            <w:r w:rsidRPr="00041141">
              <w:rPr>
                <w:rFonts w:ascii="微軟正黑體" w:eastAsia="微軟正黑體" w:hAnsi="微軟正黑體" w:hint="eastAsia"/>
                <w:sz w:val="22"/>
              </w:rPr>
              <w:t>主  題：</w:t>
            </w:r>
            <w:r w:rsidR="00EA1BED" w:rsidRPr="00041141">
              <w:rPr>
                <w:rFonts w:ascii="微軟正黑體" w:eastAsia="微軟正黑體" w:hAnsi="微軟正黑體" w:hint="eastAsia"/>
                <w:b/>
              </w:rPr>
              <w:t>工業控制資通安全</w:t>
            </w:r>
          </w:p>
          <w:p w:rsidR="0052426F" w:rsidRPr="00041141" w:rsidRDefault="0052426F" w:rsidP="00041141">
            <w:pPr>
              <w:snapToGrid w:val="0"/>
              <w:spacing w:before="36"/>
              <w:rPr>
                <w:rFonts w:ascii="微軟正黑體" w:eastAsia="微軟正黑體" w:hAnsi="微軟正黑體"/>
                <w:sz w:val="22"/>
              </w:rPr>
            </w:pPr>
            <w:r w:rsidRPr="00041141">
              <w:rPr>
                <w:rFonts w:ascii="微軟正黑體" w:eastAsia="微軟正黑體" w:hAnsi="微軟正黑體" w:hint="eastAsia"/>
                <w:sz w:val="22"/>
              </w:rPr>
              <w:t>演講者：</w:t>
            </w:r>
            <w:r w:rsidR="00EA1BED" w:rsidRPr="00041141">
              <w:rPr>
                <w:rFonts w:ascii="微軟正黑體" w:eastAsia="微軟正黑體" w:hAnsi="微軟正黑體" w:hint="eastAsia"/>
                <w:sz w:val="22"/>
              </w:rPr>
              <w:t>資</w:t>
            </w:r>
            <w:r w:rsidR="000B1F3C" w:rsidRPr="00041141">
              <w:rPr>
                <w:rFonts w:ascii="微軟正黑體" w:eastAsia="微軟正黑體" w:hAnsi="微軟正黑體" w:hint="eastAsia"/>
                <w:sz w:val="22"/>
              </w:rPr>
              <w:t xml:space="preserve">策會資安所 </w:t>
            </w:r>
            <w:r w:rsidR="00EA1BED" w:rsidRPr="00041141">
              <w:rPr>
                <w:rFonts w:ascii="微軟正黑體" w:eastAsia="微軟正黑體" w:hAnsi="微軟正黑體" w:hint="eastAsia"/>
                <w:sz w:val="22"/>
              </w:rPr>
              <w:t>毛敬豪 所長</w:t>
            </w:r>
          </w:p>
          <w:p w:rsidR="0052426F" w:rsidRPr="00041141" w:rsidRDefault="0052426F" w:rsidP="00041141">
            <w:pPr>
              <w:snapToGrid w:val="0"/>
              <w:spacing w:before="36"/>
              <w:rPr>
                <w:rFonts w:ascii="微軟正黑體" w:eastAsia="微軟正黑體" w:hAnsi="微軟正黑體"/>
              </w:rPr>
            </w:pPr>
            <w:r w:rsidRPr="00041141">
              <w:rPr>
                <w:rFonts w:ascii="微軟正黑體" w:eastAsia="微軟正黑體" w:hAnsi="微軟正黑體" w:hint="eastAsia"/>
                <w:sz w:val="22"/>
              </w:rPr>
              <w:lastRenderedPageBreak/>
              <w:t>主持人：</w:t>
            </w:r>
            <w:r w:rsidR="00EF6E30" w:rsidRPr="00041141">
              <w:rPr>
                <w:rFonts w:ascii="微軟正黑體" w:eastAsia="微軟正黑體" w:hAnsi="微軟正黑體" w:hint="eastAsia"/>
              </w:rPr>
              <w:t xml:space="preserve">元培醫事科技大學教授暨台灣數位鑑識發展協會理事長 林宜隆 </w:t>
            </w:r>
            <w:r w:rsidR="00654024" w:rsidRPr="00041141">
              <w:rPr>
                <w:rFonts w:ascii="微軟正黑體" w:eastAsia="微軟正黑體" w:hAnsi="微軟正黑體" w:hint="eastAsia"/>
              </w:rPr>
              <w:t>教授</w:t>
            </w:r>
          </w:p>
          <w:p w:rsidR="00406228" w:rsidRPr="00041141" w:rsidRDefault="00406228" w:rsidP="00041141">
            <w:pPr>
              <w:shd w:val="clear" w:color="auto" w:fill="FFFFFF"/>
              <w:snapToGrid w:val="0"/>
              <w:rPr>
                <w:rFonts w:ascii="微軟正黑體" w:eastAsia="微軟正黑體" w:hAnsi="微軟正黑體" w:cs="Arial"/>
                <w:sz w:val="21"/>
                <w:szCs w:val="21"/>
              </w:rPr>
            </w:pPr>
          </w:p>
        </w:tc>
      </w:tr>
      <w:tr w:rsidR="00406228" w:rsidRPr="00542409" w:rsidTr="008434A3">
        <w:trPr>
          <w:jc w:val="center"/>
        </w:trPr>
        <w:tc>
          <w:tcPr>
            <w:tcW w:w="1129" w:type="dxa"/>
            <w:vAlign w:val="center"/>
          </w:tcPr>
          <w:p w:rsidR="00406228" w:rsidRPr="00041141" w:rsidRDefault="00406228"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lastRenderedPageBreak/>
              <w:t>12：</w:t>
            </w:r>
            <w:r w:rsidR="00BA63C4" w:rsidRPr="00041141">
              <w:rPr>
                <w:rFonts w:ascii="微軟正黑體" w:eastAsia="微軟正黑體" w:hAnsi="微軟正黑體"/>
              </w:rPr>
              <w:t>0</w:t>
            </w:r>
            <w:r w:rsidR="00823A63" w:rsidRPr="00041141">
              <w:rPr>
                <w:rFonts w:ascii="微軟正黑體" w:eastAsia="微軟正黑體" w:hAnsi="微軟正黑體"/>
              </w:rPr>
              <w:t>0</w:t>
            </w:r>
          </w:p>
          <w:p w:rsidR="00406228" w:rsidRPr="00041141" w:rsidRDefault="00406228" w:rsidP="00041141">
            <w:pPr>
              <w:snapToGrid w:val="0"/>
              <w:spacing w:before="36"/>
              <w:jc w:val="center"/>
              <w:rPr>
                <w:rFonts w:ascii="微軟正黑體" w:eastAsia="微軟正黑體" w:hAnsi="微軟正黑體"/>
              </w:rPr>
            </w:pPr>
            <w:r w:rsidRPr="00041141">
              <w:rPr>
                <w:rFonts w:ascii="微軟正黑體" w:eastAsia="微軟正黑體" w:hAnsi="微軟正黑體"/>
              </w:rPr>
              <w:t xml:space="preserve">| </w:t>
            </w:r>
          </w:p>
          <w:p w:rsidR="00406228" w:rsidRPr="00041141" w:rsidRDefault="00406228"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13：30</w:t>
            </w:r>
          </w:p>
        </w:tc>
        <w:tc>
          <w:tcPr>
            <w:tcW w:w="8647" w:type="dxa"/>
            <w:gridSpan w:val="4"/>
            <w:tcBorders>
              <w:bottom w:val="single" w:sz="4" w:space="0" w:color="auto"/>
            </w:tcBorders>
            <w:vAlign w:val="center"/>
          </w:tcPr>
          <w:p w:rsidR="00406228" w:rsidRPr="00041141" w:rsidRDefault="00406228"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午餐 Lunch Time</w:t>
            </w:r>
          </w:p>
        </w:tc>
      </w:tr>
      <w:tr w:rsidR="007E1D3F" w:rsidRPr="00542409" w:rsidTr="008434A3">
        <w:trPr>
          <w:trHeight w:val="500"/>
          <w:jc w:val="center"/>
        </w:trPr>
        <w:tc>
          <w:tcPr>
            <w:tcW w:w="1129" w:type="dxa"/>
            <w:vMerge w:val="restart"/>
            <w:vAlign w:val="center"/>
          </w:tcPr>
          <w:p w:rsidR="00BA63C4" w:rsidRPr="00041141" w:rsidRDefault="007E1D3F" w:rsidP="00041141">
            <w:pPr>
              <w:snapToGrid w:val="0"/>
              <w:spacing w:before="36"/>
              <w:jc w:val="center"/>
              <w:rPr>
                <w:rFonts w:ascii="微軟正黑體" w:eastAsia="微軟正黑體" w:hAnsi="微軟正黑體"/>
              </w:rPr>
            </w:pPr>
            <w:r w:rsidRPr="00041141">
              <w:rPr>
                <w:rFonts w:ascii="微軟正黑體" w:eastAsia="微軟正黑體" w:hAnsi="微軟正黑體"/>
              </w:rPr>
              <w:t>13:30</w:t>
            </w:r>
          </w:p>
          <w:p w:rsidR="00BA63C4" w:rsidRPr="00041141" w:rsidRDefault="00BA63C4" w:rsidP="00041141">
            <w:pPr>
              <w:snapToGrid w:val="0"/>
              <w:spacing w:before="36"/>
              <w:jc w:val="center"/>
              <w:rPr>
                <w:rFonts w:ascii="微軟正黑體" w:eastAsia="微軟正黑體" w:hAnsi="微軟正黑體"/>
              </w:rPr>
            </w:pPr>
            <w:r w:rsidRPr="00041141">
              <w:rPr>
                <w:rFonts w:ascii="微軟正黑體" w:eastAsia="微軟正黑體" w:hAnsi="微軟正黑體"/>
              </w:rPr>
              <w:t xml:space="preserve">| </w:t>
            </w:r>
          </w:p>
          <w:p w:rsidR="007E1D3F" w:rsidRPr="00041141" w:rsidRDefault="007E1D3F" w:rsidP="00041141">
            <w:pPr>
              <w:snapToGrid w:val="0"/>
              <w:spacing w:before="36"/>
              <w:jc w:val="center"/>
              <w:rPr>
                <w:rFonts w:ascii="微軟正黑體" w:eastAsia="微軟正黑體" w:hAnsi="微軟正黑體"/>
              </w:rPr>
            </w:pPr>
            <w:r w:rsidRPr="00041141">
              <w:rPr>
                <w:rFonts w:ascii="微軟正黑體" w:eastAsia="微軟正黑體" w:hAnsi="微軟正黑體"/>
              </w:rPr>
              <w:t>14:20</w:t>
            </w:r>
          </w:p>
        </w:tc>
        <w:tc>
          <w:tcPr>
            <w:tcW w:w="8647" w:type="dxa"/>
            <w:gridSpan w:val="4"/>
            <w:shd w:val="clear" w:color="auto" w:fill="A8D08D" w:themeFill="accent6" w:themeFillTint="99"/>
            <w:vAlign w:val="center"/>
          </w:tcPr>
          <w:p w:rsidR="007E1D3F" w:rsidRPr="00041141" w:rsidRDefault="00BA63C4"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焦點座談：數位健康與創新</w:t>
            </w:r>
            <w:r w:rsidR="005A5F0B" w:rsidRPr="00041141">
              <w:rPr>
                <w:rFonts w:ascii="微軟正黑體" w:eastAsia="微軟正黑體" w:hAnsi="微軟正黑體" w:hint="eastAsia"/>
              </w:rPr>
              <w:t>服務</w:t>
            </w:r>
          </w:p>
        </w:tc>
      </w:tr>
      <w:tr w:rsidR="007E1D3F" w:rsidRPr="00542409" w:rsidTr="008434A3">
        <w:trPr>
          <w:trHeight w:val="273"/>
          <w:jc w:val="center"/>
        </w:trPr>
        <w:tc>
          <w:tcPr>
            <w:tcW w:w="1129" w:type="dxa"/>
            <w:vMerge/>
            <w:vAlign w:val="center"/>
          </w:tcPr>
          <w:p w:rsidR="007E1D3F" w:rsidRPr="00041141" w:rsidRDefault="007E1D3F" w:rsidP="00041141">
            <w:pPr>
              <w:snapToGrid w:val="0"/>
              <w:spacing w:before="36"/>
              <w:jc w:val="center"/>
              <w:rPr>
                <w:rFonts w:ascii="微軟正黑體" w:eastAsia="微軟正黑體" w:hAnsi="微軟正黑體"/>
              </w:rPr>
            </w:pPr>
          </w:p>
        </w:tc>
        <w:tc>
          <w:tcPr>
            <w:tcW w:w="8647" w:type="dxa"/>
            <w:gridSpan w:val="4"/>
            <w:vAlign w:val="center"/>
          </w:tcPr>
          <w:p w:rsidR="007E1D3F" w:rsidRPr="00041141" w:rsidRDefault="007E1D3F"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主持人：林宜隆 理事長/教授（台灣數位鑑識發展協會/元培醫事科技大學）</w:t>
            </w:r>
          </w:p>
          <w:p w:rsidR="007E1D3F" w:rsidRPr="00041141" w:rsidRDefault="007E1D3F"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與談人：</w:t>
            </w:r>
            <w:r w:rsidR="005A5F0B" w:rsidRPr="00041141">
              <w:rPr>
                <w:rFonts w:ascii="微軟正黑體" w:eastAsia="微軟正黑體" w:hAnsi="微軟正黑體" w:hint="eastAsia"/>
              </w:rPr>
              <w:t>健保署</w:t>
            </w:r>
            <w:r w:rsidR="00CD220C">
              <w:rPr>
                <w:rFonts w:ascii="微軟正黑體" w:eastAsia="微軟正黑體" w:hAnsi="微軟正黑體" w:hint="eastAsia"/>
              </w:rPr>
              <w:t xml:space="preserve"> </w:t>
            </w:r>
            <w:r w:rsidR="005A5F0B" w:rsidRPr="00041141">
              <w:rPr>
                <w:rFonts w:ascii="微軟正黑體" w:eastAsia="微軟正黑體" w:hAnsi="微軟正黑體" w:hint="eastAsia"/>
              </w:rPr>
              <w:t>李伯璋</w:t>
            </w:r>
            <w:r w:rsidR="00126DE8">
              <w:rPr>
                <w:rFonts w:ascii="微軟正黑體" w:eastAsia="微軟正黑體" w:hAnsi="微軟正黑體" w:hint="eastAsia"/>
              </w:rPr>
              <w:t xml:space="preserve"> </w:t>
            </w:r>
            <w:r w:rsidR="00CD220C" w:rsidRPr="00041141">
              <w:rPr>
                <w:rFonts w:ascii="微軟正黑體" w:eastAsia="微軟正黑體" w:hAnsi="微軟正黑體" w:hint="eastAsia"/>
              </w:rPr>
              <w:t>署長</w:t>
            </w:r>
            <w:r w:rsidR="00896553">
              <w:rPr>
                <w:rFonts w:ascii="微軟正黑體" w:eastAsia="微軟正黑體" w:hAnsi="微軟正黑體"/>
              </w:rPr>
              <w:t>(</w:t>
            </w:r>
            <w:r w:rsidR="00896553" w:rsidRPr="00041141">
              <w:rPr>
                <w:rFonts w:ascii="微軟正黑體" w:eastAsia="微軟正黑體" w:hAnsi="微軟正黑體" w:hint="eastAsia"/>
              </w:rPr>
              <w:t>邀請中</w:t>
            </w:r>
            <w:r w:rsidR="00896553">
              <w:rPr>
                <w:rFonts w:ascii="微軟正黑體" w:eastAsia="微軟正黑體" w:hAnsi="微軟正黑體" w:hint="eastAsia"/>
              </w:rPr>
              <w:t>)</w:t>
            </w:r>
            <w:r w:rsidR="00896553">
              <w:rPr>
                <w:rFonts w:ascii="微軟正黑體" w:eastAsia="微軟正黑體" w:hAnsi="微軟正黑體"/>
              </w:rPr>
              <w:t xml:space="preserve">, </w:t>
            </w:r>
            <w:r w:rsidR="005A5F0B" w:rsidRPr="00041141">
              <w:rPr>
                <w:rFonts w:ascii="微軟正黑體" w:eastAsia="微軟正黑體" w:hAnsi="微軟正黑體" w:hint="eastAsia"/>
              </w:rPr>
              <w:t>吳漢彰</w:t>
            </w:r>
            <w:r w:rsidR="00615A7D">
              <w:rPr>
                <w:rFonts w:ascii="微軟正黑體" w:eastAsia="微軟正黑體" w:hAnsi="微軟正黑體"/>
              </w:rPr>
              <w:t>(</w:t>
            </w:r>
            <w:r w:rsidR="00615A7D" w:rsidRPr="00041141">
              <w:rPr>
                <w:rFonts w:ascii="微軟正黑體" w:eastAsia="微軟正黑體" w:hAnsi="微軟正黑體" w:hint="eastAsia"/>
              </w:rPr>
              <w:t>邀請中</w:t>
            </w:r>
            <w:r w:rsidR="00615A7D">
              <w:rPr>
                <w:rFonts w:ascii="微軟正黑體" w:eastAsia="微軟正黑體" w:hAnsi="微軟正黑體" w:hint="eastAsia"/>
              </w:rPr>
              <w:t>)</w:t>
            </w:r>
            <w:r w:rsidR="00615A7D">
              <w:rPr>
                <w:rFonts w:ascii="微軟正黑體" w:eastAsia="微軟正黑體" w:hAnsi="微軟正黑體"/>
              </w:rPr>
              <w:t xml:space="preserve">, </w:t>
            </w:r>
            <w:r w:rsidR="00041141">
              <w:rPr>
                <w:rFonts w:ascii="微軟正黑體" w:eastAsia="微軟正黑體" w:hAnsi="微軟正黑體" w:hint="eastAsia"/>
              </w:rPr>
              <w:t>聯安醫院 吳右任 醫師</w:t>
            </w:r>
            <w:r w:rsidR="00041141">
              <w:rPr>
                <w:rFonts w:ascii="微軟正黑體" w:eastAsia="微軟正黑體" w:hAnsi="微軟正黑體"/>
              </w:rPr>
              <w:t>/</w:t>
            </w:r>
            <w:r w:rsidR="00041141">
              <w:rPr>
                <w:rFonts w:ascii="微軟正黑體" w:eastAsia="微軟正黑體" w:hAnsi="微軟正黑體" w:hint="eastAsia"/>
              </w:rPr>
              <w:t>執行長</w:t>
            </w:r>
            <w:r w:rsidR="00615A7D">
              <w:rPr>
                <w:rFonts w:ascii="微軟正黑體" w:eastAsia="微軟正黑體" w:hAnsi="微軟正黑體"/>
              </w:rPr>
              <w:t>(</w:t>
            </w:r>
            <w:r w:rsidR="00615A7D" w:rsidRPr="00041141">
              <w:rPr>
                <w:rFonts w:ascii="微軟正黑體" w:eastAsia="微軟正黑體" w:hAnsi="微軟正黑體" w:hint="eastAsia"/>
              </w:rPr>
              <w:t>邀請中</w:t>
            </w:r>
            <w:r w:rsidR="00615A7D">
              <w:rPr>
                <w:rFonts w:ascii="微軟正黑體" w:eastAsia="微軟正黑體" w:hAnsi="微軟正黑體" w:hint="eastAsia"/>
              </w:rPr>
              <w:t>)</w:t>
            </w:r>
            <w:r w:rsidR="00615A7D">
              <w:rPr>
                <w:rFonts w:ascii="微軟正黑體" w:eastAsia="微軟正黑體" w:hAnsi="微軟正黑體"/>
              </w:rPr>
              <w:t xml:space="preserve">, </w:t>
            </w:r>
            <w:r w:rsidR="00FE27E7" w:rsidRPr="00041141">
              <w:rPr>
                <w:rFonts w:ascii="微軟正黑體" w:eastAsia="微軟正黑體" w:hAnsi="微軟正黑體" w:hint="eastAsia"/>
              </w:rPr>
              <w:t>謝邦昌</w:t>
            </w:r>
            <w:r w:rsidR="00FE27E7">
              <w:rPr>
                <w:rFonts w:ascii="微軟正黑體" w:eastAsia="微軟正黑體" w:hAnsi="微軟正黑體" w:hint="eastAsia"/>
              </w:rPr>
              <w:t xml:space="preserve"> 教授</w:t>
            </w:r>
            <w:r w:rsidR="00615A7D">
              <w:rPr>
                <w:rFonts w:ascii="微軟正黑體" w:eastAsia="微軟正黑體" w:hAnsi="微軟正黑體"/>
              </w:rPr>
              <w:t>(</w:t>
            </w:r>
            <w:r w:rsidR="00615A7D" w:rsidRPr="00041141">
              <w:rPr>
                <w:rFonts w:ascii="微軟正黑體" w:eastAsia="微軟正黑體" w:hAnsi="微軟正黑體" w:hint="eastAsia"/>
              </w:rPr>
              <w:t>邀請中</w:t>
            </w:r>
            <w:r w:rsidR="00615A7D">
              <w:rPr>
                <w:rFonts w:ascii="微軟正黑體" w:eastAsia="微軟正黑體" w:hAnsi="微軟正黑體" w:hint="eastAsia"/>
              </w:rPr>
              <w:t>)</w:t>
            </w:r>
            <w:r w:rsidR="00FE27E7" w:rsidRPr="00041141">
              <w:rPr>
                <w:rFonts w:ascii="微軟正黑體" w:eastAsia="微軟正黑體" w:hAnsi="微軟正黑體" w:hint="eastAsia"/>
              </w:rPr>
              <w:t>、徐建業</w:t>
            </w:r>
            <w:r w:rsidR="00FE27E7">
              <w:rPr>
                <w:rFonts w:ascii="微軟正黑體" w:eastAsia="微軟正黑體" w:hAnsi="微軟正黑體" w:hint="eastAsia"/>
              </w:rPr>
              <w:t xml:space="preserve"> 教授</w:t>
            </w:r>
            <w:r w:rsidR="00896553">
              <w:rPr>
                <w:rFonts w:ascii="微軟正黑體" w:eastAsia="微軟正黑體" w:hAnsi="微軟正黑體"/>
              </w:rPr>
              <w:t>(</w:t>
            </w:r>
            <w:r w:rsidRPr="00041141">
              <w:rPr>
                <w:rFonts w:ascii="微軟正黑體" w:eastAsia="微軟正黑體" w:hAnsi="微軟正黑體" w:hint="eastAsia"/>
              </w:rPr>
              <w:t>邀請中</w:t>
            </w:r>
            <w:r w:rsidR="00896553">
              <w:rPr>
                <w:rFonts w:ascii="微軟正黑體" w:eastAsia="微軟正黑體" w:hAnsi="微軟正黑體" w:hint="eastAsia"/>
              </w:rPr>
              <w:t>)</w:t>
            </w:r>
          </w:p>
        </w:tc>
      </w:tr>
      <w:tr w:rsidR="00500265" w:rsidRPr="00542409" w:rsidTr="008434A3">
        <w:trPr>
          <w:trHeight w:val="510"/>
          <w:jc w:val="center"/>
        </w:trPr>
        <w:tc>
          <w:tcPr>
            <w:tcW w:w="1129" w:type="dxa"/>
            <w:vMerge w:val="restart"/>
            <w:vAlign w:val="center"/>
          </w:tcPr>
          <w:p w:rsidR="00500265" w:rsidRPr="00041141" w:rsidRDefault="00500265"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00E42987" w:rsidRPr="00041141">
              <w:rPr>
                <w:rFonts w:ascii="微軟正黑體" w:eastAsia="微軟正黑體" w:hAnsi="微軟正黑體"/>
              </w:rPr>
              <w:t>4</w:t>
            </w:r>
            <w:r w:rsidRPr="00041141">
              <w:rPr>
                <w:rFonts w:ascii="微軟正黑體" w:eastAsia="微軟正黑體" w:hAnsi="微軟正黑體" w:hint="eastAsia"/>
              </w:rPr>
              <w:t>：</w:t>
            </w:r>
            <w:r w:rsidR="00ED39CF" w:rsidRPr="00041141">
              <w:rPr>
                <w:rFonts w:ascii="微軟正黑體" w:eastAsia="微軟正黑體" w:hAnsi="微軟正黑體"/>
              </w:rPr>
              <w:t>2</w:t>
            </w:r>
            <w:r w:rsidRPr="00041141">
              <w:rPr>
                <w:rFonts w:ascii="微軟正黑體" w:eastAsia="微軟正黑體" w:hAnsi="微軟正黑體" w:hint="eastAsia"/>
              </w:rPr>
              <w:t>0</w:t>
            </w:r>
          </w:p>
          <w:p w:rsidR="00500265" w:rsidRPr="00041141" w:rsidRDefault="00500265"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500265" w:rsidRPr="00041141" w:rsidRDefault="00500265"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00ED39CF" w:rsidRPr="00041141">
              <w:rPr>
                <w:rFonts w:ascii="微軟正黑體" w:eastAsia="微軟正黑體" w:hAnsi="微軟正黑體"/>
              </w:rPr>
              <w:t>5</w:t>
            </w:r>
            <w:r w:rsidRPr="00041141">
              <w:rPr>
                <w:rFonts w:ascii="微軟正黑體" w:eastAsia="微軟正黑體" w:hAnsi="微軟正黑體" w:hint="eastAsia"/>
              </w:rPr>
              <w:t>：</w:t>
            </w:r>
            <w:r w:rsidR="00ED39CF" w:rsidRPr="00041141">
              <w:rPr>
                <w:rFonts w:ascii="微軟正黑體" w:eastAsia="微軟正黑體" w:hAnsi="微軟正黑體"/>
              </w:rPr>
              <w:t>1</w:t>
            </w:r>
            <w:r w:rsidRPr="00041141">
              <w:rPr>
                <w:rFonts w:ascii="微軟正黑體" w:eastAsia="微軟正黑體" w:hAnsi="微軟正黑體" w:hint="eastAsia"/>
              </w:rPr>
              <w:t>0</w:t>
            </w:r>
          </w:p>
        </w:tc>
        <w:tc>
          <w:tcPr>
            <w:tcW w:w="2127" w:type="dxa"/>
            <w:shd w:val="clear" w:color="auto" w:fill="F7CAAC" w:themeFill="accent2" w:themeFillTint="66"/>
            <w:vAlign w:val="center"/>
          </w:tcPr>
          <w:p w:rsidR="00500265" w:rsidRPr="00041141" w:rsidRDefault="00500265"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論文發表</w:t>
            </w:r>
          </w:p>
        </w:tc>
        <w:tc>
          <w:tcPr>
            <w:tcW w:w="2409" w:type="dxa"/>
            <w:gridSpan w:val="2"/>
            <w:shd w:val="clear" w:color="auto" w:fill="F7CAAC" w:themeFill="accent2" w:themeFillTint="66"/>
            <w:vAlign w:val="center"/>
          </w:tcPr>
          <w:p w:rsidR="00500265" w:rsidRPr="00041141" w:rsidRDefault="00500265"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論文發表</w:t>
            </w:r>
          </w:p>
        </w:tc>
        <w:tc>
          <w:tcPr>
            <w:tcW w:w="4111" w:type="dxa"/>
            <w:shd w:val="clear" w:color="auto" w:fill="A8D08D" w:themeFill="accent6" w:themeFillTint="99"/>
            <w:vAlign w:val="center"/>
          </w:tcPr>
          <w:p w:rsidR="00500265" w:rsidRPr="00041141" w:rsidRDefault="007E1D3F"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實務論壇</w:t>
            </w:r>
            <w:r w:rsidR="00B5660A" w:rsidRPr="00041141">
              <w:rPr>
                <w:rFonts w:ascii="微軟正黑體" w:eastAsia="微軟正黑體" w:hAnsi="微軟正黑體" w:hint="eastAsia"/>
              </w:rPr>
              <w:t>1</w:t>
            </w:r>
          </w:p>
        </w:tc>
      </w:tr>
      <w:tr w:rsidR="00500265" w:rsidRPr="00542409" w:rsidTr="008434A3">
        <w:trPr>
          <w:trHeight w:val="1090"/>
          <w:jc w:val="center"/>
        </w:trPr>
        <w:tc>
          <w:tcPr>
            <w:tcW w:w="1129" w:type="dxa"/>
            <w:vMerge/>
            <w:vAlign w:val="center"/>
          </w:tcPr>
          <w:p w:rsidR="00500265" w:rsidRPr="00041141" w:rsidRDefault="00500265" w:rsidP="00041141">
            <w:pPr>
              <w:snapToGrid w:val="0"/>
              <w:spacing w:before="36"/>
              <w:jc w:val="center"/>
              <w:rPr>
                <w:rFonts w:ascii="微軟正黑體" w:eastAsia="微軟正黑體" w:hAnsi="微軟正黑體"/>
              </w:rPr>
            </w:pPr>
          </w:p>
        </w:tc>
        <w:tc>
          <w:tcPr>
            <w:tcW w:w="2127" w:type="dxa"/>
            <w:vAlign w:val="center"/>
          </w:tcPr>
          <w:p w:rsidR="00500265" w:rsidRPr="00041141" w:rsidRDefault="00500265" w:rsidP="00041141">
            <w:pPr>
              <w:snapToGrid w:val="0"/>
              <w:spacing w:before="36"/>
              <w:jc w:val="center"/>
              <w:rPr>
                <w:rFonts w:ascii="微軟正黑體" w:eastAsia="微軟正黑體" w:hAnsi="微軟正黑體"/>
              </w:rPr>
            </w:pPr>
            <w:r w:rsidRPr="00041141">
              <w:rPr>
                <w:rFonts w:ascii="微軟正黑體" w:eastAsia="微軟正黑體" w:hAnsi="微軟正黑體"/>
              </w:rPr>
              <w:t>A</w:t>
            </w:r>
            <w:r w:rsidRPr="00041141">
              <w:rPr>
                <w:rFonts w:ascii="微軟正黑體" w:eastAsia="微軟正黑體" w:hAnsi="微軟正黑體" w:hint="eastAsia"/>
              </w:rPr>
              <w:t>2</w:t>
            </w:r>
          </w:p>
          <w:p w:rsidR="00500265" w:rsidRPr="00041141" w:rsidRDefault="00500265"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論文發表</w:t>
            </w:r>
          </w:p>
        </w:tc>
        <w:tc>
          <w:tcPr>
            <w:tcW w:w="2409" w:type="dxa"/>
            <w:gridSpan w:val="2"/>
            <w:vAlign w:val="center"/>
          </w:tcPr>
          <w:p w:rsidR="00500265" w:rsidRPr="00041141" w:rsidRDefault="00500265" w:rsidP="00041141">
            <w:pPr>
              <w:snapToGrid w:val="0"/>
              <w:spacing w:before="36"/>
              <w:jc w:val="center"/>
              <w:rPr>
                <w:rFonts w:ascii="微軟正黑體" w:eastAsia="微軟正黑體" w:hAnsi="微軟正黑體"/>
              </w:rPr>
            </w:pPr>
            <w:r w:rsidRPr="00041141">
              <w:rPr>
                <w:rFonts w:ascii="微軟正黑體" w:eastAsia="微軟正黑體" w:hAnsi="微軟正黑體"/>
              </w:rPr>
              <w:t>B2</w:t>
            </w:r>
          </w:p>
          <w:p w:rsidR="00500265" w:rsidRPr="00041141" w:rsidRDefault="00500265" w:rsidP="00041141">
            <w:pPr>
              <w:snapToGrid w:val="0"/>
              <w:spacing w:before="36"/>
              <w:ind w:left="696" w:hangingChars="290" w:hanging="696"/>
              <w:jc w:val="center"/>
              <w:rPr>
                <w:rFonts w:ascii="微軟正黑體" w:eastAsia="微軟正黑體" w:hAnsi="微軟正黑體"/>
              </w:rPr>
            </w:pPr>
            <w:r w:rsidRPr="00041141">
              <w:rPr>
                <w:rFonts w:ascii="微軟正黑體" w:eastAsia="微軟正黑體" w:hAnsi="微軟正黑體" w:hint="eastAsia"/>
              </w:rPr>
              <w:t>論文發表</w:t>
            </w:r>
          </w:p>
        </w:tc>
        <w:tc>
          <w:tcPr>
            <w:tcW w:w="4111" w:type="dxa"/>
            <w:vAlign w:val="center"/>
          </w:tcPr>
          <w:p w:rsidR="00B45728" w:rsidRPr="00041141" w:rsidRDefault="00B45728" w:rsidP="00041141">
            <w:pPr>
              <w:snapToGrid w:val="0"/>
              <w:spacing w:before="36"/>
              <w:ind w:left="696" w:hangingChars="290" w:hanging="696"/>
              <w:rPr>
                <w:rFonts w:ascii="微軟正黑體" w:eastAsia="微軟正黑體" w:hAnsi="微軟正黑體"/>
              </w:rPr>
            </w:pPr>
            <w:r w:rsidRPr="00041141">
              <w:rPr>
                <w:rFonts w:ascii="微軟正黑體" w:eastAsia="微軟正黑體" w:hAnsi="微軟正黑體" w:hint="eastAsia"/>
              </w:rPr>
              <w:t>主題：</w:t>
            </w:r>
            <w:r w:rsidR="00B15F41">
              <w:rPr>
                <w:rFonts w:ascii="微軟正黑體" w:eastAsia="微軟正黑體" w:hAnsi="微軟正黑體"/>
              </w:rPr>
              <w:t>(</w:t>
            </w:r>
            <w:r w:rsidR="00B15F41">
              <w:rPr>
                <w:rFonts w:ascii="微軟正黑體" w:eastAsia="微軟正黑體" w:hAnsi="微軟正黑體" w:hint="eastAsia"/>
              </w:rPr>
              <w:t>徵求中</w:t>
            </w:r>
            <w:r w:rsidR="00B15F41">
              <w:rPr>
                <w:rFonts w:ascii="微軟正黑體" w:eastAsia="微軟正黑體" w:hAnsi="微軟正黑體"/>
              </w:rPr>
              <w:t>)</w:t>
            </w:r>
          </w:p>
          <w:p w:rsidR="00500265" w:rsidRPr="00041141" w:rsidRDefault="002717D8" w:rsidP="00041141">
            <w:pPr>
              <w:snapToGrid w:val="0"/>
              <w:spacing w:before="36"/>
              <w:ind w:left="696" w:hangingChars="290" w:hanging="696"/>
              <w:rPr>
                <w:rFonts w:ascii="微軟正黑體" w:eastAsia="微軟正黑體" w:hAnsi="微軟正黑體"/>
              </w:rPr>
            </w:pPr>
            <w:r w:rsidRPr="00041141">
              <w:rPr>
                <w:rFonts w:ascii="微軟正黑體" w:eastAsia="微軟正黑體" w:hAnsi="微軟正黑體" w:hint="eastAsia"/>
              </w:rPr>
              <w:t>主持人：</w:t>
            </w:r>
            <w:r w:rsidR="00130931" w:rsidRPr="00041141">
              <w:rPr>
                <w:rFonts w:ascii="微軟正黑體" w:eastAsia="微軟正黑體" w:hAnsi="微軟正黑體"/>
              </w:rPr>
              <w:t>(</w:t>
            </w:r>
            <w:r w:rsidR="00130931" w:rsidRPr="00041141">
              <w:rPr>
                <w:rFonts w:ascii="微軟正黑體" w:eastAsia="微軟正黑體" w:hAnsi="微軟正黑體" w:hint="eastAsia"/>
              </w:rPr>
              <w:t>邀請中)</w:t>
            </w:r>
          </w:p>
        </w:tc>
      </w:tr>
      <w:tr w:rsidR="00B5660A" w:rsidRPr="00542409" w:rsidTr="008434A3">
        <w:trPr>
          <w:trHeight w:val="1090"/>
          <w:jc w:val="center"/>
        </w:trPr>
        <w:tc>
          <w:tcPr>
            <w:tcW w:w="1129" w:type="dxa"/>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15：</w:t>
            </w:r>
            <w:r w:rsidRPr="00041141">
              <w:rPr>
                <w:rFonts w:ascii="微軟正黑體" w:eastAsia="微軟正黑體" w:hAnsi="微軟正黑體"/>
              </w:rPr>
              <w:t>1</w:t>
            </w:r>
            <w:r w:rsidRPr="00041141">
              <w:rPr>
                <w:rFonts w:ascii="微軟正黑體" w:eastAsia="微軟正黑體" w:hAnsi="微軟正黑體" w:hint="eastAsia"/>
              </w:rPr>
              <w:t>0</w:t>
            </w:r>
          </w:p>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15：</w:t>
            </w:r>
            <w:r w:rsidRPr="00041141">
              <w:rPr>
                <w:rFonts w:ascii="微軟正黑體" w:eastAsia="微軟正黑體" w:hAnsi="微軟正黑體"/>
              </w:rPr>
              <w:t>30</w:t>
            </w:r>
          </w:p>
        </w:tc>
        <w:tc>
          <w:tcPr>
            <w:tcW w:w="8647" w:type="dxa"/>
            <w:gridSpan w:val="4"/>
            <w:vAlign w:val="center"/>
          </w:tcPr>
          <w:p w:rsidR="00B5660A" w:rsidRPr="00041141" w:rsidRDefault="00B5660A" w:rsidP="00041141">
            <w:pPr>
              <w:snapToGrid w:val="0"/>
              <w:spacing w:before="36"/>
              <w:ind w:left="696" w:hangingChars="290" w:hanging="696"/>
              <w:rPr>
                <w:rFonts w:ascii="微軟正黑體" w:eastAsia="微軟正黑體" w:hAnsi="微軟正黑體"/>
              </w:rPr>
            </w:pPr>
            <w:r w:rsidRPr="00041141">
              <w:rPr>
                <w:rFonts w:ascii="微軟正黑體" w:eastAsia="微軟正黑體" w:hAnsi="微軟正黑體" w:hint="eastAsia"/>
              </w:rPr>
              <w:t>下午茶</w:t>
            </w:r>
            <w:r w:rsidRPr="00041141">
              <w:rPr>
                <w:rFonts w:ascii="微軟正黑體" w:eastAsia="微軟正黑體" w:hAnsi="微軟正黑體"/>
              </w:rPr>
              <w:t>Tea Time</w:t>
            </w:r>
          </w:p>
        </w:tc>
      </w:tr>
      <w:tr w:rsidR="00B5660A" w:rsidRPr="00542409" w:rsidTr="008434A3">
        <w:trPr>
          <w:trHeight w:val="567"/>
          <w:jc w:val="center"/>
        </w:trPr>
        <w:tc>
          <w:tcPr>
            <w:tcW w:w="1129" w:type="dxa"/>
            <w:vMerge w:val="restart"/>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Pr="00041141">
              <w:rPr>
                <w:rFonts w:ascii="微軟正黑體" w:eastAsia="微軟正黑體" w:hAnsi="微軟正黑體"/>
              </w:rPr>
              <w:t>5</w:t>
            </w:r>
            <w:r w:rsidRPr="00041141">
              <w:rPr>
                <w:rFonts w:ascii="微軟正黑體" w:eastAsia="微軟正黑體" w:hAnsi="微軟正黑體" w:hint="eastAsia"/>
              </w:rPr>
              <w:t>：</w:t>
            </w:r>
            <w:r w:rsidRPr="00041141">
              <w:rPr>
                <w:rFonts w:ascii="微軟正黑體" w:eastAsia="微軟正黑體" w:hAnsi="微軟正黑體"/>
              </w:rPr>
              <w:t>3</w:t>
            </w:r>
            <w:r w:rsidRPr="00041141">
              <w:rPr>
                <w:rFonts w:ascii="微軟正黑體" w:eastAsia="微軟正黑體" w:hAnsi="微軟正黑體" w:hint="eastAsia"/>
              </w:rPr>
              <w:t>0</w:t>
            </w:r>
          </w:p>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Pr="00041141">
              <w:rPr>
                <w:rFonts w:ascii="微軟正黑體" w:eastAsia="微軟正黑體" w:hAnsi="微軟正黑體"/>
              </w:rPr>
              <w:t>6</w:t>
            </w:r>
            <w:r w:rsidRPr="00041141">
              <w:rPr>
                <w:rFonts w:ascii="微軟正黑體" w:eastAsia="微軟正黑體" w:hAnsi="微軟正黑體" w:hint="eastAsia"/>
              </w:rPr>
              <w:t>：</w:t>
            </w:r>
            <w:r w:rsidRPr="00041141">
              <w:rPr>
                <w:rFonts w:ascii="微軟正黑體" w:eastAsia="微軟正黑體" w:hAnsi="微軟正黑體"/>
              </w:rPr>
              <w:t>2</w:t>
            </w:r>
            <w:r w:rsidRPr="00041141">
              <w:rPr>
                <w:rFonts w:ascii="微軟正黑體" w:eastAsia="微軟正黑體" w:hAnsi="微軟正黑體" w:hint="eastAsia"/>
              </w:rPr>
              <w:t>0</w:t>
            </w:r>
          </w:p>
        </w:tc>
        <w:tc>
          <w:tcPr>
            <w:tcW w:w="2127" w:type="dxa"/>
            <w:shd w:val="clear" w:color="auto" w:fill="F7CAAC" w:themeFill="accent2" w:themeFillTint="66"/>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論文發表</w:t>
            </w:r>
            <w:r w:rsidR="00423A4D" w:rsidRPr="00041141">
              <w:rPr>
                <w:rFonts w:ascii="微軟正黑體" w:eastAsia="微軟正黑體" w:hAnsi="微軟正黑體" w:hint="eastAsia"/>
              </w:rPr>
              <w:t>/</w:t>
            </w:r>
            <w:r w:rsidR="00423A4D" w:rsidRPr="00041141">
              <w:rPr>
                <w:rFonts w:ascii="微軟正黑體" w:eastAsia="微軟正黑體" w:hAnsi="微軟正黑體"/>
              </w:rPr>
              <w:t>AI</w:t>
            </w:r>
            <w:r w:rsidR="00423A4D" w:rsidRPr="00041141">
              <w:rPr>
                <w:rFonts w:ascii="微軟正黑體" w:eastAsia="微軟正黑體" w:hAnsi="微軟正黑體" w:hint="eastAsia"/>
              </w:rPr>
              <w:t>安全</w:t>
            </w:r>
            <w:r w:rsidR="00EB42B7">
              <w:rPr>
                <w:rFonts w:ascii="微軟正黑體" w:eastAsia="微軟正黑體" w:hAnsi="微軟正黑體"/>
              </w:rPr>
              <w:t>?</w:t>
            </w:r>
          </w:p>
        </w:tc>
        <w:tc>
          <w:tcPr>
            <w:tcW w:w="2409" w:type="dxa"/>
            <w:gridSpan w:val="2"/>
            <w:shd w:val="clear" w:color="auto" w:fill="F7CAAC" w:themeFill="accent2" w:themeFillTint="66"/>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論文發表</w:t>
            </w:r>
            <w:r w:rsidR="00423A4D" w:rsidRPr="00041141">
              <w:rPr>
                <w:rFonts w:ascii="微軟正黑體" w:eastAsia="微軟正黑體" w:hAnsi="微軟正黑體"/>
              </w:rPr>
              <w:t>/ AI</w:t>
            </w:r>
            <w:r w:rsidR="00423A4D" w:rsidRPr="00041141">
              <w:rPr>
                <w:rFonts w:ascii="微軟正黑體" w:eastAsia="微軟正黑體" w:hAnsi="微軟正黑體" w:hint="eastAsia"/>
              </w:rPr>
              <w:t>安全</w:t>
            </w:r>
            <w:r w:rsidR="00EB42B7">
              <w:rPr>
                <w:rFonts w:ascii="微軟正黑體" w:eastAsia="微軟正黑體" w:hAnsi="微軟正黑體" w:hint="eastAsia"/>
              </w:rPr>
              <w:t>?</w:t>
            </w:r>
          </w:p>
        </w:tc>
        <w:tc>
          <w:tcPr>
            <w:tcW w:w="4111" w:type="dxa"/>
            <w:shd w:val="clear" w:color="auto" w:fill="A8D08D" w:themeFill="accent6" w:themeFillTint="99"/>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實務論壇2</w:t>
            </w:r>
          </w:p>
        </w:tc>
      </w:tr>
      <w:tr w:rsidR="00B5660A" w:rsidRPr="00542409" w:rsidTr="008434A3">
        <w:trPr>
          <w:jc w:val="center"/>
        </w:trPr>
        <w:tc>
          <w:tcPr>
            <w:tcW w:w="1129" w:type="dxa"/>
            <w:vMerge/>
            <w:vAlign w:val="center"/>
          </w:tcPr>
          <w:p w:rsidR="00B5660A" w:rsidRPr="00041141" w:rsidRDefault="00B5660A" w:rsidP="00041141">
            <w:pPr>
              <w:snapToGrid w:val="0"/>
              <w:spacing w:before="36"/>
              <w:jc w:val="center"/>
              <w:rPr>
                <w:rFonts w:ascii="微軟正黑體" w:eastAsia="微軟正黑體" w:hAnsi="微軟正黑體"/>
              </w:rPr>
            </w:pPr>
          </w:p>
        </w:tc>
        <w:tc>
          <w:tcPr>
            <w:tcW w:w="2127" w:type="dxa"/>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rPr>
              <w:t>A</w:t>
            </w:r>
            <w:r w:rsidRPr="00041141">
              <w:rPr>
                <w:rFonts w:ascii="微軟正黑體" w:eastAsia="微軟正黑體" w:hAnsi="微軟正黑體" w:hint="eastAsia"/>
              </w:rPr>
              <w:t>3</w:t>
            </w:r>
          </w:p>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論文發表</w:t>
            </w:r>
          </w:p>
        </w:tc>
        <w:tc>
          <w:tcPr>
            <w:tcW w:w="2409" w:type="dxa"/>
            <w:gridSpan w:val="2"/>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rPr>
              <w:t>B</w:t>
            </w:r>
            <w:r w:rsidRPr="00041141">
              <w:rPr>
                <w:rFonts w:ascii="微軟正黑體" w:eastAsia="微軟正黑體" w:hAnsi="微軟正黑體" w:hint="eastAsia"/>
              </w:rPr>
              <w:t>3</w:t>
            </w:r>
          </w:p>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論文發表</w:t>
            </w:r>
          </w:p>
        </w:tc>
        <w:tc>
          <w:tcPr>
            <w:tcW w:w="4111" w:type="dxa"/>
            <w:vAlign w:val="center"/>
          </w:tcPr>
          <w:p w:rsidR="00B15F41" w:rsidRDefault="00B15F41" w:rsidP="00B15F41">
            <w:pPr>
              <w:snapToGrid w:val="0"/>
              <w:spacing w:before="36"/>
              <w:ind w:left="696" w:hangingChars="290" w:hanging="696"/>
              <w:rPr>
                <w:rFonts w:ascii="微軟正黑體" w:eastAsia="微軟正黑體" w:hAnsi="微軟正黑體"/>
              </w:rPr>
            </w:pPr>
            <w:r w:rsidRPr="00041141">
              <w:rPr>
                <w:rFonts w:ascii="微軟正黑體" w:eastAsia="微軟正黑體" w:hAnsi="微軟正黑體" w:hint="eastAsia"/>
              </w:rPr>
              <w:t>主題：</w:t>
            </w:r>
            <w:r>
              <w:rPr>
                <w:rFonts w:ascii="微軟正黑體" w:eastAsia="微軟正黑體" w:hAnsi="微軟正黑體"/>
              </w:rPr>
              <w:t>(</w:t>
            </w:r>
            <w:r>
              <w:rPr>
                <w:rFonts w:ascii="微軟正黑體" w:eastAsia="微軟正黑體" w:hAnsi="微軟正黑體" w:hint="eastAsia"/>
              </w:rPr>
              <w:t>徵求中</w:t>
            </w:r>
            <w:r>
              <w:rPr>
                <w:rFonts w:ascii="微軟正黑體" w:eastAsia="微軟正黑體" w:hAnsi="微軟正黑體"/>
              </w:rPr>
              <w:t>)</w:t>
            </w:r>
          </w:p>
          <w:p w:rsidR="00B5660A" w:rsidRPr="00041141" w:rsidRDefault="002717D8" w:rsidP="00041141">
            <w:pPr>
              <w:snapToGrid w:val="0"/>
              <w:spacing w:before="36"/>
              <w:rPr>
                <w:rFonts w:ascii="微軟正黑體" w:eastAsia="微軟正黑體" w:hAnsi="微軟正黑體"/>
              </w:rPr>
            </w:pPr>
            <w:r w:rsidRPr="00041141">
              <w:rPr>
                <w:rFonts w:ascii="微軟正黑體" w:eastAsia="微軟正黑體" w:hAnsi="微軟正黑體" w:hint="eastAsia"/>
              </w:rPr>
              <w:t>主持人：</w:t>
            </w:r>
            <w:r w:rsidR="00342B51" w:rsidRPr="00041141">
              <w:rPr>
                <w:rFonts w:ascii="微軟正黑體" w:eastAsia="微軟正黑體" w:hAnsi="微軟正黑體"/>
              </w:rPr>
              <w:t>(</w:t>
            </w:r>
            <w:r w:rsidR="00342B51" w:rsidRPr="00041141">
              <w:rPr>
                <w:rFonts w:ascii="微軟正黑體" w:eastAsia="微軟正黑體" w:hAnsi="微軟正黑體" w:hint="eastAsia"/>
              </w:rPr>
              <w:t>邀請中)</w:t>
            </w:r>
          </w:p>
        </w:tc>
      </w:tr>
      <w:tr w:rsidR="00B5660A" w:rsidRPr="00542409" w:rsidTr="008434A3">
        <w:trPr>
          <w:trHeight w:val="499"/>
          <w:jc w:val="center"/>
        </w:trPr>
        <w:tc>
          <w:tcPr>
            <w:tcW w:w="1129" w:type="dxa"/>
            <w:vMerge w:val="restart"/>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Pr="00041141">
              <w:rPr>
                <w:rFonts w:ascii="微軟正黑體" w:eastAsia="微軟正黑體" w:hAnsi="微軟正黑體"/>
              </w:rPr>
              <w:t>6</w:t>
            </w:r>
            <w:r w:rsidRPr="00041141">
              <w:rPr>
                <w:rFonts w:ascii="微軟正黑體" w:eastAsia="微軟正黑體" w:hAnsi="微軟正黑體" w:hint="eastAsia"/>
              </w:rPr>
              <w:t>：</w:t>
            </w:r>
            <w:r w:rsidRPr="00041141">
              <w:rPr>
                <w:rFonts w:ascii="微軟正黑體" w:eastAsia="微軟正黑體" w:hAnsi="微軟正黑體"/>
              </w:rPr>
              <w:t>20</w:t>
            </w:r>
          </w:p>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Pr="00041141">
              <w:rPr>
                <w:rFonts w:ascii="微軟正黑體" w:eastAsia="微軟正黑體" w:hAnsi="微軟正黑體"/>
              </w:rPr>
              <w:t>7</w:t>
            </w:r>
            <w:r w:rsidRPr="00041141">
              <w:rPr>
                <w:rFonts w:ascii="微軟正黑體" w:eastAsia="微軟正黑體" w:hAnsi="微軟正黑體" w:hint="eastAsia"/>
              </w:rPr>
              <w:t>：</w:t>
            </w:r>
            <w:r w:rsidRPr="00041141">
              <w:rPr>
                <w:rFonts w:ascii="微軟正黑體" w:eastAsia="微軟正黑體" w:hAnsi="微軟正黑體"/>
              </w:rPr>
              <w:t>10</w:t>
            </w:r>
          </w:p>
        </w:tc>
        <w:tc>
          <w:tcPr>
            <w:tcW w:w="8647" w:type="dxa"/>
            <w:gridSpan w:val="4"/>
            <w:shd w:val="clear" w:color="auto" w:fill="A8D08D" w:themeFill="accent6" w:themeFillTint="99"/>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綜合座談</w:t>
            </w:r>
          </w:p>
        </w:tc>
      </w:tr>
      <w:tr w:rsidR="00B5660A" w:rsidRPr="00542409" w:rsidTr="008434A3">
        <w:trPr>
          <w:jc w:val="center"/>
        </w:trPr>
        <w:tc>
          <w:tcPr>
            <w:tcW w:w="1129" w:type="dxa"/>
            <w:vMerge/>
            <w:vAlign w:val="center"/>
          </w:tcPr>
          <w:p w:rsidR="00B5660A" w:rsidRPr="00041141" w:rsidRDefault="00B5660A" w:rsidP="00041141">
            <w:pPr>
              <w:snapToGrid w:val="0"/>
              <w:spacing w:before="36"/>
              <w:jc w:val="center"/>
              <w:rPr>
                <w:rFonts w:ascii="微軟正黑體" w:eastAsia="微軟正黑體" w:hAnsi="微軟正黑體"/>
              </w:rPr>
            </w:pPr>
          </w:p>
        </w:tc>
        <w:tc>
          <w:tcPr>
            <w:tcW w:w="8647" w:type="dxa"/>
            <w:gridSpan w:val="4"/>
            <w:vAlign w:val="center"/>
          </w:tcPr>
          <w:p w:rsidR="00B5660A" w:rsidRPr="00041141" w:rsidRDefault="00B5660A" w:rsidP="00041141">
            <w:pPr>
              <w:snapToGrid w:val="0"/>
              <w:spacing w:before="36"/>
              <w:ind w:leftChars="10" w:left="720" w:hangingChars="290" w:hanging="696"/>
              <w:rPr>
                <w:rFonts w:ascii="微軟正黑體" w:eastAsia="微軟正黑體" w:hAnsi="微軟正黑體"/>
              </w:rPr>
            </w:pPr>
            <w:r w:rsidRPr="00041141">
              <w:rPr>
                <w:rFonts w:ascii="微軟正黑體" w:eastAsia="微軟正黑體" w:hAnsi="微軟正黑體" w:hint="eastAsia"/>
              </w:rPr>
              <w:t>主題：</w:t>
            </w:r>
            <w:r w:rsidR="00723229" w:rsidRPr="00041141">
              <w:rPr>
                <w:rFonts w:ascii="微軟正黑體" w:eastAsia="微軟正黑體" w:hAnsi="微軟正黑體" w:hint="eastAsia"/>
              </w:rPr>
              <w:t>資安法遵</w:t>
            </w:r>
            <w:r w:rsidR="004E3ECF" w:rsidRPr="00041141">
              <w:rPr>
                <w:rFonts w:ascii="微軟正黑體" w:eastAsia="微軟正黑體" w:hAnsi="微軟正黑體" w:hint="eastAsia"/>
              </w:rPr>
              <w:t>與合規因應</w:t>
            </w:r>
          </w:p>
          <w:p w:rsidR="00B5660A" w:rsidRPr="00041141" w:rsidRDefault="00B5660A" w:rsidP="00041141">
            <w:pPr>
              <w:snapToGrid w:val="0"/>
              <w:spacing w:before="36"/>
              <w:ind w:leftChars="10" w:left="720" w:hangingChars="290" w:hanging="696"/>
              <w:rPr>
                <w:rFonts w:ascii="微軟正黑體" w:eastAsia="微軟正黑體" w:hAnsi="微軟正黑體"/>
              </w:rPr>
            </w:pPr>
            <w:r w:rsidRPr="00041141">
              <w:rPr>
                <w:rFonts w:ascii="微軟正黑體" w:eastAsia="微軟正黑體" w:hAnsi="微軟正黑體" w:hint="eastAsia"/>
              </w:rPr>
              <w:t>主持人：</w:t>
            </w:r>
            <w:r w:rsidR="0096688D">
              <w:rPr>
                <w:rFonts w:ascii="微軟正黑體" w:eastAsia="微軟正黑體" w:hAnsi="微軟正黑體" w:hint="eastAsia"/>
              </w:rPr>
              <w:t>台北商業大學 張瑞雄</w:t>
            </w:r>
            <w:r w:rsidR="00B276AA" w:rsidRPr="00041141">
              <w:rPr>
                <w:rFonts w:ascii="微軟正黑體" w:eastAsia="微軟正黑體" w:hAnsi="微軟正黑體" w:hint="eastAsia"/>
              </w:rPr>
              <w:t xml:space="preserve"> </w:t>
            </w:r>
            <w:r w:rsidR="0096688D">
              <w:rPr>
                <w:rFonts w:ascii="微軟正黑體" w:eastAsia="微軟正黑體" w:hAnsi="微軟正黑體" w:hint="eastAsia"/>
              </w:rPr>
              <w:t>校長</w:t>
            </w:r>
            <w:r w:rsidRPr="00041141">
              <w:rPr>
                <w:rFonts w:ascii="微軟正黑體" w:eastAsia="微軟正黑體" w:hAnsi="微軟正黑體" w:hint="eastAsia"/>
              </w:rPr>
              <w:t>(邀請中</w:t>
            </w:r>
            <w:r w:rsidR="00BE1F86" w:rsidRPr="00041141">
              <w:rPr>
                <w:rFonts w:ascii="微軟正黑體" w:eastAsia="微軟正黑體" w:hAnsi="微軟正黑體" w:hint="eastAsia"/>
              </w:rPr>
              <w:t>)</w:t>
            </w:r>
          </w:p>
          <w:p w:rsidR="00B5660A" w:rsidRPr="00041141" w:rsidRDefault="00B5660A" w:rsidP="00041141">
            <w:pPr>
              <w:snapToGrid w:val="0"/>
              <w:spacing w:before="36"/>
              <w:ind w:leftChars="10" w:left="1080" w:hangingChars="440" w:hanging="1056"/>
              <w:rPr>
                <w:rFonts w:ascii="微軟正黑體" w:eastAsia="微軟正黑體" w:hAnsi="微軟正黑體"/>
              </w:rPr>
            </w:pPr>
            <w:r w:rsidRPr="00041141">
              <w:rPr>
                <w:rFonts w:ascii="微軟正黑體" w:eastAsia="微軟正黑體" w:hAnsi="微軟正黑體" w:hint="eastAsia"/>
              </w:rPr>
              <w:t>與談人：</w:t>
            </w:r>
            <w:r w:rsidR="00C22B64" w:rsidRPr="00C22B64">
              <w:rPr>
                <w:rFonts w:ascii="微軟正黑體" w:eastAsia="微軟正黑體" w:hAnsi="微軟正黑體"/>
              </w:rPr>
              <w:t>環奧國際驗證有限公司</w:t>
            </w:r>
            <w:r w:rsidR="004E3ECF" w:rsidRPr="00041141">
              <w:rPr>
                <w:rFonts w:ascii="微軟正黑體" w:eastAsia="微軟正黑體" w:hAnsi="微軟正黑體"/>
              </w:rPr>
              <w:t xml:space="preserve"> </w:t>
            </w:r>
            <w:r w:rsidR="009F0160" w:rsidRPr="009F0160">
              <w:rPr>
                <w:rFonts w:ascii="微軟正黑體" w:eastAsia="微軟正黑體" w:hAnsi="微軟正黑體"/>
              </w:rPr>
              <w:t>梁日誠</w:t>
            </w:r>
            <w:r w:rsidR="009F0160">
              <w:rPr>
                <w:rFonts w:ascii="微軟正黑體" w:eastAsia="微軟正黑體" w:hAnsi="微軟正黑體" w:hint="eastAsia"/>
              </w:rPr>
              <w:t xml:space="preserve"> </w:t>
            </w:r>
            <w:r w:rsidR="004E3ECF" w:rsidRPr="00041141">
              <w:rPr>
                <w:rFonts w:ascii="微軟正黑體" w:eastAsia="微軟正黑體" w:hAnsi="微軟正黑體" w:hint="eastAsia"/>
              </w:rPr>
              <w:t>總</w:t>
            </w:r>
            <w:r w:rsidR="009F0160">
              <w:rPr>
                <w:rFonts w:ascii="微軟正黑體" w:eastAsia="微軟正黑體" w:hAnsi="微軟正黑體" w:hint="eastAsia"/>
              </w:rPr>
              <w:t>經理</w:t>
            </w:r>
            <w:r w:rsidR="00232878" w:rsidRPr="00041141">
              <w:rPr>
                <w:rFonts w:ascii="微軟正黑體" w:eastAsia="微軟正黑體" w:hAnsi="微軟正黑體" w:hint="eastAsia"/>
              </w:rPr>
              <w:t>、</w:t>
            </w:r>
            <w:r w:rsidR="00612C38">
              <w:rPr>
                <w:rFonts w:ascii="微軟正黑體" w:eastAsia="微軟正黑體" w:hAnsi="微軟正黑體" w:hint="eastAsia"/>
              </w:rPr>
              <w:t xml:space="preserve">台灣數位鑑識發展協會 </w:t>
            </w:r>
            <w:r w:rsidR="00232878" w:rsidRPr="00041141">
              <w:rPr>
                <w:rFonts w:ascii="微軟正黑體" w:eastAsia="微軟正黑體" w:hAnsi="微軟正黑體" w:hint="eastAsia"/>
              </w:rPr>
              <w:t>陳勇君</w:t>
            </w:r>
            <w:r w:rsidR="00612C38">
              <w:rPr>
                <w:rFonts w:ascii="微軟正黑體" w:eastAsia="微軟正黑體" w:hAnsi="微軟正黑體" w:hint="eastAsia"/>
              </w:rPr>
              <w:t xml:space="preserve"> 副理事長</w:t>
            </w:r>
            <w:r w:rsidR="00232878" w:rsidRPr="00041141">
              <w:rPr>
                <w:rFonts w:ascii="微軟正黑體" w:eastAsia="微軟正黑體" w:hAnsi="微軟正黑體" w:hint="eastAsia"/>
              </w:rPr>
              <w:t>、國巨</w:t>
            </w:r>
            <w:r w:rsidR="00C22B64">
              <w:rPr>
                <w:rFonts w:ascii="微軟正黑體" w:eastAsia="微軟正黑體" w:hAnsi="微軟正黑體" w:hint="eastAsia"/>
              </w:rPr>
              <w:t>律師事務所</w:t>
            </w:r>
            <w:r w:rsidR="00A86E3B">
              <w:rPr>
                <w:rFonts w:ascii="微軟正黑體" w:eastAsia="微軟正黑體" w:hAnsi="微軟正黑體" w:hint="eastAsia"/>
              </w:rPr>
              <w:t xml:space="preserve"> </w:t>
            </w:r>
            <w:r w:rsidR="00232878" w:rsidRPr="00041141">
              <w:rPr>
                <w:rFonts w:ascii="微軟正黑體" w:eastAsia="微軟正黑體" w:hAnsi="微軟正黑體" w:hint="eastAsia"/>
              </w:rPr>
              <w:t>朱</w:t>
            </w:r>
            <w:r w:rsidR="00A86E3B">
              <w:rPr>
                <w:rFonts w:ascii="微軟正黑體" w:eastAsia="微軟正黑體" w:hAnsi="微軟正黑體" w:hint="eastAsia"/>
              </w:rPr>
              <w:t>瑞陽</w:t>
            </w:r>
            <w:r w:rsidR="00C22B64">
              <w:rPr>
                <w:rFonts w:ascii="微軟正黑體" w:eastAsia="微軟正黑體" w:hAnsi="微軟正黑體" w:hint="eastAsia"/>
              </w:rPr>
              <w:t xml:space="preserve"> 合夥</w:t>
            </w:r>
            <w:r w:rsidR="00232878" w:rsidRPr="00041141">
              <w:rPr>
                <w:rFonts w:ascii="微軟正黑體" w:eastAsia="微軟正黑體" w:hAnsi="微軟正黑體" w:hint="eastAsia"/>
              </w:rPr>
              <w:t>律師、中華</w:t>
            </w:r>
            <w:r w:rsidR="00A265FD" w:rsidRPr="00041141">
              <w:rPr>
                <w:rFonts w:ascii="微軟正黑體" w:eastAsia="微軟正黑體" w:hAnsi="微軟正黑體" w:hint="eastAsia"/>
              </w:rPr>
              <w:t>電信 馬</w:t>
            </w:r>
            <w:r w:rsidR="008B6AA2" w:rsidRPr="00041141">
              <w:rPr>
                <w:rFonts w:ascii="微軟正黑體" w:eastAsia="微軟正黑體" w:hAnsi="微軟正黑體" w:hint="eastAsia"/>
              </w:rPr>
              <w:t>宏燦</w:t>
            </w:r>
            <w:r w:rsidR="00A265FD" w:rsidRPr="00041141">
              <w:rPr>
                <w:rFonts w:ascii="微軟正黑體" w:eastAsia="微軟正黑體" w:hAnsi="微軟正黑體" w:hint="eastAsia"/>
              </w:rPr>
              <w:t>總</w:t>
            </w:r>
            <w:r w:rsidR="008B6AA2" w:rsidRPr="00041141">
              <w:rPr>
                <w:rFonts w:ascii="微軟正黑體" w:eastAsia="微軟正黑體" w:hAnsi="微軟正黑體" w:hint="eastAsia"/>
              </w:rPr>
              <w:t>經理</w:t>
            </w:r>
            <w:r w:rsidR="00232878" w:rsidRPr="00041141">
              <w:rPr>
                <w:rFonts w:ascii="微軟正黑體" w:eastAsia="微軟正黑體" w:hAnsi="微軟正黑體" w:hint="eastAsia"/>
              </w:rPr>
              <w:t xml:space="preserve"> </w:t>
            </w:r>
            <w:r w:rsidR="00564DF7" w:rsidRPr="00041141">
              <w:rPr>
                <w:rFonts w:ascii="微軟正黑體" w:eastAsia="微軟正黑體" w:hAnsi="微軟正黑體" w:hint="eastAsia"/>
              </w:rPr>
              <w:t>(邀請中)</w:t>
            </w:r>
          </w:p>
        </w:tc>
      </w:tr>
      <w:tr w:rsidR="00B5660A" w:rsidRPr="00542409" w:rsidTr="008434A3">
        <w:trPr>
          <w:trHeight w:val="454"/>
          <w:jc w:val="center"/>
        </w:trPr>
        <w:tc>
          <w:tcPr>
            <w:tcW w:w="1129" w:type="dxa"/>
            <w:vMerge w:val="restart"/>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17：</w:t>
            </w:r>
            <w:r w:rsidRPr="00041141">
              <w:rPr>
                <w:rFonts w:ascii="微軟正黑體" w:eastAsia="微軟正黑體" w:hAnsi="微軟正黑體"/>
              </w:rPr>
              <w:t>10</w:t>
            </w:r>
          </w:p>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rPr>
              <w:t>|</w:t>
            </w:r>
          </w:p>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1</w:t>
            </w:r>
            <w:r w:rsidRPr="00041141">
              <w:rPr>
                <w:rFonts w:ascii="微軟正黑體" w:eastAsia="微軟正黑體" w:hAnsi="微軟正黑體"/>
              </w:rPr>
              <w:t>7</w:t>
            </w:r>
            <w:r w:rsidRPr="00041141">
              <w:rPr>
                <w:rFonts w:ascii="微軟正黑體" w:eastAsia="微軟正黑體" w:hAnsi="微軟正黑體" w:hint="eastAsia"/>
              </w:rPr>
              <w:t>：</w:t>
            </w:r>
            <w:r w:rsidRPr="00041141">
              <w:rPr>
                <w:rFonts w:ascii="微軟正黑體" w:eastAsia="微軟正黑體" w:hAnsi="微軟正黑體"/>
              </w:rPr>
              <w:t>30</w:t>
            </w:r>
          </w:p>
        </w:tc>
        <w:tc>
          <w:tcPr>
            <w:tcW w:w="8647" w:type="dxa"/>
            <w:gridSpan w:val="4"/>
            <w:shd w:val="clear" w:color="auto" w:fill="A8D08D" w:themeFill="accent6" w:themeFillTint="99"/>
            <w:vAlign w:val="center"/>
          </w:tcPr>
          <w:p w:rsidR="00B5660A" w:rsidRPr="00041141" w:rsidRDefault="00B5660A" w:rsidP="00041141">
            <w:pPr>
              <w:snapToGrid w:val="0"/>
              <w:spacing w:before="36"/>
              <w:jc w:val="center"/>
              <w:rPr>
                <w:rFonts w:ascii="微軟正黑體" w:eastAsia="微軟正黑體" w:hAnsi="微軟正黑體"/>
              </w:rPr>
            </w:pPr>
            <w:r w:rsidRPr="00041141">
              <w:rPr>
                <w:rFonts w:ascii="微軟正黑體" w:eastAsia="微軟正黑體" w:hAnsi="微軟正黑體" w:hint="eastAsia"/>
              </w:rPr>
              <w:t>論文發表、競賽頒獎，</w:t>
            </w:r>
            <w:r w:rsidR="00454C4A" w:rsidRPr="00041141">
              <w:rPr>
                <w:rFonts w:ascii="微軟正黑體" w:eastAsia="微軟正黑體" w:hAnsi="微軟正黑體" w:hint="eastAsia"/>
              </w:rPr>
              <w:t>閉</w:t>
            </w:r>
            <w:r w:rsidRPr="00041141">
              <w:rPr>
                <w:rFonts w:ascii="微軟正黑體" w:eastAsia="微軟正黑體" w:hAnsi="微軟正黑體" w:hint="eastAsia"/>
              </w:rPr>
              <w:t>幕Closing Ceremony</w:t>
            </w:r>
          </w:p>
        </w:tc>
      </w:tr>
      <w:tr w:rsidR="00B5660A" w:rsidRPr="00542409" w:rsidTr="008434A3">
        <w:trPr>
          <w:jc w:val="center"/>
        </w:trPr>
        <w:tc>
          <w:tcPr>
            <w:tcW w:w="1129" w:type="dxa"/>
            <w:vMerge/>
            <w:vAlign w:val="center"/>
          </w:tcPr>
          <w:p w:rsidR="00B5660A" w:rsidRPr="00041141" w:rsidRDefault="00B5660A" w:rsidP="00041141">
            <w:pPr>
              <w:snapToGrid w:val="0"/>
              <w:spacing w:before="36"/>
              <w:jc w:val="center"/>
              <w:rPr>
                <w:rFonts w:ascii="微軟正黑體" w:eastAsia="微軟正黑體" w:hAnsi="微軟正黑體"/>
              </w:rPr>
            </w:pPr>
          </w:p>
        </w:tc>
        <w:tc>
          <w:tcPr>
            <w:tcW w:w="8647" w:type="dxa"/>
            <w:gridSpan w:val="4"/>
            <w:vAlign w:val="center"/>
          </w:tcPr>
          <w:p w:rsidR="00B5660A" w:rsidRPr="00041141" w:rsidRDefault="00B5660A" w:rsidP="00041141">
            <w:pPr>
              <w:snapToGrid w:val="0"/>
              <w:spacing w:before="100" w:beforeAutospacing="1" w:after="100" w:afterAutospacing="1"/>
              <w:jc w:val="center"/>
              <w:rPr>
                <w:rFonts w:ascii="微軟正黑體" w:eastAsia="微軟正黑體" w:hAnsi="微軟正黑體"/>
              </w:rPr>
            </w:pPr>
            <w:r w:rsidRPr="00041141">
              <w:rPr>
                <w:rFonts w:ascii="微軟正黑體" w:eastAsia="微軟正黑體" w:hAnsi="微軟正黑體" w:hint="eastAsia"/>
              </w:rPr>
              <w:t>全體與會成員</w:t>
            </w:r>
          </w:p>
        </w:tc>
      </w:tr>
    </w:tbl>
    <w:p w:rsidR="005E2423" w:rsidRPr="00B02E49" w:rsidRDefault="00661BFD" w:rsidP="005E2423">
      <w:pPr>
        <w:spacing w:before="36"/>
      </w:pPr>
      <w:r w:rsidRPr="00B02E49">
        <w:rPr>
          <w:rFonts w:hint="eastAsia"/>
        </w:rPr>
        <w:tab/>
      </w:r>
    </w:p>
    <w:p w:rsidR="00661BFD" w:rsidRPr="00B02E49" w:rsidRDefault="00661BFD" w:rsidP="00D1220A">
      <w:pPr>
        <w:pStyle w:val="majoritem"/>
        <w:spacing w:before="180"/>
        <w:outlineLvl w:val="0"/>
      </w:pPr>
      <w:r w:rsidRPr="00B02E49">
        <w:rPr>
          <w:rFonts w:hint="eastAsia"/>
        </w:rPr>
        <w:t>七、論文發表投稿須知</w:t>
      </w:r>
    </w:p>
    <w:p w:rsidR="00661BFD" w:rsidRPr="00B02E49" w:rsidRDefault="00661BFD" w:rsidP="00D203DF">
      <w:pPr>
        <w:pStyle w:val="a5"/>
        <w:numPr>
          <w:ilvl w:val="0"/>
          <w:numId w:val="10"/>
        </w:numPr>
        <w:spacing w:before="36"/>
        <w:ind w:leftChars="0"/>
        <w:jc w:val="both"/>
      </w:pPr>
      <w:r w:rsidRPr="00B02E49">
        <w:rPr>
          <w:rFonts w:hint="eastAsia"/>
        </w:rPr>
        <w:lastRenderedPageBreak/>
        <w:t>中英文均可，未曾發表之研究型論文或實務性專題論文，論文全文至多</w:t>
      </w:r>
      <w:r w:rsidRPr="00B02E49">
        <w:rPr>
          <w:rFonts w:hint="eastAsia"/>
        </w:rPr>
        <w:t>12</w:t>
      </w:r>
      <w:r w:rsidRPr="00B02E49">
        <w:rPr>
          <w:rFonts w:hint="eastAsia"/>
        </w:rPr>
        <w:t>頁</w:t>
      </w:r>
      <w:r w:rsidR="00817F98">
        <w:rPr>
          <w:rFonts w:hint="eastAsia"/>
        </w:rPr>
        <w:t>（</w:t>
      </w:r>
      <w:r w:rsidRPr="00B02E49">
        <w:rPr>
          <w:rFonts w:hint="eastAsia"/>
        </w:rPr>
        <w:t>內文以</w:t>
      </w:r>
      <w:r w:rsidRPr="00B02E49">
        <w:rPr>
          <w:rFonts w:hint="eastAsia"/>
        </w:rPr>
        <w:t>10pt</w:t>
      </w:r>
      <w:r w:rsidRPr="00B02E49">
        <w:rPr>
          <w:rFonts w:hint="eastAsia"/>
        </w:rPr>
        <w:t>字型，單欄，單行行距編排</w:t>
      </w:r>
      <w:r w:rsidR="00817F98">
        <w:rPr>
          <w:rFonts w:hint="eastAsia"/>
        </w:rPr>
        <w:t>）</w:t>
      </w:r>
      <w:r w:rsidRPr="00B02E49">
        <w:rPr>
          <w:rFonts w:hint="eastAsia"/>
        </w:rPr>
        <w:t>。論文全文應包含二部分：第一部分為單頁，僅含論文標題、作者姓名、服務機構、職稱、聯絡地址、電話、</w:t>
      </w:r>
      <w:r w:rsidRPr="00B02E49">
        <w:rPr>
          <w:rFonts w:hint="eastAsia"/>
        </w:rPr>
        <w:t>E-mail</w:t>
      </w:r>
      <w:r w:rsidR="005717FA" w:rsidRPr="00B02E49">
        <w:rPr>
          <w:rFonts w:hint="eastAsia"/>
        </w:rPr>
        <w:t>等</w:t>
      </w:r>
      <w:r w:rsidRPr="00B02E49">
        <w:rPr>
          <w:rFonts w:hint="eastAsia"/>
        </w:rPr>
        <w:t>﹔第二部分為論文標題、摘要及本文。文章格式採</w:t>
      </w:r>
      <w:r w:rsidR="00D237F4" w:rsidRPr="00B02E49">
        <w:rPr>
          <w:rFonts w:hint="eastAsia"/>
        </w:rPr>
        <w:t xml:space="preserve">Microsoft </w:t>
      </w:r>
      <w:r w:rsidRPr="00B02E49">
        <w:rPr>
          <w:rFonts w:hint="eastAsia"/>
        </w:rPr>
        <w:t>WORD</w:t>
      </w:r>
      <w:r w:rsidR="005717FA" w:rsidRPr="00B02E49">
        <w:rPr>
          <w:rFonts w:hint="eastAsia"/>
        </w:rPr>
        <w:t>以</w:t>
      </w:r>
      <w:r w:rsidR="005717FA" w:rsidRPr="00B02E49">
        <w:rPr>
          <w:rFonts w:hint="eastAsia"/>
        </w:rPr>
        <w:t>A4</w:t>
      </w:r>
      <w:r w:rsidR="005717FA" w:rsidRPr="00B02E49">
        <w:rPr>
          <w:rFonts w:hint="eastAsia"/>
        </w:rPr>
        <w:t>大小編排</w:t>
      </w:r>
      <w:r w:rsidRPr="00B02E49">
        <w:rPr>
          <w:rFonts w:hint="eastAsia"/>
        </w:rPr>
        <w:t>。稿件格式請參照資訊管理學報論</w:t>
      </w:r>
      <w:r w:rsidR="005C75A5">
        <w:tab/>
      </w:r>
      <w:r w:rsidRPr="00B02E49">
        <w:rPr>
          <w:rFonts w:hint="eastAsia"/>
        </w:rPr>
        <w:t>文之格式，詳如網站</w:t>
      </w:r>
      <w:r w:rsidR="00224149">
        <w:rPr>
          <w:rFonts w:hint="eastAsia"/>
        </w:rPr>
        <w:t>（</w:t>
      </w:r>
      <w:r w:rsidR="004F316B" w:rsidRPr="0070737B">
        <w:t>https://cyber201</w:t>
      </w:r>
      <w:r w:rsidR="004F316B">
        <w:t>9</w:t>
      </w:r>
      <w:r w:rsidR="004F316B" w:rsidRPr="0070737B">
        <w:t>.ttu.edu.tw/</w:t>
      </w:r>
      <w:r w:rsidR="00224149">
        <w:rPr>
          <w:rFonts w:hint="eastAsia"/>
        </w:rPr>
        <w:t>）</w:t>
      </w:r>
      <w:r w:rsidR="005717FA" w:rsidRPr="00B02E49">
        <w:rPr>
          <w:rFonts w:hint="eastAsia"/>
        </w:rPr>
        <w:t>。</w:t>
      </w:r>
    </w:p>
    <w:p w:rsidR="00661BFD" w:rsidRPr="00B02E49" w:rsidRDefault="005717FA" w:rsidP="00D203DF">
      <w:pPr>
        <w:pStyle w:val="a5"/>
        <w:numPr>
          <w:ilvl w:val="0"/>
          <w:numId w:val="10"/>
        </w:numPr>
        <w:spacing w:before="36"/>
        <w:ind w:leftChars="0"/>
        <w:jc w:val="both"/>
      </w:pPr>
      <w:r w:rsidRPr="00B02E49">
        <w:rPr>
          <w:rFonts w:hint="eastAsia"/>
        </w:rPr>
        <w:t>請於全文截稿日前</w:t>
      </w:r>
      <w:r w:rsidR="00661BFD" w:rsidRPr="00B02E49">
        <w:rPr>
          <w:rFonts w:hint="eastAsia"/>
        </w:rPr>
        <w:t>至研討會網站</w:t>
      </w:r>
      <w:r w:rsidR="00945532">
        <w:t>(</w:t>
      </w:r>
      <w:r w:rsidR="0070737B" w:rsidRPr="0070737B">
        <w:t>https://cyber201</w:t>
      </w:r>
      <w:r w:rsidR="0070737B">
        <w:t>9</w:t>
      </w:r>
      <w:r w:rsidR="0070737B" w:rsidRPr="0070737B">
        <w:t>.ttu.edu.tw/</w:t>
      </w:r>
      <w:r w:rsidR="00D62445">
        <w:rPr>
          <w:rFonts w:hint="eastAsia"/>
        </w:rPr>
        <w:t>）</w:t>
      </w:r>
      <w:r w:rsidR="00661BFD" w:rsidRPr="00B02E49">
        <w:rPr>
          <w:rFonts w:hint="eastAsia"/>
        </w:rPr>
        <w:t>投稿上傳</w:t>
      </w:r>
    </w:p>
    <w:p w:rsidR="00661BFD" w:rsidRPr="00B02E49" w:rsidRDefault="00661BFD" w:rsidP="00D203DF">
      <w:pPr>
        <w:pStyle w:val="a5"/>
        <w:numPr>
          <w:ilvl w:val="0"/>
          <w:numId w:val="10"/>
        </w:numPr>
        <w:spacing w:before="36"/>
        <w:ind w:leftChars="0"/>
        <w:jc w:val="both"/>
      </w:pPr>
      <w:r w:rsidRPr="00B02E49">
        <w:rPr>
          <w:rFonts w:hint="eastAsia"/>
        </w:rPr>
        <w:t>一經通知錄取後請依論文標準格式要求於</w:t>
      </w:r>
      <w:r w:rsidRPr="00B02E49">
        <w:rPr>
          <w:rFonts w:hint="eastAsia"/>
        </w:rPr>
        <w:t>1</w:t>
      </w:r>
      <w:r w:rsidR="0070737B">
        <w:t>0</w:t>
      </w:r>
      <w:r w:rsidRPr="00B02E49">
        <w:rPr>
          <w:rFonts w:hint="eastAsia"/>
        </w:rPr>
        <w:t>月</w:t>
      </w:r>
      <w:r w:rsidR="00721642">
        <w:rPr>
          <w:rFonts w:hint="eastAsia"/>
        </w:rPr>
        <w:t>1</w:t>
      </w:r>
      <w:r w:rsidRPr="00B02E49">
        <w:rPr>
          <w:rFonts w:hint="eastAsia"/>
        </w:rPr>
        <w:t>日上傳至</w:t>
      </w:r>
      <w:r w:rsidR="005717FA" w:rsidRPr="00B02E49">
        <w:rPr>
          <w:rFonts w:hint="eastAsia"/>
        </w:rPr>
        <w:t>研討會網站。</w:t>
      </w:r>
    </w:p>
    <w:p w:rsidR="00661BFD" w:rsidRPr="00B02E49" w:rsidRDefault="00661BFD" w:rsidP="00D203DF">
      <w:pPr>
        <w:pStyle w:val="a5"/>
        <w:numPr>
          <w:ilvl w:val="0"/>
          <w:numId w:val="10"/>
        </w:numPr>
        <w:spacing w:before="36"/>
        <w:ind w:leftChars="0"/>
        <w:jc w:val="both"/>
      </w:pPr>
      <w:r w:rsidRPr="00B02E49">
        <w:rPr>
          <w:rFonts w:hint="eastAsia"/>
        </w:rPr>
        <w:t>稿件應包含之資料若有缺漏、將不予受理；未按完稿格式撰寫論文，恕不予刊登。</w:t>
      </w:r>
    </w:p>
    <w:p w:rsidR="00661BFD" w:rsidRPr="00B02E49" w:rsidRDefault="00661BFD" w:rsidP="00D203DF">
      <w:pPr>
        <w:spacing w:before="36"/>
        <w:jc w:val="both"/>
      </w:pPr>
    </w:p>
    <w:p w:rsidR="00661BFD" w:rsidRPr="00B02E49" w:rsidRDefault="00661BFD" w:rsidP="00D203DF">
      <w:pPr>
        <w:pStyle w:val="majoritem"/>
        <w:spacing w:before="180"/>
        <w:jc w:val="both"/>
        <w:outlineLvl w:val="0"/>
      </w:pPr>
      <w:r w:rsidRPr="00B02E49">
        <w:rPr>
          <w:rFonts w:hint="eastAsia"/>
        </w:rPr>
        <w:t>八、預計參加人數及論文、個案篇數</w:t>
      </w:r>
    </w:p>
    <w:p w:rsidR="00661BFD" w:rsidRPr="00B02E49" w:rsidRDefault="00661BFD" w:rsidP="007C7AEA">
      <w:pPr>
        <w:pStyle w:val="a5"/>
        <w:numPr>
          <w:ilvl w:val="0"/>
          <w:numId w:val="19"/>
        </w:numPr>
        <w:spacing w:before="36"/>
        <w:ind w:leftChars="0"/>
        <w:jc w:val="both"/>
      </w:pPr>
      <w:r w:rsidRPr="00B02E49">
        <w:rPr>
          <w:rFonts w:hint="eastAsia"/>
        </w:rPr>
        <w:t>預計將有</w:t>
      </w:r>
      <w:r w:rsidR="00AC622A">
        <w:t>200</w:t>
      </w:r>
      <w:r w:rsidRPr="00B02E49">
        <w:rPr>
          <w:rFonts w:hint="eastAsia"/>
        </w:rPr>
        <w:t>人參與本研討會，包括</w:t>
      </w:r>
      <w:r w:rsidRPr="00B02E49">
        <w:rPr>
          <w:rFonts w:hint="eastAsia"/>
        </w:rPr>
        <w:t>:</w:t>
      </w:r>
    </w:p>
    <w:p w:rsidR="00661BFD" w:rsidRPr="00B02E49" w:rsidRDefault="00661BFD" w:rsidP="00D203DF">
      <w:pPr>
        <w:pStyle w:val="a5"/>
        <w:numPr>
          <w:ilvl w:val="0"/>
          <w:numId w:val="9"/>
        </w:numPr>
        <w:spacing w:before="36"/>
        <w:ind w:leftChars="0"/>
        <w:jc w:val="both"/>
      </w:pPr>
      <w:r w:rsidRPr="00B02E49">
        <w:rPr>
          <w:rFonts w:hint="eastAsia"/>
        </w:rPr>
        <w:t>相關政府部門之政府官員。</w:t>
      </w:r>
    </w:p>
    <w:p w:rsidR="00661BFD" w:rsidRPr="00B02E49" w:rsidRDefault="00661BFD" w:rsidP="00D203DF">
      <w:pPr>
        <w:pStyle w:val="a5"/>
        <w:numPr>
          <w:ilvl w:val="0"/>
          <w:numId w:val="9"/>
        </w:numPr>
        <w:spacing w:before="36"/>
        <w:ind w:leftChars="0"/>
        <w:jc w:val="both"/>
      </w:pPr>
      <w:r w:rsidRPr="00B02E49">
        <w:rPr>
          <w:rFonts w:hint="eastAsia"/>
        </w:rPr>
        <w:t>資安科技</w:t>
      </w:r>
      <w:r w:rsidR="00367F7E" w:rsidRPr="00B02E49">
        <w:rPr>
          <w:rFonts w:hint="eastAsia"/>
        </w:rPr>
        <w:t>、</w:t>
      </w:r>
      <w:r w:rsidRPr="00B02E49">
        <w:rPr>
          <w:rFonts w:hint="eastAsia"/>
        </w:rPr>
        <w:t>創新服務</w:t>
      </w:r>
      <w:r w:rsidR="00367F7E" w:rsidRPr="00B02E49">
        <w:rPr>
          <w:rFonts w:hint="eastAsia"/>
        </w:rPr>
        <w:t>、</w:t>
      </w:r>
      <w:r w:rsidRPr="00B02E49">
        <w:rPr>
          <w:rFonts w:hint="eastAsia"/>
        </w:rPr>
        <w:t>風險管理</w:t>
      </w:r>
      <w:r w:rsidR="00367F7E" w:rsidRPr="00B02E49">
        <w:rPr>
          <w:rFonts w:hint="eastAsia"/>
        </w:rPr>
        <w:t>與</w:t>
      </w:r>
      <w:r w:rsidR="00FC5F7E" w:rsidRPr="00945532">
        <w:rPr>
          <w:szCs w:val="24"/>
        </w:rPr>
        <w:t>創新經濟</w:t>
      </w:r>
      <w:r w:rsidRPr="00B02E49">
        <w:rPr>
          <w:rFonts w:hint="eastAsia"/>
        </w:rPr>
        <w:t>專家及學者。</w:t>
      </w:r>
    </w:p>
    <w:p w:rsidR="00661BFD" w:rsidRPr="00B02E49" w:rsidRDefault="00661BFD" w:rsidP="00D203DF">
      <w:pPr>
        <w:pStyle w:val="a5"/>
        <w:numPr>
          <w:ilvl w:val="0"/>
          <w:numId w:val="9"/>
        </w:numPr>
        <w:spacing w:before="36"/>
        <w:ind w:leftChars="0"/>
        <w:jc w:val="both"/>
      </w:pPr>
      <w:r w:rsidRPr="00B02E49">
        <w:rPr>
          <w:rFonts w:hint="eastAsia"/>
        </w:rPr>
        <w:t>大專院校相關科系、所之教師學生及學術研究單位人員。</w:t>
      </w:r>
      <w:r w:rsidR="00817F98">
        <w:rPr>
          <w:rFonts w:hint="eastAsia"/>
        </w:rPr>
        <w:t>（</w:t>
      </w:r>
      <w:r w:rsidRPr="00B02E49">
        <w:rPr>
          <w:rFonts w:hint="eastAsia"/>
        </w:rPr>
        <w:t>包括</w:t>
      </w:r>
      <w:r w:rsidR="0070737B">
        <w:rPr>
          <w:rFonts w:hint="eastAsia"/>
        </w:rPr>
        <w:t>資訊管理系所、</w:t>
      </w:r>
      <w:r w:rsidRPr="00B02E49">
        <w:rPr>
          <w:rFonts w:hint="eastAsia"/>
        </w:rPr>
        <w:t>資通安全管理學程、資訊與運籌管理研究所、資訊工程系所、資訊科技系所、科技管理系所、電子商務系所、犯罪防治系所、刑事偵查系所、科技法律所、財經法律系所、社會學系所、公共事務學系所、安全管理學系等</w:t>
      </w:r>
      <w:r w:rsidR="00817F98">
        <w:rPr>
          <w:rFonts w:hint="eastAsia"/>
        </w:rPr>
        <w:t>）</w:t>
      </w:r>
      <w:r w:rsidRPr="00B02E49">
        <w:rPr>
          <w:rFonts w:hint="eastAsia"/>
        </w:rPr>
        <w:t xml:space="preserve"> </w:t>
      </w:r>
    </w:p>
    <w:p w:rsidR="00661BFD" w:rsidRPr="00B02E49" w:rsidRDefault="00661BFD" w:rsidP="00D203DF">
      <w:pPr>
        <w:pStyle w:val="a5"/>
        <w:numPr>
          <w:ilvl w:val="0"/>
          <w:numId w:val="9"/>
        </w:numPr>
        <w:spacing w:before="36"/>
        <w:ind w:leftChars="0"/>
        <w:jc w:val="both"/>
      </w:pPr>
      <w:r w:rsidRPr="00B02E49">
        <w:rPr>
          <w:rFonts w:hint="eastAsia"/>
        </w:rPr>
        <w:t>有意或正進行資訊新興科技</w:t>
      </w:r>
      <w:r w:rsidR="00817F98">
        <w:rPr>
          <w:rFonts w:hint="eastAsia"/>
        </w:rPr>
        <w:t>（</w:t>
      </w:r>
      <w:r w:rsidR="0066375A" w:rsidRPr="0066375A">
        <w:rPr>
          <w:b/>
          <w:szCs w:val="24"/>
        </w:rPr>
        <w:t>數位治理：數位創新、數位健康與智慧城市</w:t>
      </w:r>
      <w:r w:rsidR="00817F98">
        <w:rPr>
          <w:rFonts w:hint="eastAsia"/>
        </w:rPr>
        <w:t>）</w:t>
      </w:r>
      <w:r w:rsidRPr="00B02E49">
        <w:rPr>
          <w:rFonts w:hint="eastAsia"/>
        </w:rPr>
        <w:t>導入與應用之企業、機構。</w:t>
      </w:r>
    </w:p>
    <w:p w:rsidR="00661BFD" w:rsidRPr="00B02E49" w:rsidRDefault="00661BFD" w:rsidP="00D203DF">
      <w:pPr>
        <w:pStyle w:val="a5"/>
        <w:numPr>
          <w:ilvl w:val="0"/>
          <w:numId w:val="9"/>
        </w:numPr>
        <w:spacing w:before="36"/>
        <w:ind w:leftChars="0"/>
        <w:jc w:val="both"/>
      </w:pPr>
      <w:r w:rsidRPr="00B02E49">
        <w:rPr>
          <w:rFonts w:hint="eastAsia"/>
        </w:rPr>
        <w:t>對產業資訊管理及「</w:t>
      </w:r>
      <w:r w:rsidR="0066375A" w:rsidRPr="0066375A">
        <w:rPr>
          <w:b/>
          <w:szCs w:val="24"/>
        </w:rPr>
        <w:t>數位治理：數位創新、數位健康與智慧城市</w:t>
      </w:r>
      <w:r w:rsidRPr="00B02E49">
        <w:rPr>
          <w:rFonts w:hint="eastAsia"/>
        </w:rPr>
        <w:t>」</w:t>
      </w:r>
      <w:r w:rsidR="004E3E01" w:rsidRPr="00B02E49">
        <w:rPr>
          <w:rFonts w:hint="eastAsia"/>
        </w:rPr>
        <w:t>應用</w:t>
      </w:r>
      <w:r w:rsidRPr="00B02E49">
        <w:rPr>
          <w:rFonts w:hint="eastAsia"/>
        </w:rPr>
        <w:t>議題有興趣參與之人士。</w:t>
      </w:r>
    </w:p>
    <w:p w:rsidR="00661BFD" w:rsidRPr="005C3695" w:rsidRDefault="00661BFD" w:rsidP="00DE5767">
      <w:pPr>
        <w:pStyle w:val="a5"/>
        <w:numPr>
          <w:ilvl w:val="0"/>
          <w:numId w:val="19"/>
        </w:numPr>
        <w:spacing w:before="36"/>
        <w:ind w:leftChars="0" w:left="962" w:hanging="962"/>
        <w:jc w:val="both"/>
      </w:pPr>
      <w:r w:rsidRPr="005C3695">
        <w:rPr>
          <w:rFonts w:hint="eastAsia"/>
        </w:rPr>
        <w:t>本研討會將選出優選論文，並於研討會上授與獎</w:t>
      </w:r>
      <w:r w:rsidR="009F0909" w:rsidRPr="005C3695">
        <w:rPr>
          <w:rFonts w:hint="eastAsia"/>
        </w:rPr>
        <w:t>狀</w:t>
      </w:r>
      <w:r w:rsidRPr="005C3695">
        <w:rPr>
          <w:rFonts w:hint="eastAsia"/>
        </w:rPr>
        <w:t>以茲鼓勵。</w:t>
      </w:r>
    </w:p>
    <w:p w:rsidR="00661BFD" w:rsidRPr="005C3695" w:rsidRDefault="00661BFD" w:rsidP="00DE5767">
      <w:pPr>
        <w:pStyle w:val="a5"/>
        <w:numPr>
          <w:ilvl w:val="0"/>
          <w:numId w:val="19"/>
        </w:numPr>
        <w:spacing w:before="36"/>
        <w:ind w:leftChars="0" w:left="962" w:hanging="962"/>
        <w:jc w:val="both"/>
      </w:pPr>
      <w:r w:rsidRPr="005C3695">
        <w:rPr>
          <w:rFonts w:hint="eastAsia"/>
        </w:rPr>
        <w:t>本研討會預計邀請專家學者演講，包含</w:t>
      </w:r>
      <w:r w:rsidR="0070737B">
        <w:t>6</w:t>
      </w:r>
      <w:r w:rsidRPr="005C3695">
        <w:rPr>
          <w:rFonts w:hint="eastAsia"/>
        </w:rPr>
        <w:t>場專題演講、</w:t>
      </w:r>
      <w:r w:rsidR="007C7AEA" w:rsidRPr="005C3695">
        <w:t>1</w:t>
      </w:r>
      <w:r w:rsidRPr="005C3695">
        <w:rPr>
          <w:rFonts w:hint="eastAsia"/>
        </w:rPr>
        <w:t>場焦點座談、</w:t>
      </w:r>
      <w:r w:rsidR="000103E8" w:rsidRPr="005C3695">
        <w:t>2</w:t>
      </w:r>
      <w:r w:rsidRPr="005C3695">
        <w:rPr>
          <w:rFonts w:hint="eastAsia"/>
        </w:rPr>
        <w:t>場實務論壇、</w:t>
      </w:r>
      <w:r w:rsidRPr="005C3695">
        <w:rPr>
          <w:rFonts w:hint="eastAsia"/>
        </w:rPr>
        <w:t>1</w:t>
      </w:r>
      <w:r w:rsidRPr="005C3695">
        <w:rPr>
          <w:rFonts w:hint="eastAsia"/>
        </w:rPr>
        <w:t>場綜合</w:t>
      </w:r>
      <w:r w:rsidR="000103E8" w:rsidRPr="005C3695">
        <w:rPr>
          <w:rFonts w:hint="eastAsia"/>
        </w:rPr>
        <w:t>意見交流</w:t>
      </w:r>
      <w:r w:rsidRPr="005C3695">
        <w:rPr>
          <w:rFonts w:hint="eastAsia"/>
        </w:rPr>
        <w:t>。</w:t>
      </w:r>
    </w:p>
    <w:p w:rsidR="00661BFD" w:rsidRPr="005C3695" w:rsidRDefault="00661BFD" w:rsidP="007C7AEA">
      <w:pPr>
        <w:pStyle w:val="a5"/>
        <w:numPr>
          <w:ilvl w:val="0"/>
          <w:numId w:val="19"/>
        </w:numPr>
        <w:spacing w:before="36"/>
        <w:ind w:leftChars="0"/>
        <w:jc w:val="both"/>
      </w:pPr>
      <w:r w:rsidRPr="005C3695">
        <w:rPr>
          <w:rFonts w:hint="eastAsia"/>
        </w:rPr>
        <w:t>本研討會預計徵求論文</w:t>
      </w:r>
      <w:r w:rsidR="00AC622A" w:rsidRPr="005C3695">
        <w:t>60</w:t>
      </w:r>
      <w:r w:rsidRPr="005C3695">
        <w:rPr>
          <w:rFonts w:hint="eastAsia"/>
        </w:rPr>
        <w:t>篇，發表論文</w:t>
      </w:r>
      <w:r w:rsidR="00113498">
        <w:t>25</w:t>
      </w:r>
      <w:r w:rsidRPr="005C3695">
        <w:rPr>
          <w:rFonts w:hint="eastAsia"/>
        </w:rPr>
        <w:t>篇。</w:t>
      </w:r>
    </w:p>
    <w:p w:rsidR="00661BFD" w:rsidRPr="005C3695" w:rsidRDefault="00661BFD" w:rsidP="007C7AEA">
      <w:pPr>
        <w:pStyle w:val="a5"/>
        <w:numPr>
          <w:ilvl w:val="0"/>
          <w:numId w:val="19"/>
        </w:numPr>
        <w:spacing w:before="36"/>
        <w:ind w:leftChars="0"/>
        <w:jc w:val="both"/>
      </w:pPr>
      <w:r w:rsidRPr="005C3695">
        <w:rPr>
          <w:rFonts w:hint="eastAsia"/>
        </w:rPr>
        <w:t>邀請廠商相關主題演講約</w:t>
      </w:r>
      <w:r w:rsidR="009F0909" w:rsidRPr="005C3695">
        <w:rPr>
          <w:rFonts w:hint="eastAsia"/>
        </w:rPr>
        <w:t>10</w:t>
      </w:r>
      <w:r w:rsidRPr="005C3695">
        <w:rPr>
          <w:rFonts w:hint="eastAsia"/>
        </w:rPr>
        <w:t>家。</w:t>
      </w:r>
    </w:p>
    <w:p w:rsidR="00661BFD" w:rsidRPr="005C3695" w:rsidRDefault="00661BFD" w:rsidP="00D203DF">
      <w:pPr>
        <w:spacing w:before="36"/>
        <w:jc w:val="both"/>
      </w:pPr>
    </w:p>
    <w:p w:rsidR="00661BFD" w:rsidRPr="005C3695" w:rsidRDefault="00661BFD" w:rsidP="00D203DF">
      <w:pPr>
        <w:pStyle w:val="majoritem"/>
        <w:spacing w:before="180"/>
        <w:jc w:val="both"/>
        <w:outlineLvl w:val="0"/>
      </w:pPr>
      <w:r w:rsidRPr="005C3695">
        <w:rPr>
          <w:rFonts w:hint="eastAsia"/>
        </w:rPr>
        <w:t>九、研討會重要性與預期效益</w:t>
      </w:r>
    </w:p>
    <w:p w:rsidR="00FD448A" w:rsidRPr="00C92BE0" w:rsidRDefault="00FD448A" w:rsidP="00996E2C">
      <w:pPr>
        <w:ind w:leftChars="195" w:left="468"/>
        <w:jc w:val="both"/>
        <w:rPr>
          <w:rFonts w:ascii="Times New Roman" w:eastAsia="標楷體" w:hAnsi="Times New Roman"/>
        </w:rPr>
      </w:pPr>
      <w:r w:rsidRPr="00C92BE0">
        <w:rPr>
          <w:rFonts w:ascii="Times New Roman" w:eastAsia="標楷體" w:hAnsi="Times New Roman" w:hint="eastAsia"/>
        </w:rPr>
        <w:t>本次研討會由</w:t>
      </w:r>
      <w:r w:rsidR="00007149" w:rsidRPr="00C92BE0">
        <w:rPr>
          <w:rFonts w:ascii="Times New Roman" w:eastAsia="標楷體" w:hAnsi="Times New Roman" w:hint="eastAsia"/>
        </w:rPr>
        <w:t>台</w:t>
      </w:r>
      <w:r w:rsidRPr="00C92BE0">
        <w:rPr>
          <w:rFonts w:ascii="Times New Roman" w:eastAsia="標楷體" w:hAnsi="Times New Roman" w:hint="eastAsia"/>
        </w:rPr>
        <w:t>灣數位鑑識發展協會、元培醫事科技大學</w:t>
      </w:r>
      <w:r w:rsidR="0070737B" w:rsidRPr="00C92BE0">
        <w:rPr>
          <w:rFonts w:ascii="Times New Roman" w:eastAsia="標楷體" w:hAnsi="Times New Roman" w:hint="eastAsia"/>
        </w:rPr>
        <w:t>、大同大學</w:t>
      </w:r>
      <w:r w:rsidRPr="00C92BE0">
        <w:rPr>
          <w:rFonts w:ascii="Times New Roman" w:eastAsia="標楷體" w:hAnsi="Times New Roman" w:hint="eastAsia"/>
        </w:rPr>
        <w:t>等單位共同主辦，以國內產學界面對人工智能發展下，科技、商業、法律等創新與隱憂為主題，籌</w:t>
      </w:r>
      <w:r w:rsidR="00D1361A" w:rsidRPr="00C92BE0">
        <w:rPr>
          <w:rFonts w:ascii="Times New Roman" w:eastAsia="標楷體" w:hAnsi="Times New Roman" w:hint="eastAsia"/>
        </w:rPr>
        <w:t>劃</w:t>
      </w:r>
      <w:r w:rsidRPr="00C92BE0">
        <w:rPr>
          <w:rFonts w:ascii="Times New Roman" w:eastAsia="標楷體" w:hAnsi="Times New Roman" w:hint="eastAsia"/>
        </w:rPr>
        <w:t>201</w:t>
      </w:r>
      <w:r w:rsidR="00FA235F" w:rsidRPr="00C92BE0">
        <w:rPr>
          <w:rFonts w:ascii="Times New Roman" w:eastAsia="標楷體" w:hAnsi="Times New Roman"/>
        </w:rPr>
        <w:t>9</w:t>
      </w:r>
      <w:r w:rsidRPr="00C92BE0">
        <w:rPr>
          <w:rFonts w:ascii="Times New Roman" w:eastAsia="標楷體" w:hAnsi="Times New Roman" w:hint="eastAsia"/>
        </w:rPr>
        <w:t>年第二十</w:t>
      </w:r>
      <w:r w:rsidR="00FA235F" w:rsidRPr="00C92BE0">
        <w:rPr>
          <w:rFonts w:ascii="Times New Roman" w:eastAsia="標楷體" w:hAnsi="Times New Roman" w:hint="eastAsia"/>
        </w:rPr>
        <w:t>一</w:t>
      </w:r>
      <w:r w:rsidRPr="00C92BE0">
        <w:rPr>
          <w:rFonts w:ascii="Times New Roman" w:eastAsia="標楷體" w:hAnsi="Times New Roman" w:hint="eastAsia"/>
        </w:rPr>
        <w:t>屆「網際空間：資安、犯罪與法律社會」學術暨實務研討會和第</w:t>
      </w:r>
      <w:r w:rsidR="00FA235F" w:rsidRPr="00C92BE0">
        <w:rPr>
          <w:rFonts w:ascii="Times New Roman" w:eastAsia="標楷體" w:hAnsi="Times New Roman" w:hint="eastAsia"/>
        </w:rPr>
        <w:t>十</w:t>
      </w:r>
      <w:r w:rsidRPr="00C92BE0">
        <w:rPr>
          <w:rFonts w:ascii="Times New Roman" w:eastAsia="標楷體" w:hAnsi="Times New Roman" w:hint="eastAsia"/>
        </w:rPr>
        <w:t>屆「數位生活與環境：數位科技、數位內容、數位產業、數位服務與數位安全」</w:t>
      </w:r>
      <w:r w:rsidR="00821DD5" w:rsidRPr="00C92BE0">
        <w:rPr>
          <w:rFonts w:ascii="Times New Roman" w:eastAsia="標楷體" w:hAnsi="Times New Roman" w:hint="eastAsia"/>
        </w:rPr>
        <w:t>產學</w:t>
      </w:r>
      <w:r w:rsidRPr="00C92BE0">
        <w:rPr>
          <w:rFonts w:ascii="Times New Roman" w:eastAsia="標楷體" w:hAnsi="Times New Roman" w:hint="eastAsia"/>
        </w:rPr>
        <w:t>研討會之聯合國際研討會。</w:t>
      </w:r>
      <w:r w:rsidRPr="00C92BE0">
        <w:rPr>
          <w:rFonts w:ascii="Times New Roman" w:eastAsia="標楷體" w:hAnsi="Times New Roman" w:hint="eastAsia"/>
        </w:rPr>
        <w:t>2003</w:t>
      </w:r>
      <w:r w:rsidR="00C962C4" w:rsidRPr="00C92BE0">
        <w:rPr>
          <w:rFonts w:ascii="Times New Roman" w:eastAsia="標楷體" w:hAnsi="Times New Roman"/>
        </w:rPr>
        <w:t xml:space="preserve"> – </w:t>
      </w:r>
      <w:r w:rsidRPr="00C92BE0">
        <w:rPr>
          <w:rFonts w:ascii="Times New Roman" w:eastAsia="標楷體" w:hAnsi="Times New Roman" w:hint="eastAsia"/>
        </w:rPr>
        <w:t>2016</w:t>
      </w:r>
      <w:r w:rsidR="00C962C4" w:rsidRPr="00C92BE0">
        <w:rPr>
          <w:rFonts w:ascii="Times New Roman" w:eastAsia="標楷體" w:hAnsi="Times New Roman" w:hint="eastAsia"/>
        </w:rPr>
        <w:t>年</w:t>
      </w:r>
      <w:r w:rsidRPr="00C92BE0">
        <w:rPr>
          <w:rFonts w:ascii="Times New Roman" w:eastAsia="標楷體" w:hAnsi="Times New Roman" w:hint="eastAsia"/>
        </w:rPr>
        <w:t>之研討會，每屆多達</w:t>
      </w:r>
      <w:r w:rsidRPr="00C92BE0">
        <w:rPr>
          <w:rFonts w:ascii="Times New Roman" w:eastAsia="標楷體" w:hAnsi="Times New Roman" w:hint="eastAsia"/>
        </w:rPr>
        <w:t>220</w:t>
      </w:r>
      <w:r w:rsidRPr="00C92BE0">
        <w:rPr>
          <w:rFonts w:ascii="Times New Roman" w:eastAsia="標楷體" w:hAnsi="Times New Roman" w:hint="eastAsia"/>
        </w:rPr>
        <w:t>人的參與和討論，有效促進各校學者間的互動，也增加產、官、學界間之交流機會。因此，本次會議之重要性可概分如下：</w:t>
      </w:r>
    </w:p>
    <w:p w:rsidR="001D4CC3" w:rsidRPr="00C92BE0" w:rsidRDefault="001D4CC3" w:rsidP="001D4CC3">
      <w:pPr>
        <w:pStyle w:val="a5"/>
        <w:numPr>
          <w:ilvl w:val="1"/>
          <w:numId w:val="15"/>
        </w:numPr>
        <w:spacing w:before="36"/>
        <w:ind w:leftChars="0" w:left="1418" w:hanging="992"/>
        <w:jc w:val="both"/>
        <w:rPr>
          <w:b/>
        </w:rPr>
      </w:pPr>
      <w:r w:rsidRPr="00C92BE0">
        <w:rPr>
          <w:rFonts w:hint="eastAsia"/>
          <w:b/>
        </w:rPr>
        <w:t>增加產、官、學、研相互切磋之機會</w:t>
      </w:r>
    </w:p>
    <w:p w:rsidR="001D4CC3" w:rsidRPr="00C92BE0" w:rsidRDefault="001D4CC3" w:rsidP="001D4CC3">
      <w:pPr>
        <w:spacing w:before="36"/>
        <w:ind w:left="1418"/>
        <w:jc w:val="both"/>
        <w:rPr>
          <w:rFonts w:ascii="Times New Roman" w:eastAsia="標楷體" w:hAnsi="Times New Roman"/>
        </w:rPr>
      </w:pPr>
      <w:r w:rsidRPr="00C92BE0">
        <w:rPr>
          <w:rFonts w:ascii="Times New Roman" w:eastAsia="標楷體" w:hAnsi="Times New Roman" w:hint="eastAsia"/>
        </w:rPr>
        <w:t>本研討會除學術論文發表及學術演講之外，實務演講是本研討會的另一大特色。在實務演講論壇中，大會將邀請產業界與政府相關部門專家，就目前與未來</w:t>
      </w:r>
      <w:r w:rsidR="0043511F" w:rsidRPr="00C92BE0">
        <w:rPr>
          <w:rFonts w:ascii="Times New Roman" w:eastAsia="標楷體" w:hAnsi="Times New Roman" w:hint="eastAsia"/>
        </w:rPr>
        <w:t>資訊管理、資訊安全與數位鑑識</w:t>
      </w:r>
      <w:r w:rsidRPr="00C92BE0">
        <w:rPr>
          <w:rFonts w:ascii="Times New Roman" w:eastAsia="標楷體" w:hAnsi="Times New Roman" w:hint="eastAsia"/>
        </w:rPr>
        <w:t>的前瞻議題進行演講。在</w:t>
      </w:r>
      <w:r w:rsidRPr="00C92BE0">
        <w:rPr>
          <w:rFonts w:ascii="Times New Roman" w:eastAsia="標楷體" w:hAnsi="Times New Roman" w:hint="eastAsia"/>
        </w:rPr>
        <w:t>2000~2007</w:t>
      </w:r>
      <w:r w:rsidRPr="00C92BE0">
        <w:rPr>
          <w:rFonts w:ascii="Times New Roman" w:eastAsia="標楷體" w:hAnsi="Times New Roman" w:hint="eastAsia"/>
        </w:rPr>
        <w:t>年的大會中，實務演講場場爆滿；</w:t>
      </w:r>
      <w:r w:rsidRPr="00C92BE0">
        <w:rPr>
          <w:rFonts w:ascii="Times New Roman" w:eastAsia="標楷體" w:hAnsi="Times New Roman" w:hint="eastAsia"/>
        </w:rPr>
        <w:t>2008</w:t>
      </w:r>
      <w:r w:rsidRPr="00C92BE0">
        <w:rPr>
          <w:rFonts w:ascii="Times New Roman" w:eastAsia="標楷體" w:hAnsi="Times New Roman" w:hint="eastAsia"/>
        </w:rPr>
        <w:t>年的大會中邀請澳大利亞學者</w:t>
      </w:r>
      <w:r w:rsidRPr="00C92BE0">
        <w:rPr>
          <w:rFonts w:ascii="Times New Roman" w:eastAsia="標楷體" w:hAnsi="Times New Roman" w:hint="eastAsia"/>
        </w:rPr>
        <w:t>Dr. Jill Slay</w:t>
      </w:r>
      <w:r w:rsidRPr="00C92BE0">
        <w:rPr>
          <w:rFonts w:ascii="Times New Roman" w:eastAsia="標楷體" w:hAnsi="Times New Roman" w:hint="eastAsia"/>
        </w:rPr>
        <w:t>教授與英國</w:t>
      </w:r>
      <w:r w:rsidRPr="00C92BE0">
        <w:rPr>
          <w:rFonts w:ascii="Times New Roman" w:eastAsia="標楷體" w:hAnsi="Times New Roman" w:hint="eastAsia"/>
        </w:rPr>
        <w:lastRenderedPageBreak/>
        <w:t xml:space="preserve">Dr. </w:t>
      </w:r>
      <w:proofErr w:type="spellStart"/>
      <w:r w:rsidRPr="00C92BE0">
        <w:rPr>
          <w:rFonts w:ascii="Times New Roman" w:eastAsia="標楷體" w:hAnsi="Times New Roman" w:hint="eastAsia"/>
        </w:rPr>
        <w:t>Siau</w:t>
      </w:r>
      <w:proofErr w:type="spellEnd"/>
      <w:r w:rsidRPr="00C92BE0">
        <w:rPr>
          <w:rFonts w:ascii="Times New Roman" w:eastAsia="標楷體" w:hAnsi="Times New Roman" w:hint="eastAsia"/>
        </w:rPr>
        <w:t xml:space="preserve"> Ching Lenny Koh</w:t>
      </w:r>
      <w:r w:rsidRPr="00C92BE0">
        <w:rPr>
          <w:rFonts w:ascii="Times New Roman" w:eastAsia="標楷體" w:hAnsi="Times New Roman" w:hint="eastAsia"/>
        </w:rPr>
        <w:t>教授；</w:t>
      </w:r>
      <w:r w:rsidRPr="00C92BE0">
        <w:rPr>
          <w:rFonts w:ascii="Times New Roman" w:eastAsia="標楷體" w:hAnsi="Times New Roman" w:hint="eastAsia"/>
        </w:rPr>
        <w:t>2009</w:t>
      </w:r>
      <w:r w:rsidRPr="00C92BE0">
        <w:rPr>
          <w:rFonts w:ascii="Times New Roman" w:eastAsia="標楷體" w:hAnsi="Times New Roman" w:hint="eastAsia"/>
        </w:rPr>
        <w:t>年的大會中邀請澳大利亞警察局資深偵查主管</w:t>
      </w:r>
      <w:r w:rsidRPr="00C92BE0">
        <w:rPr>
          <w:rFonts w:ascii="Times New Roman" w:eastAsia="標楷體" w:hAnsi="Times New Roman" w:hint="eastAsia"/>
        </w:rPr>
        <w:t>Barry Blundell</w:t>
      </w:r>
      <w:r w:rsidRPr="00C92BE0">
        <w:rPr>
          <w:rFonts w:ascii="Times New Roman" w:eastAsia="標楷體" w:hAnsi="Times New Roman" w:hint="eastAsia"/>
        </w:rPr>
        <w:t>專題演講與座談討論；</w:t>
      </w:r>
      <w:r w:rsidRPr="00C92BE0">
        <w:rPr>
          <w:rFonts w:ascii="Times New Roman" w:eastAsia="標楷體" w:hAnsi="Times New Roman" w:hint="eastAsia"/>
        </w:rPr>
        <w:t>2013</w:t>
      </w:r>
      <w:r w:rsidRPr="00C92BE0">
        <w:rPr>
          <w:rFonts w:ascii="Times New Roman" w:eastAsia="標楷體" w:hAnsi="Times New Roman" w:hint="eastAsia"/>
        </w:rPr>
        <w:t>年的大會邀請到澳大利亞</w:t>
      </w:r>
      <w:r w:rsidRPr="00C92BE0">
        <w:rPr>
          <w:rFonts w:ascii="Times New Roman" w:eastAsia="標楷體" w:hAnsi="Times New Roman" w:hint="eastAsia"/>
        </w:rPr>
        <w:t xml:space="preserve">William J </w:t>
      </w:r>
      <w:r w:rsidRPr="00C92BE0">
        <w:rPr>
          <w:rFonts w:ascii="Times New Roman" w:eastAsia="標楷體" w:hAnsi="Times New Roman" w:hint="eastAsia"/>
        </w:rPr>
        <w:t>（</w:t>
      </w:r>
      <w:r w:rsidRPr="00C92BE0">
        <w:rPr>
          <w:rFonts w:ascii="Times New Roman" w:eastAsia="標楷體" w:hAnsi="Times New Roman" w:hint="eastAsia"/>
        </w:rPr>
        <w:t>Bill</w:t>
      </w:r>
      <w:r w:rsidRPr="00C92BE0">
        <w:rPr>
          <w:rFonts w:ascii="Times New Roman" w:eastAsia="標楷體" w:hAnsi="Times New Roman" w:hint="eastAsia"/>
        </w:rPr>
        <w:t>）</w:t>
      </w:r>
      <w:r w:rsidRPr="00C92BE0">
        <w:rPr>
          <w:rFonts w:ascii="Times New Roman" w:eastAsia="標楷體" w:hAnsi="Times New Roman" w:hint="eastAsia"/>
        </w:rPr>
        <w:t xml:space="preserve"> </w:t>
      </w:r>
      <w:proofErr w:type="spellStart"/>
      <w:r w:rsidRPr="00C92BE0">
        <w:rPr>
          <w:rFonts w:ascii="Times New Roman" w:eastAsia="標楷體" w:hAnsi="Times New Roman" w:hint="eastAsia"/>
        </w:rPr>
        <w:t>Caelli</w:t>
      </w:r>
      <w:proofErr w:type="spellEnd"/>
      <w:r w:rsidRPr="00C92BE0">
        <w:rPr>
          <w:rFonts w:ascii="Times New Roman" w:eastAsia="標楷體" w:hAnsi="Times New Roman" w:hint="eastAsia"/>
        </w:rPr>
        <w:t>教授與美國</w:t>
      </w:r>
      <w:r w:rsidRPr="00C92BE0">
        <w:rPr>
          <w:rFonts w:ascii="Times New Roman" w:eastAsia="標楷體" w:hAnsi="Times New Roman" w:hint="eastAsia"/>
        </w:rPr>
        <w:t xml:space="preserve">Paul </w:t>
      </w:r>
      <w:proofErr w:type="spellStart"/>
      <w:r w:rsidRPr="00C92BE0">
        <w:rPr>
          <w:rFonts w:ascii="Times New Roman" w:eastAsia="標楷體" w:hAnsi="Times New Roman" w:hint="eastAsia"/>
        </w:rPr>
        <w:t>Steinbart</w:t>
      </w:r>
      <w:proofErr w:type="spellEnd"/>
      <w:r w:rsidRPr="00C92BE0">
        <w:rPr>
          <w:rFonts w:ascii="Times New Roman" w:eastAsia="標楷體" w:hAnsi="Times New Roman" w:hint="eastAsia"/>
        </w:rPr>
        <w:t>教授，都獲得很大的迴響。因此，本屆會議也將持續本項特色，邀請在資訊管理實務領域中的專家人士前來演講，也增加教授與學生對於實務界議題的深入了解。</w:t>
      </w:r>
    </w:p>
    <w:p w:rsidR="00FD448A" w:rsidRPr="00C92BE0" w:rsidRDefault="00FD448A" w:rsidP="00B206B3">
      <w:pPr>
        <w:spacing w:before="36"/>
        <w:ind w:left="1418"/>
        <w:jc w:val="both"/>
        <w:rPr>
          <w:rFonts w:ascii="Times New Roman" w:eastAsia="標楷體" w:hAnsi="Times New Roman"/>
        </w:rPr>
      </w:pPr>
    </w:p>
    <w:p w:rsidR="00FD448A" w:rsidRPr="00C92BE0" w:rsidRDefault="00FD448A" w:rsidP="00D203DF">
      <w:pPr>
        <w:pStyle w:val="a5"/>
        <w:numPr>
          <w:ilvl w:val="1"/>
          <w:numId w:val="15"/>
        </w:numPr>
        <w:spacing w:before="36"/>
        <w:ind w:leftChars="0" w:left="1418" w:hanging="992"/>
        <w:jc w:val="both"/>
        <w:rPr>
          <w:b/>
        </w:rPr>
      </w:pPr>
      <w:r w:rsidRPr="00C92BE0">
        <w:rPr>
          <w:rFonts w:hint="eastAsia"/>
          <w:b/>
        </w:rPr>
        <w:t>促進資訊管理學界與實務界的合作</w:t>
      </w:r>
    </w:p>
    <w:p w:rsidR="00FD448A" w:rsidRPr="00C92BE0" w:rsidRDefault="00FD448A" w:rsidP="00B206B3">
      <w:pPr>
        <w:spacing w:before="36"/>
        <w:ind w:left="1418"/>
        <w:jc w:val="both"/>
        <w:rPr>
          <w:rFonts w:ascii="Times New Roman" w:eastAsia="標楷體" w:hAnsi="Times New Roman"/>
        </w:rPr>
      </w:pPr>
      <w:r w:rsidRPr="00C92BE0">
        <w:rPr>
          <w:rFonts w:ascii="Times New Roman" w:eastAsia="標楷體" w:hAnsi="Times New Roman" w:hint="eastAsia"/>
        </w:rPr>
        <w:t>在資訊</w:t>
      </w:r>
      <w:r w:rsidR="00BF6F3C" w:rsidRPr="00C92BE0">
        <w:rPr>
          <w:rFonts w:ascii="Times New Roman" w:eastAsia="標楷體" w:hAnsi="Times New Roman" w:hint="eastAsia"/>
        </w:rPr>
        <w:t>科技普及之今日，國內</w:t>
      </w:r>
      <w:r w:rsidR="0065622D" w:rsidRPr="00C92BE0">
        <w:rPr>
          <w:rFonts w:ascii="Times New Roman" w:eastAsia="標楷體" w:hAnsi="Times New Roman" w:hint="eastAsia"/>
        </w:rPr>
        <w:t>許多</w:t>
      </w:r>
      <w:r w:rsidR="00BF6F3C" w:rsidRPr="00C92BE0">
        <w:rPr>
          <w:rFonts w:ascii="Times New Roman" w:eastAsia="標楷體" w:hAnsi="Times New Roman" w:hint="eastAsia"/>
        </w:rPr>
        <w:t>企業在尖端網路科技之認識與運用方面尚未普遍</w:t>
      </w:r>
      <w:r w:rsidRPr="00C92BE0">
        <w:rPr>
          <w:rFonts w:ascii="Times New Roman" w:eastAsia="標楷體" w:hAnsi="Times New Roman" w:hint="eastAsia"/>
        </w:rPr>
        <w:t>化，學界對企業所面臨</w:t>
      </w:r>
      <w:r w:rsidR="00AC01CE" w:rsidRPr="00C92BE0">
        <w:rPr>
          <w:rFonts w:ascii="Times New Roman" w:eastAsia="標楷體" w:hAnsi="Times New Roman" w:hint="eastAsia"/>
        </w:rPr>
        <w:t>的</w:t>
      </w:r>
      <w:r w:rsidRPr="00C92BE0">
        <w:rPr>
          <w:rFonts w:ascii="Times New Roman" w:eastAsia="標楷體" w:hAnsi="Times New Roman" w:hint="eastAsia"/>
        </w:rPr>
        <w:t>難題與將來發展之方向之瞭解亦不夠深入。於此，本次會議將邀請中小企業代表參加，擬對目前產</w:t>
      </w:r>
      <w:r w:rsidR="00BE4CEE" w:rsidRPr="00C92BE0">
        <w:rPr>
          <w:rFonts w:ascii="Times New Roman" w:eastAsia="標楷體" w:hAnsi="Times New Roman" w:hint="eastAsia"/>
        </w:rPr>
        <w:t>業界</w:t>
      </w:r>
      <w:r w:rsidRPr="00C92BE0">
        <w:rPr>
          <w:rFonts w:ascii="Times New Roman" w:eastAsia="標楷體" w:hAnsi="Times New Roman" w:hint="eastAsia"/>
        </w:rPr>
        <w:t>關心</w:t>
      </w:r>
      <w:r w:rsidR="00BE4CEE" w:rsidRPr="00C92BE0">
        <w:rPr>
          <w:rFonts w:ascii="Times New Roman" w:eastAsia="標楷體" w:hAnsi="Times New Roman" w:hint="eastAsia"/>
        </w:rPr>
        <w:t>的</w:t>
      </w:r>
      <w:r w:rsidRPr="00C92BE0">
        <w:rPr>
          <w:rFonts w:ascii="Times New Roman" w:eastAsia="標楷體" w:hAnsi="Times New Roman" w:hint="eastAsia"/>
        </w:rPr>
        <w:t>議題，提供專題講座，並集思廣義，整理出</w:t>
      </w:r>
      <w:r w:rsidR="00BF6F3C" w:rsidRPr="00C92BE0">
        <w:rPr>
          <w:rFonts w:ascii="Times New Roman" w:eastAsia="標楷體" w:hAnsi="Times New Roman" w:hint="eastAsia"/>
        </w:rPr>
        <w:t>最具共通性與最富挑戰性的議題，鼓勵研究學者深入探討。期能藉此提升</w:t>
      </w:r>
      <w:r w:rsidRPr="00C92BE0">
        <w:rPr>
          <w:rFonts w:ascii="Times New Roman" w:eastAsia="標楷體" w:hAnsi="Times New Roman" w:hint="eastAsia"/>
        </w:rPr>
        <w:t>學界與業界之合作而達到學以致用的更高境界。</w:t>
      </w:r>
    </w:p>
    <w:p w:rsidR="00A74714" w:rsidRPr="00C92BE0" w:rsidRDefault="00A74714" w:rsidP="00B206B3">
      <w:pPr>
        <w:spacing w:before="36"/>
        <w:ind w:left="1418"/>
        <w:jc w:val="both"/>
        <w:rPr>
          <w:rFonts w:ascii="Times New Roman" w:eastAsia="標楷體" w:hAnsi="Times New Roman"/>
        </w:rPr>
      </w:pPr>
    </w:p>
    <w:p w:rsidR="00FD448A" w:rsidRPr="00C92BE0" w:rsidRDefault="00BF6F3C" w:rsidP="00D203DF">
      <w:pPr>
        <w:pStyle w:val="a5"/>
        <w:numPr>
          <w:ilvl w:val="1"/>
          <w:numId w:val="15"/>
        </w:numPr>
        <w:spacing w:before="36"/>
        <w:ind w:leftChars="0" w:left="1418" w:hanging="992"/>
        <w:jc w:val="both"/>
        <w:rPr>
          <w:b/>
        </w:rPr>
      </w:pPr>
      <w:r w:rsidRPr="00C92BE0">
        <w:rPr>
          <w:rFonts w:hint="eastAsia"/>
          <w:b/>
        </w:rPr>
        <w:t>提升</w:t>
      </w:r>
      <w:r w:rsidR="00FD448A" w:rsidRPr="00C92BE0">
        <w:rPr>
          <w:rFonts w:hint="eastAsia"/>
          <w:b/>
        </w:rPr>
        <w:t>教育體系之資訊倫理素養與資通安全管理認知</w:t>
      </w:r>
    </w:p>
    <w:p w:rsidR="00FD448A" w:rsidRPr="00C92BE0" w:rsidRDefault="00FD448A" w:rsidP="00B206B3">
      <w:pPr>
        <w:spacing w:before="36"/>
        <w:ind w:left="1418"/>
        <w:jc w:val="both"/>
        <w:rPr>
          <w:rFonts w:ascii="Times New Roman" w:eastAsia="標楷體" w:hAnsi="Times New Roman"/>
        </w:rPr>
      </w:pPr>
      <w:r w:rsidRPr="00C92BE0">
        <w:rPr>
          <w:rFonts w:ascii="Times New Roman" w:eastAsia="標楷體" w:hAnsi="Times New Roman" w:hint="eastAsia"/>
        </w:rPr>
        <w:t>資通安全工作除了仰賴相關軟硬體設備的防護之外，人員訓練亦是一項重要工作。人員的教育訓練工作是一項長期投資，但對於建立相關人員正確觀念（如資訊倫理素養及</w:t>
      </w:r>
      <w:r w:rsidRPr="00C92BE0">
        <w:rPr>
          <w:rFonts w:ascii="Times New Roman" w:eastAsia="標楷體" w:hAnsi="Times New Roman" w:hint="eastAsia"/>
        </w:rPr>
        <w:t>ISMS</w:t>
      </w:r>
      <w:r w:rsidRPr="00C92BE0">
        <w:rPr>
          <w:rFonts w:ascii="Times New Roman" w:eastAsia="標楷體" w:hAnsi="Times New Roman" w:hint="eastAsia"/>
        </w:rPr>
        <w:t>）與應變能力（如資通安全認知）卻是一項重要的投入。我們也應從教育面探討相關資訊倫理與資通安全教育課程，並研擬適用於我國之教育體系之資訊倫理素養與資通安全學程，以供政府作為規劃資通安全學（課）程之重要參考。</w:t>
      </w:r>
    </w:p>
    <w:p w:rsidR="00A74714" w:rsidRPr="00C92BE0" w:rsidRDefault="00A74714" w:rsidP="00B206B3">
      <w:pPr>
        <w:spacing w:before="36"/>
        <w:ind w:left="1418"/>
        <w:jc w:val="both"/>
        <w:rPr>
          <w:rFonts w:ascii="Times New Roman" w:eastAsia="標楷體" w:hAnsi="Times New Roman"/>
        </w:rPr>
      </w:pPr>
    </w:p>
    <w:p w:rsidR="008008CA" w:rsidRPr="00C92BE0" w:rsidRDefault="008008CA" w:rsidP="008008CA">
      <w:pPr>
        <w:pStyle w:val="a5"/>
        <w:numPr>
          <w:ilvl w:val="1"/>
          <w:numId w:val="15"/>
        </w:numPr>
        <w:spacing w:before="36"/>
        <w:ind w:leftChars="0" w:left="1418" w:hanging="992"/>
        <w:jc w:val="both"/>
        <w:rPr>
          <w:b/>
        </w:rPr>
      </w:pPr>
      <w:r w:rsidRPr="00C92BE0">
        <w:rPr>
          <w:rFonts w:hint="eastAsia"/>
          <w:b/>
        </w:rPr>
        <w:t>加強數位鑑識程序與技術的瞭解</w:t>
      </w:r>
    </w:p>
    <w:p w:rsidR="00FD448A" w:rsidRPr="00C92BE0" w:rsidRDefault="00AC78C9" w:rsidP="003626C0">
      <w:pPr>
        <w:spacing w:before="36"/>
        <w:ind w:left="1418"/>
        <w:jc w:val="both"/>
        <w:rPr>
          <w:rFonts w:ascii="Times New Roman" w:eastAsia="標楷體" w:hAnsi="Times New Roman"/>
        </w:rPr>
      </w:pPr>
      <w:r w:rsidRPr="00C92BE0">
        <w:rPr>
          <w:rFonts w:ascii="Times New Roman" w:eastAsia="標楷體" w:hAnsi="Times New Roman" w:hint="eastAsia"/>
        </w:rPr>
        <w:t>藉由專題演講及學術論文增加產業界對於數位鑑識的瞭解，具備</w:t>
      </w:r>
      <w:r w:rsidR="00706C92" w:rsidRPr="00C92BE0">
        <w:rPr>
          <w:rFonts w:ascii="Times New Roman" w:eastAsia="標楷體" w:hAnsi="Times New Roman" w:hint="eastAsia"/>
        </w:rPr>
        <w:t>應對未來發生資安事故時，有效的取證程序及證據力與證據能力的展現</w:t>
      </w:r>
      <w:r w:rsidR="00040F8D" w:rsidRPr="00C92BE0">
        <w:rPr>
          <w:rFonts w:ascii="Times New Roman" w:eastAsia="標楷體" w:hAnsi="Times New Roman" w:hint="eastAsia"/>
        </w:rPr>
        <w:t>十分重要。</w:t>
      </w:r>
      <w:r w:rsidR="00096D79" w:rsidRPr="00C92BE0">
        <w:rPr>
          <w:rFonts w:ascii="Times New Roman" w:eastAsia="標楷體" w:hAnsi="Times New Roman" w:hint="eastAsia"/>
        </w:rPr>
        <w:t>正確的證據保全能力是企業在遭遇災難</w:t>
      </w:r>
      <w:r w:rsidR="00D13BE6" w:rsidRPr="00C92BE0">
        <w:rPr>
          <w:rFonts w:ascii="Times New Roman" w:eastAsia="標楷體" w:hAnsi="Times New Roman" w:hint="eastAsia"/>
        </w:rPr>
        <w:t>或資安事故時，在後續求償及保險理賠時極為重要。</w:t>
      </w:r>
      <w:r w:rsidR="00BF4B23" w:rsidRPr="00C92BE0">
        <w:rPr>
          <w:rFonts w:ascii="Times New Roman" w:eastAsia="標楷體" w:hAnsi="Times New Roman" w:hint="eastAsia"/>
        </w:rPr>
        <w:t>每年研討會都會安排至少一個場次的專題演講</w:t>
      </w:r>
      <w:r w:rsidR="00C9547D" w:rsidRPr="00C92BE0">
        <w:rPr>
          <w:rFonts w:ascii="Times New Roman" w:eastAsia="標楷體" w:hAnsi="Times New Roman" w:hint="eastAsia"/>
        </w:rPr>
        <w:t>及數篇論文，與數位鑑識</w:t>
      </w:r>
      <w:r w:rsidR="00BF4B23" w:rsidRPr="00C92BE0">
        <w:rPr>
          <w:rFonts w:ascii="Times New Roman" w:eastAsia="標楷體" w:hAnsi="Times New Roman" w:hint="eastAsia"/>
        </w:rPr>
        <w:t>有關，</w:t>
      </w:r>
      <w:r w:rsidR="00565CC5" w:rsidRPr="00C92BE0">
        <w:rPr>
          <w:rFonts w:ascii="Times New Roman" w:eastAsia="標楷體" w:hAnsi="Times New Roman" w:hint="eastAsia"/>
        </w:rPr>
        <w:t>期能提升產業界對於數位鑑識的重視。</w:t>
      </w:r>
    </w:p>
    <w:p w:rsidR="00A74714" w:rsidRPr="00C92BE0" w:rsidRDefault="00A74714" w:rsidP="00B206B3">
      <w:pPr>
        <w:spacing w:before="36"/>
        <w:ind w:left="1418"/>
        <w:jc w:val="both"/>
        <w:rPr>
          <w:rFonts w:ascii="Times New Roman" w:eastAsia="標楷體" w:hAnsi="Times New Roman"/>
        </w:rPr>
      </w:pPr>
    </w:p>
    <w:p w:rsidR="00FD448A" w:rsidRPr="00C92BE0" w:rsidRDefault="00FD448A" w:rsidP="00D203DF">
      <w:pPr>
        <w:pStyle w:val="a5"/>
        <w:numPr>
          <w:ilvl w:val="1"/>
          <w:numId w:val="15"/>
        </w:numPr>
        <w:spacing w:before="36"/>
        <w:ind w:leftChars="0" w:left="1418" w:hanging="992"/>
        <w:jc w:val="both"/>
        <w:rPr>
          <w:b/>
        </w:rPr>
      </w:pPr>
      <w:r w:rsidRPr="00C92BE0">
        <w:rPr>
          <w:rFonts w:hint="eastAsia"/>
          <w:b/>
        </w:rPr>
        <w:t>促進</w:t>
      </w:r>
      <w:proofErr w:type="spellStart"/>
      <w:r w:rsidRPr="00C92BE0">
        <w:rPr>
          <w:rFonts w:hint="eastAsia"/>
          <w:b/>
        </w:rPr>
        <w:t>i</w:t>
      </w:r>
      <w:proofErr w:type="spellEnd"/>
      <w:r w:rsidRPr="00C92BE0">
        <w:rPr>
          <w:rFonts w:hint="eastAsia"/>
          <w:b/>
        </w:rPr>
        <w:t>-Taiwan</w:t>
      </w:r>
      <w:r w:rsidRPr="00C92BE0">
        <w:rPr>
          <w:rFonts w:hint="eastAsia"/>
          <w:b/>
        </w:rPr>
        <w:t>與資安風險管理</w:t>
      </w:r>
    </w:p>
    <w:p w:rsidR="00FD448A" w:rsidRPr="00C92BE0" w:rsidRDefault="00FD448A" w:rsidP="00B206B3">
      <w:pPr>
        <w:spacing w:before="36"/>
        <w:ind w:left="1418"/>
        <w:jc w:val="both"/>
        <w:rPr>
          <w:rFonts w:ascii="Times New Roman" w:eastAsia="標楷體" w:hAnsi="Times New Roman"/>
        </w:rPr>
      </w:pPr>
      <w:r w:rsidRPr="00C92BE0">
        <w:rPr>
          <w:rFonts w:ascii="Times New Roman" w:eastAsia="標楷體" w:hAnsi="Times New Roman" w:hint="eastAsia"/>
        </w:rPr>
        <w:t>本研討會將從</w:t>
      </w:r>
      <w:proofErr w:type="spellStart"/>
      <w:r w:rsidRPr="00C92BE0">
        <w:rPr>
          <w:rFonts w:ascii="Times New Roman" w:eastAsia="標楷體" w:hAnsi="Times New Roman" w:hint="eastAsia"/>
        </w:rPr>
        <w:t>i</w:t>
      </w:r>
      <w:proofErr w:type="spellEnd"/>
      <w:r w:rsidRPr="00C92BE0">
        <w:rPr>
          <w:rFonts w:ascii="Times New Roman" w:eastAsia="標楷體" w:hAnsi="Times New Roman" w:hint="eastAsia"/>
        </w:rPr>
        <w:t>-Taiwan</w:t>
      </w:r>
      <w:r w:rsidRPr="00C92BE0">
        <w:rPr>
          <w:rFonts w:ascii="Times New Roman" w:eastAsia="標楷體" w:hAnsi="Times New Roman" w:hint="eastAsia"/>
        </w:rPr>
        <w:t>與安全管理、國土安全與資通安全關係、反恐策略與安全產業、資訊倫理教育、兒童安全上網、及法律社會等多角度邀請國安、資安、反恐、犯罪偵查、兒少安全及法律社會等領域的政府機關（教育部、內政部、法務部、國防部、經濟部）、民間</w:t>
      </w:r>
      <w:r w:rsidRPr="00C92BE0">
        <w:rPr>
          <w:rFonts w:ascii="Times New Roman" w:eastAsia="標楷體" w:hAnsi="Times New Roman" w:hint="eastAsia"/>
        </w:rPr>
        <w:t>ICT</w:t>
      </w:r>
      <w:r w:rsidRPr="00C92BE0">
        <w:rPr>
          <w:rFonts w:ascii="Times New Roman" w:eastAsia="標楷體" w:hAnsi="Times New Roman" w:hint="eastAsia"/>
        </w:rPr>
        <w:t>產業及各大專院校學者專家、法官、檢察官及警調人員出席研討相關議題，以期對網際空間（</w:t>
      </w:r>
      <w:proofErr w:type="spellStart"/>
      <w:r w:rsidRPr="00C92BE0">
        <w:rPr>
          <w:rFonts w:ascii="Times New Roman" w:eastAsia="標楷體" w:hAnsi="Times New Roman" w:hint="eastAsia"/>
        </w:rPr>
        <w:t>CyberSpace</w:t>
      </w:r>
      <w:proofErr w:type="spellEnd"/>
      <w:r w:rsidRPr="00C92BE0">
        <w:rPr>
          <w:rFonts w:ascii="Times New Roman" w:eastAsia="標楷體" w:hAnsi="Times New Roman" w:hint="eastAsia"/>
        </w:rPr>
        <w:t>）之各項問題（從</w:t>
      </w:r>
      <w:proofErr w:type="spellStart"/>
      <w:r w:rsidRPr="00C92BE0">
        <w:rPr>
          <w:rFonts w:ascii="Times New Roman" w:eastAsia="標楷體" w:hAnsi="Times New Roman" w:hint="eastAsia"/>
        </w:rPr>
        <w:t>i</w:t>
      </w:r>
      <w:proofErr w:type="spellEnd"/>
      <w:r w:rsidRPr="00C92BE0">
        <w:rPr>
          <w:rFonts w:ascii="Times New Roman" w:eastAsia="標楷體" w:hAnsi="Times New Roman" w:hint="eastAsia"/>
        </w:rPr>
        <w:t>-Taiwan</w:t>
      </w:r>
      <w:r w:rsidRPr="00C92BE0">
        <w:rPr>
          <w:rFonts w:ascii="Times New Roman" w:eastAsia="標楷體" w:hAnsi="Times New Roman" w:hint="eastAsia"/>
        </w:rPr>
        <w:t>與風險管理關係等角度）與未來發展及影響有更深的認識與因應。此外，將透過專家學者的論文發表、演講、座談會以及各界先進之參與，以產業資訊管理研究與技術之實際應用及各項企業導入新興科技實務為重點，經由產、</w:t>
      </w:r>
      <w:r w:rsidRPr="00C92BE0">
        <w:rPr>
          <w:rFonts w:ascii="Times New Roman" w:eastAsia="標楷體" w:hAnsi="Times New Roman" w:hint="eastAsia"/>
        </w:rPr>
        <w:lastRenderedPageBreak/>
        <w:t>官、學各界專家學者的知識與專業交流，期望對資訊管理與新興科技之發展、應用以及落實，能夠產生實質的貢獻。</w:t>
      </w:r>
    </w:p>
    <w:p w:rsidR="00A74714" w:rsidRPr="00C92BE0" w:rsidRDefault="00A74714" w:rsidP="00B206B3">
      <w:pPr>
        <w:spacing w:before="36"/>
        <w:ind w:left="1418"/>
        <w:jc w:val="both"/>
        <w:rPr>
          <w:rFonts w:ascii="Times New Roman" w:eastAsia="標楷體" w:hAnsi="Times New Roman"/>
        </w:rPr>
      </w:pPr>
    </w:p>
    <w:p w:rsidR="00FD448A" w:rsidRPr="00C92BE0" w:rsidRDefault="00FD448A" w:rsidP="00D203DF">
      <w:pPr>
        <w:pStyle w:val="a5"/>
        <w:numPr>
          <w:ilvl w:val="1"/>
          <w:numId w:val="15"/>
        </w:numPr>
        <w:spacing w:before="36"/>
        <w:ind w:leftChars="0" w:left="1418" w:hanging="992"/>
        <w:jc w:val="both"/>
        <w:rPr>
          <w:b/>
        </w:rPr>
      </w:pPr>
      <w:r w:rsidRPr="00C92BE0">
        <w:rPr>
          <w:rFonts w:hint="eastAsia"/>
          <w:b/>
        </w:rPr>
        <w:t>促進產業開拓雲端運算發展契機</w:t>
      </w:r>
    </w:p>
    <w:p w:rsidR="00FD448A" w:rsidRPr="00C92BE0" w:rsidRDefault="00FD448A" w:rsidP="00B206B3">
      <w:pPr>
        <w:spacing w:before="36"/>
        <w:ind w:left="1418"/>
        <w:jc w:val="both"/>
        <w:rPr>
          <w:rFonts w:ascii="Times New Roman" w:eastAsia="標楷體" w:hAnsi="Times New Roman"/>
        </w:rPr>
      </w:pPr>
      <w:r w:rsidRPr="00C92BE0">
        <w:rPr>
          <w:rFonts w:ascii="Times New Roman" w:eastAsia="標楷體" w:hAnsi="Times New Roman" w:hint="eastAsia"/>
        </w:rPr>
        <w:t>透過產業水平與垂直整合研討，將能逐步促成雲端服務產業鏈成型，活絡發展雲端服務產業，推升</w:t>
      </w:r>
      <w:r w:rsidR="00007149" w:rsidRPr="00C92BE0">
        <w:rPr>
          <w:rFonts w:ascii="Times New Roman" w:eastAsia="標楷體" w:hAnsi="Times New Roman" w:hint="eastAsia"/>
        </w:rPr>
        <w:t>台</w:t>
      </w:r>
      <w:r w:rsidRPr="00C92BE0">
        <w:rPr>
          <w:rFonts w:ascii="Times New Roman" w:eastAsia="標楷體" w:hAnsi="Times New Roman" w:hint="eastAsia"/>
        </w:rPr>
        <w:t>灣資訊產業升級轉型為高附加價值的服務產業。本研討會希望透過研討會的論文發表以及企業界的經驗分享，讓學術界與企業界人士能夠針對雲端服務技術進行焦點探討，可能的主題包含如何在各行業應用電信網路雲端服務應用、安全與稽核、金融雲端服務應用、安全與稽核、醫療雲端服務應用、安全與稽核、產業雲端服務應用、安全與稽核、雲端服務與個人資料保護、探討雲端科技將對企業或社會帶來的願景或挑戰等等。新科技永遠帶來新的希望也將帶來新的問題，這些新希望需要學界與實務界的互動來擴散，而這些問題需要學界與實務界的互動來解決，而這也是本研討會希望能夠針對新興科技加以討論並傳播、解決的動機。</w:t>
      </w:r>
    </w:p>
    <w:p w:rsidR="00A74714" w:rsidRPr="00C92BE0" w:rsidRDefault="00A74714" w:rsidP="00B206B3">
      <w:pPr>
        <w:spacing w:before="36"/>
        <w:ind w:left="1418"/>
        <w:jc w:val="both"/>
        <w:rPr>
          <w:rFonts w:ascii="Times New Roman" w:eastAsia="標楷體" w:hAnsi="Times New Roman"/>
        </w:rPr>
      </w:pPr>
    </w:p>
    <w:p w:rsidR="00FD448A" w:rsidRPr="00C92BE0" w:rsidRDefault="00FD448A" w:rsidP="00D203DF">
      <w:pPr>
        <w:pStyle w:val="a5"/>
        <w:numPr>
          <w:ilvl w:val="1"/>
          <w:numId w:val="15"/>
        </w:numPr>
        <w:spacing w:before="36"/>
        <w:ind w:leftChars="0" w:left="1418" w:hanging="992"/>
        <w:jc w:val="both"/>
        <w:rPr>
          <w:b/>
        </w:rPr>
      </w:pPr>
      <w:r w:rsidRPr="00C92BE0">
        <w:rPr>
          <w:rFonts w:hint="eastAsia"/>
          <w:b/>
        </w:rPr>
        <w:t>促進新興資訊科技之管理與應用</w:t>
      </w:r>
    </w:p>
    <w:p w:rsidR="00FD448A" w:rsidRPr="00C92BE0" w:rsidRDefault="00FD448A" w:rsidP="00B206B3">
      <w:pPr>
        <w:spacing w:before="36"/>
        <w:ind w:left="1418"/>
        <w:jc w:val="both"/>
        <w:rPr>
          <w:rFonts w:ascii="Times New Roman" w:eastAsia="標楷體" w:hAnsi="Times New Roman"/>
        </w:rPr>
      </w:pPr>
      <w:r w:rsidRPr="00C92BE0">
        <w:rPr>
          <w:rFonts w:ascii="Times New Roman" w:eastAsia="標楷體" w:hAnsi="Times New Roman" w:hint="eastAsia"/>
        </w:rPr>
        <w:t>Web 2.0</w:t>
      </w:r>
      <w:r w:rsidRPr="00C92BE0">
        <w:rPr>
          <w:rFonts w:ascii="Times New Roman" w:eastAsia="標楷體" w:hAnsi="Times New Roman" w:hint="eastAsia"/>
        </w:rPr>
        <w:t>、服務導向架構（</w:t>
      </w:r>
      <w:r w:rsidRPr="00C92BE0">
        <w:rPr>
          <w:rFonts w:ascii="Times New Roman" w:eastAsia="標楷體" w:hAnsi="Times New Roman" w:hint="eastAsia"/>
        </w:rPr>
        <w:t>Service Oriented Architecture, SOA</w:t>
      </w:r>
      <w:r w:rsidRPr="00C92BE0">
        <w:rPr>
          <w:rFonts w:ascii="Times New Roman" w:eastAsia="標楷體" w:hAnsi="Times New Roman" w:hint="eastAsia"/>
        </w:rPr>
        <w:t>）、</w:t>
      </w:r>
      <w:r w:rsidRPr="00C92BE0">
        <w:rPr>
          <w:rFonts w:ascii="Times New Roman" w:eastAsia="標楷體" w:hAnsi="Times New Roman" w:hint="eastAsia"/>
        </w:rPr>
        <w:t>RFID</w:t>
      </w:r>
      <w:r w:rsidRPr="00C92BE0">
        <w:rPr>
          <w:rFonts w:ascii="Times New Roman" w:eastAsia="標楷體" w:hAnsi="Times New Roman" w:hint="eastAsia"/>
        </w:rPr>
        <w:t>（</w:t>
      </w:r>
      <w:r w:rsidRPr="00C92BE0">
        <w:rPr>
          <w:rFonts w:ascii="Times New Roman" w:eastAsia="標楷體" w:hAnsi="Times New Roman" w:hint="eastAsia"/>
        </w:rPr>
        <w:t>Radio Frequency Identification</w:t>
      </w:r>
      <w:r w:rsidRPr="00C92BE0">
        <w:rPr>
          <w:rFonts w:ascii="Times New Roman" w:eastAsia="標楷體" w:hAnsi="Times New Roman" w:hint="eastAsia"/>
        </w:rPr>
        <w:t>）</w:t>
      </w:r>
      <w:r w:rsidRPr="00C92BE0">
        <w:rPr>
          <w:rFonts w:ascii="Times New Roman" w:eastAsia="標楷體" w:hAnsi="Times New Roman" w:hint="eastAsia"/>
        </w:rPr>
        <w:t xml:space="preserve"> </w:t>
      </w:r>
      <w:r w:rsidRPr="00C92BE0">
        <w:rPr>
          <w:rFonts w:ascii="Times New Roman" w:eastAsia="標楷體" w:hAnsi="Times New Roman" w:hint="eastAsia"/>
        </w:rPr>
        <w:t>與無所不在式計算（</w:t>
      </w:r>
      <w:r w:rsidRPr="00C92BE0">
        <w:rPr>
          <w:rFonts w:ascii="Times New Roman" w:eastAsia="標楷體" w:hAnsi="Times New Roman" w:hint="eastAsia"/>
        </w:rPr>
        <w:t>Ubiquitous computing</w:t>
      </w:r>
      <w:r w:rsidRPr="00C92BE0">
        <w:rPr>
          <w:rFonts w:ascii="Times New Roman" w:eastAsia="標楷體" w:hAnsi="Times New Roman" w:hint="eastAsia"/>
        </w:rPr>
        <w:t>）等技術的持續發展，已經為資訊管理帶來了許多新的契機，相關的許多研究也在如火如荼的進行著。本研討會今年的主軸為如何運用網際網路新科技強化企業競爭優勢，相信將能促進國內網際網路新科技之研究與實務應用，</w:t>
      </w:r>
      <w:r w:rsidR="00BF6F3C" w:rsidRPr="00C92BE0">
        <w:rPr>
          <w:rFonts w:ascii="Times New Roman" w:eastAsia="標楷體" w:hAnsi="Times New Roman" w:hint="eastAsia"/>
        </w:rPr>
        <w:t>提升</w:t>
      </w:r>
      <w:r w:rsidRPr="00C92BE0">
        <w:rPr>
          <w:rFonts w:ascii="Times New Roman" w:eastAsia="標楷體" w:hAnsi="Times New Roman" w:hint="eastAsia"/>
        </w:rPr>
        <w:t>企業的管理效能與策略優勢。本會議希望透過研討會的論文發表以及企業界的經驗分享，讓學術界與企業界人士能夠針對</w:t>
      </w:r>
      <w:r w:rsidRPr="00C92BE0">
        <w:rPr>
          <w:rFonts w:ascii="Times New Roman" w:eastAsia="標楷體" w:hAnsi="Times New Roman" w:hint="eastAsia"/>
        </w:rPr>
        <w:t>,</w:t>
      </w:r>
      <w:r w:rsidRPr="00C92BE0">
        <w:rPr>
          <w:rFonts w:ascii="Times New Roman" w:eastAsia="標楷體" w:hAnsi="Times New Roman" w:hint="eastAsia"/>
        </w:rPr>
        <w:t>這些新興技術進行焦點探討，可能的主題包含如何在各行業應用</w:t>
      </w:r>
      <w:r w:rsidRPr="00C92BE0">
        <w:rPr>
          <w:rFonts w:ascii="Times New Roman" w:eastAsia="標楷體" w:hAnsi="Times New Roman" w:hint="eastAsia"/>
        </w:rPr>
        <w:t>Web2.0</w:t>
      </w:r>
      <w:r w:rsidRPr="00C92BE0">
        <w:rPr>
          <w:rFonts w:ascii="Times New Roman" w:eastAsia="標楷體" w:hAnsi="Times New Roman" w:hint="eastAsia"/>
        </w:rPr>
        <w:t>創造新商機、應用</w:t>
      </w:r>
      <w:r w:rsidRPr="00C92BE0">
        <w:rPr>
          <w:rFonts w:ascii="Times New Roman" w:eastAsia="標楷體" w:hAnsi="Times New Roman" w:hint="eastAsia"/>
        </w:rPr>
        <w:t>SOA</w:t>
      </w:r>
      <w:r w:rsidRPr="00C92BE0">
        <w:rPr>
          <w:rFonts w:ascii="Times New Roman" w:eastAsia="標楷體" w:hAnsi="Times New Roman" w:hint="eastAsia"/>
        </w:rPr>
        <w:t>整合各異質系統、如何應用</w:t>
      </w:r>
      <w:r w:rsidRPr="00C92BE0">
        <w:rPr>
          <w:rFonts w:ascii="Times New Roman" w:eastAsia="標楷體" w:hAnsi="Times New Roman" w:hint="eastAsia"/>
        </w:rPr>
        <w:t>RFID</w:t>
      </w:r>
      <w:r w:rsidRPr="00C92BE0">
        <w:rPr>
          <w:rFonts w:ascii="Times New Roman" w:eastAsia="標楷體" w:hAnsi="Times New Roman" w:hint="eastAsia"/>
        </w:rPr>
        <w:t>及相關技術加速供應鏈資訊傳遞、如何利用</w:t>
      </w:r>
      <w:r w:rsidRPr="00C92BE0">
        <w:rPr>
          <w:rFonts w:ascii="Times New Roman" w:eastAsia="標楷體" w:hAnsi="Times New Roman" w:hint="eastAsia"/>
        </w:rPr>
        <w:t>Ubiquitous computing</w:t>
      </w:r>
      <w:r w:rsidRPr="00C92BE0">
        <w:rPr>
          <w:rFonts w:ascii="Times New Roman" w:eastAsia="標楷體" w:hAnsi="Times New Roman" w:hint="eastAsia"/>
        </w:rPr>
        <w:t>來提供</w:t>
      </w:r>
      <w:r w:rsidRPr="00C92BE0">
        <w:rPr>
          <w:rFonts w:ascii="Times New Roman" w:eastAsia="標楷體" w:hAnsi="Times New Roman" w:hint="eastAsia"/>
        </w:rPr>
        <w:t>Ambient e-Services</w:t>
      </w:r>
      <w:r w:rsidRPr="00C92BE0">
        <w:rPr>
          <w:rFonts w:ascii="Times New Roman" w:eastAsia="標楷體" w:hAnsi="Times New Roman" w:hint="eastAsia"/>
        </w:rPr>
        <w:t>、或探討這些新科技將對企業或社會帶來的願景或挑戰等等。新科技永遠帶來新的希望也將帶來新的問題，這些新希望需要學界與實務界的互動來擴散，而這些問題需要學界與實務界的互動來解決，而這也是本研討會希望能夠針對新興科技加以討論並傳播、解決的動機。</w:t>
      </w:r>
    </w:p>
    <w:p w:rsidR="00A74714" w:rsidRPr="00C92BE0" w:rsidRDefault="00A74714" w:rsidP="00B206B3">
      <w:pPr>
        <w:spacing w:before="36"/>
        <w:ind w:left="1418"/>
        <w:jc w:val="both"/>
        <w:rPr>
          <w:rFonts w:ascii="Times New Roman" w:eastAsia="標楷體" w:hAnsi="Times New Roman"/>
        </w:rPr>
      </w:pPr>
    </w:p>
    <w:p w:rsidR="00FD448A" w:rsidRPr="00C92BE0" w:rsidRDefault="00FD448A" w:rsidP="00D203DF">
      <w:pPr>
        <w:pStyle w:val="a5"/>
        <w:numPr>
          <w:ilvl w:val="1"/>
          <w:numId w:val="15"/>
        </w:numPr>
        <w:spacing w:before="36"/>
        <w:ind w:leftChars="0" w:left="1418" w:hanging="992"/>
        <w:jc w:val="both"/>
        <w:rPr>
          <w:b/>
        </w:rPr>
      </w:pPr>
      <w:r w:rsidRPr="00C92BE0">
        <w:rPr>
          <w:rFonts w:hint="eastAsia"/>
          <w:b/>
        </w:rPr>
        <w:t>雲端服務應用、安全與稽核</w:t>
      </w:r>
    </w:p>
    <w:p w:rsidR="00FD448A" w:rsidRPr="00C92BE0" w:rsidRDefault="00FD448A" w:rsidP="00B206B3">
      <w:pPr>
        <w:spacing w:before="36"/>
        <w:ind w:left="1418"/>
        <w:jc w:val="both"/>
        <w:rPr>
          <w:rFonts w:ascii="Times New Roman" w:eastAsia="標楷體" w:hAnsi="Times New Roman"/>
        </w:rPr>
      </w:pPr>
      <w:r w:rsidRPr="00C92BE0">
        <w:rPr>
          <w:rFonts w:ascii="Times New Roman" w:eastAsia="標楷體" w:hAnsi="Times New Roman" w:hint="eastAsia"/>
        </w:rPr>
        <w:t>根據市場研究機構</w:t>
      </w:r>
      <w:r w:rsidRPr="00C92BE0">
        <w:rPr>
          <w:rFonts w:ascii="Times New Roman" w:eastAsia="標楷體" w:hAnsi="Times New Roman" w:hint="eastAsia"/>
        </w:rPr>
        <w:t>Gartner</w:t>
      </w:r>
      <w:r w:rsidRPr="00C92BE0">
        <w:rPr>
          <w:rFonts w:ascii="Times New Roman" w:eastAsia="標楷體" w:hAnsi="Times New Roman" w:hint="eastAsia"/>
        </w:rPr>
        <w:t>於</w:t>
      </w:r>
      <w:r w:rsidRPr="00C92BE0">
        <w:rPr>
          <w:rFonts w:ascii="Times New Roman" w:eastAsia="標楷體" w:hAnsi="Times New Roman" w:hint="eastAsia"/>
        </w:rPr>
        <w:t>2014</w:t>
      </w:r>
      <w:r w:rsidRPr="00C92BE0">
        <w:rPr>
          <w:rFonts w:ascii="Times New Roman" w:eastAsia="標楷體" w:hAnsi="Times New Roman" w:hint="eastAsia"/>
        </w:rPr>
        <w:t>年針對企業資訊長（</w:t>
      </w:r>
      <w:r w:rsidRPr="00C92BE0">
        <w:rPr>
          <w:rFonts w:ascii="Times New Roman" w:eastAsia="標楷體" w:hAnsi="Times New Roman" w:hint="eastAsia"/>
        </w:rPr>
        <w:t>CIO</w:t>
      </w:r>
      <w:r w:rsidRPr="00C92BE0">
        <w:rPr>
          <w:rFonts w:ascii="Times New Roman" w:eastAsia="標楷體" w:hAnsi="Times New Roman" w:hint="eastAsia"/>
        </w:rPr>
        <w:t>）之調查，雲端環境與相關服務是企業的前五項重要</w:t>
      </w:r>
      <w:r w:rsidRPr="00C92BE0">
        <w:rPr>
          <w:rFonts w:ascii="Times New Roman" w:eastAsia="標楷體" w:hAnsi="Times New Roman" w:hint="eastAsia"/>
        </w:rPr>
        <w:t>IT</w:t>
      </w:r>
      <w:r w:rsidRPr="00C92BE0">
        <w:rPr>
          <w:rFonts w:ascii="Times New Roman" w:eastAsia="標楷體" w:hAnsi="Times New Roman" w:hint="eastAsia"/>
        </w:rPr>
        <w:t>支出，更預估在</w:t>
      </w:r>
      <w:r w:rsidRPr="00C92BE0">
        <w:rPr>
          <w:rFonts w:ascii="Times New Roman" w:eastAsia="標楷體" w:hAnsi="Times New Roman" w:hint="eastAsia"/>
        </w:rPr>
        <w:t>2016</w:t>
      </w:r>
      <w:r w:rsidRPr="00C92BE0">
        <w:rPr>
          <w:rFonts w:ascii="Times New Roman" w:eastAsia="標楷體" w:hAnsi="Times New Roman" w:hint="eastAsia"/>
        </w:rPr>
        <w:t>年時企業將會投入過半</w:t>
      </w:r>
      <w:r w:rsidRPr="00C92BE0">
        <w:rPr>
          <w:rFonts w:ascii="Times New Roman" w:eastAsia="標楷體" w:hAnsi="Times New Roman" w:hint="eastAsia"/>
        </w:rPr>
        <w:t>IT</w:t>
      </w:r>
      <w:r w:rsidRPr="00C92BE0">
        <w:rPr>
          <w:rFonts w:ascii="Times New Roman" w:eastAsia="標楷體" w:hAnsi="Times New Roman" w:hint="eastAsia"/>
        </w:rPr>
        <w:t>支出於此領域。</w:t>
      </w:r>
      <w:r w:rsidRPr="00C92BE0">
        <w:rPr>
          <w:rFonts w:ascii="Times New Roman" w:eastAsia="標楷體" w:hAnsi="Times New Roman" w:hint="eastAsia"/>
        </w:rPr>
        <w:t>Google</w:t>
      </w:r>
      <w:r w:rsidRPr="00C92BE0">
        <w:rPr>
          <w:rFonts w:ascii="Times New Roman" w:eastAsia="標楷體" w:hAnsi="Times New Roman" w:hint="eastAsia"/>
        </w:rPr>
        <w:t>、</w:t>
      </w:r>
      <w:r w:rsidRPr="00C92BE0">
        <w:rPr>
          <w:rFonts w:ascii="Times New Roman" w:eastAsia="標楷體" w:hAnsi="Times New Roman" w:hint="eastAsia"/>
        </w:rPr>
        <w:t>Amazon</w:t>
      </w:r>
      <w:r w:rsidRPr="00C92BE0">
        <w:rPr>
          <w:rFonts w:ascii="Times New Roman" w:eastAsia="標楷體" w:hAnsi="Times New Roman" w:hint="eastAsia"/>
        </w:rPr>
        <w:t>、</w:t>
      </w:r>
      <w:r w:rsidRPr="00C92BE0">
        <w:rPr>
          <w:rFonts w:ascii="Times New Roman" w:eastAsia="標楷體" w:hAnsi="Times New Roman" w:hint="eastAsia"/>
        </w:rPr>
        <w:t>IBM</w:t>
      </w:r>
      <w:r w:rsidRPr="00C92BE0">
        <w:rPr>
          <w:rFonts w:ascii="Times New Roman" w:eastAsia="標楷體" w:hAnsi="Times New Roman" w:hint="eastAsia"/>
        </w:rPr>
        <w:t>、</w:t>
      </w:r>
      <w:r w:rsidRPr="00C92BE0">
        <w:rPr>
          <w:rFonts w:ascii="Times New Roman" w:eastAsia="標楷體" w:hAnsi="Times New Roman" w:hint="eastAsia"/>
        </w:rPr>
        <w:t>Microsoft</w:t>
      </w:r>
      <w:r w:rsidRPr="00C92BE0">
        <w:rPr>
          <w:rFonts w:ascii="Times New Roman" w:eastAsia="標楷體" w:hAnsi="Times New Roman" w:hint="eastAsia"/>
        </w:rPr>
        <w:t>、</w:t>
      </w:r>
      <w:r w:rsidRPr="00C92BE0">
        <w:rPr>
          <w:rFonts w:ascii="Times New Roman" w:eastAsia="標楷體" w:hAnsi="Times New Roman" w:hint="eastAsia"/>
        </w:rPr>
        <w:t>Apple</w:t>
      </w:r>
      <w:r w:rsidRPr="00C92BE0">
        <w:rPr>
          <w:rFonts w:ascii="Times New Roman" w:eastAsia="標楷體" w:hAnsi="Times New Roman" w:hint="eastAsia"/>
        </w:rPr>
        <w:t>、</w:t>
      </w:r>
      <w:r w:rsidRPr="00C92BE0">
        <w:rPr>
          <w:rFonts w:ascii="Times New Roman" w:eastAsia="標楷體" w:hAnsi="Times New Roman" w:hint="eastAsia"/>
        </w:rPr>
        <w:t>SAP</w:t>
      </w:r>
      <w:r w:rsidRPr="00C92BE0">
        <w:rPr>
          <w:rFonts w:ascii="Times New Roman" w:eastAsia="標楷體" w:hAnsi="Times New Roman" w:hint="eastAsia"/>
        </w:rPr>
        <w:t>、</w:t>
      </w:r>
      <w:r w:rsidRPr="00C92BE0">
        <w:rPr>
          <w:rFonts w:ascii="Times New Roman" w:eastAsia="標楷體" w:hAnsi="Times New Roman" w:hint="eastAsia"/>
        </w:rPr>
        <w:t>Oracle</w:t>
      </w:r>
      <w:r w:rsidRPr="00C92BE0">
        <w:rPr>
          <w:rFonts w:ascii="Times New Roman" w:eastAsia="標楷體" w:hAnsi="Times New Roman" w:hint="eastAsia"/>
        </w:rPr>
        <w:t>、</w:t>
      </w:r>
      <w:r w:rsidRPr="00C92BE0">
        <w:rPr>
          <w:rFonts w:ascii="Times New Roman" w:eastAsia="標楷體" w:hAnsi="Times New Roman" w:hint="eastAsia"/>
        </w:rPr>
        <w:t>HP</w:t>
      </w:r>
      <w:r w:rsidRPr="00C92BE0">
        <w:rPr>
          <w:rFonts w:ascii="Times New Roman" w:eastAsia="標楷體" w:hAnsi="Times New Roman" w:hint="eastAsia"/>
        </w:rPr>
        <w:t>、</w:t>
      </w:r>
      <w:r w:rsidRPr="00C92BE0">
        <w:rPr>
          <w:rFonts w:ascii="Times New Roman" w:eastAsia="標楷體" w:hAnsi="Times New Roman" w:hint="eastAsia"/>
        </w:rPr>
        <w:t>Dell</w:t>
      </w:r>
      <w:r w:rsidRPr="00C92BE0">
        <w:rPr>
          <w:rFonts w:ascii="Times New Roman" w:eastAsia="標楷體" w:hAnsi="Times New Roman" w:hint="eastAsia"/>
        </w:rPr>
        <w:t>等科技龍頭之企業，早已蜂擁而上地大舉跨入雲端市場，搶佔各類型之新興服務商機。因此，當企業選擇將資訊服務及架構轉移到雲端環境時，雲端安全性與治理之有效性乃是企業主及資訊長的主要疑慮。</w:t>
      </w:r>
    </w:p>
    <w:p w:rsidR="00A74714" w:rsidRPr="00C92BE0" w:rsidRDefault="00A74714" w:rsidP="00B206B3">
      <w:pPr>
        <w:spacing w:before="36"/>
        <w:ind w:left="1418"/>
        <w:jc w:val="both"/>
        <w:rPr>
          <w:rFonts w:ascii="Times New Roman" w:eastAsia="標楷體" w:hAnsi="Times New Roman"/>
        </w:rPr>
      </w:pPr>
    </w:p>
    <w:p w:rsidR="00FD448A" w:rsidRPr="00C92BE0" w:rsidRDefault="00FD448A" w:rsidP="00D203DF">
      <w:pPr>
        <w:pStyle w:val="a5"/>
        <w:numPr>
          <w:ilvl w:val="1"/>
          <w:numId w:val="15"/>
        </w:numPr>
        <w:spacing w:before="36"/>
        <w:ind w:leftChars="0" w:left="1418" w:hanging="992"/>
        <w:jc w:val="both"/>
        <w:rPr>
          <w:b/>
        </w:rPr>
      </w:pPr>
      <w:r w:rsidRPr="00C92BE0">
        <w:rPr>
          <w:rFonts w:hint="eastAsia"/>
          <w:b/>
        </w:rPr>
        <w:lastRenderedPageBreak/>
        <w:t>智慧健康生活與行動安全服務及隱私權保障</w:t>
      </w:r>
    </w:p>
    <w:p w:rsidR="00FD448A" w:rsidRPr="00C92BE0" w:rsidRDefault="00FD448A" w:rsidP="00B206B3">
      <w:pPr>
        <w:spacing w:before="36"/>
        <w:ind w:left="1418"/>
        <w:jc w:val="both"/>
        <w:rPr>
          <w:rFonts w:ascii="Times New Roman" w:eastAsia="標楷體" w:hAnsi="Times New Roman"/>
        </w:rPr>
      </w:pPr>
      <w:r w:rsidRPr="00C92BE0">
        <w:rPr>
          <w:rFonts w:ascii="Times New Roman" w:eastAsia="標楷體" w:hAnsi="Times New Roman" w:hint="eastAsia"/>
        </w:rPr>
        <w:t>大數據（</w:t>
      </w:r>
      <w:r w:rsidRPr="00C92BE0">
        <w:rPr>
          <w:rFonts w:ascii="Times New Roman" w:eastAsia="標楷體" w:hAnsi="Times New Roman" w:hint="eastAsia"/>
        </w:rPr>
        <w:t>Big Data</w:t>
      </w:r>
      <w:r w:rsidRPr="00C92BE0">
        <w:rPr>
          <w:rFonts w:ascii="Times New Roman" w:eastAsia="標楷體" w:hAnsi="Times New Roman" w:hint="eastAsia"/>
        </w:rPr>
        <w:t>）具有大量、多樣、即時、不確定等特性，也同時蘊含創新的商機或增加企業獲利的資訊，許多企業及專家學者發現可針對龐大數據進行分析，研調機構</w:t>
      </w:r>
      <w:r w:rsidRPr="00C92BE0">
        <w:rPr>
          <w:rFonts w:ascii="Times New Roman" w:eastAsia="標楷體" w:hAnsi="Times New Roman" w:hint="eastAsia"/>
        </w:rPr>
        <w:t>IDC</w:t>
      </w:r>
      <w:r w:rsidRPr="00C92BE0">
        <w:rPr>
          <w:rFonts w:ascii="Times New Roman" w:eastAsia="標楷體" w:hAnsi="Times New Roman" w:hint="eastAsia"/>
        </w:rPr>
        <w:t>也預測</w:t>
      </w:r>
      <w:r w:rsidRPr="00C92BE0">
        <w:rPr>
          <w:rFonts w:ascii="Times New Roman" w:eastAsia="標楷體" w:hAnsi="Times New Roman" w:hint="eastAsia"/>
        </w:rPr>
        <w:t>2015</w:t>
      </w:r>
      <w:r w:rsidRPr="00C92BE0">
        <w:rPr>
          <w:rFonts w:ascii="Times New Roman" w:eastAsia="標楷體" w:hAnsi="Times New Roman" w:hint="eastAsia"/>
        </w:rPr>
        <w:t>年將有超過</w:t>
      </w:r>
      <w:r w:rsidRPr="00C92BE0">
        <w:rPr>
          <w:rFonts w:ascii="Times New Roman" w:eastAsia="標楷體" w:hAnsi="Times New Roman" w:hint="eastAsia"/>
        </w:rPr>
        <w:t>25</w:t>
      </w:r>
      <w:r w:rsidRPr="00C92BE0">
        <w:rPr>
          <w:rFonts w:ascii="Times New Roman" w:eastAsia="標楷體" w:hAnsi="Times New Roman" w:hint="eastAsia"/>
        </w:rPr>
        <w:t>％的企業導入巨量資料方案。同時，為配合當前政府正全力推動三業四化，即「製造業服務化、服務業科技化與國際化、傳統產業特色化」，作為我國產業發展策略的政策主軸，加速我國產業資訊應用之推展與擴散，以提高整體資訊應用水準，達成企業強化經營體質及提升附加價值之目的。</w:t>
      </w:r>
      <w:r w:rsidRPr="00C92BE0">
        <w:rPr>
          <w:rFonts w:ascii="Times New Roman" w:eastAsia="標楷體" w:hAnsi="Times New Roman" w:hint="eastAsia"/>
        </w:rPr>
        <w:t xml:space="preserve"> </w:t>
      </w:r>
    </w:p>
    <w:p w:rsidR="00A74714" w:rsidRPr="00C92BE0" w:rsidRDefault="00A74714" w:rsidP="00B206B3">
      <w:pPr>
        <w:spacing w:before="36"/>
        <w:ind w:left="1418"/>
        <w:jc w:val="both"/>
        <w:rPr>
          <w:rFonts w:ascii="Times New Roman" w:eastAsia="標楷體" w:hAnsi="Times New Roman"/>
        </w:rPr>
      </w:pPr>
    </w:p>
    <w:p w:rsidR="00AB496F" w:rsidRPr="00C92BE0" w:rsidRDefault="00AB496F" w:rsidP="00AB496F">
      <w:pPr>
        <w:pStyle w:val="a5"/>
        <w:numPr>
          <w:ilvl w:val="1"/>
          <w:numId w:val="15"/>
        </w:numPr>
        <w:spacing w:before="36"/>
        <w:ind w:leftChars="0" w:left="1418" w:hanging="992"/>
        <w:jc w:val="both"/>
        <w:rPr>
          <w:b/>
        </w:rPr>
      </w:pPr>
      <w:proofErr w:type="spellStart"/>
      <w:r w:rsidRPr="00C92BE0">
        <w:rPr>
          <w:b/>
        </w:rPr>
        <w:t>AIoT</w:t>
      </w:r>
      <w:proofErr w:type="spellEnd"/>
      <w:r w:rsidR="00FE47FC" w:rsidRPr="00C92BE0">
        <w:rPr>
          <w:rFonts w:hint="eastAsia"/>
          <w:b/>
        </w:rPr>
        <w:t>世代之</w:t>
      </w:r>
      <w:r w:rsidRPr="00C92BE0">
        <w:rPr>
          <w:rFonts w:hint="eastAsia"/>
          <w:b/>
        </w:rPr>
        <w:t>隱憂</w:t>
      </w:r>
    </w:p>
    <w:p w:rsidR="00AB496F" w:rsidRPr="00C92BE0" w:rsidRDefault="00AB496F" w:rsidP="00AB496F">
      <w:pPr>
        <w:spacing w:before="36"/>
        <w:ind w:left="1418"/>
        <w:jc w:val="both"/>
        <w:rPr>
          <w:rFonts w:ascii="Times New Roman" w:eastAsia="標楷體" w:hAnsi="Times New Roman"/>
        </w:rPr>
      </w:pPr>
      <w:r w:rsidRPr="00C92BE0">
        <w:rPr>
          <w:rFonts w:ascii="Times New Roman" w:eastAsia="標楷體" w:hAnsi="Times New Roman" w:hint="eastAsia"/>
        </w:rPr>
        <w:t>網路的發展在每年都有新的變化，過去一年也不例外。「人工智慧」因為</w:t>
      </w:r>
      <w:r w:rsidRPr="00C92BE0">
        <w:rPr>
          <w:rFonts w:ascii="Times New Roman" w:eastAsia="標楷體" w:hAnsi="Times New Roman" w:hint="eastAsia"/>
        </w:rPr>
        <w:t>Alpha Go</w:t>
      </w:r>
      <w:r w:rsidRPr="00C92BE0">
        <w:rPr>
          <w:rFonts w:ascii="Times New Roman" w:eastAsia="標楷體" w:hAnsi="Times New Roman" w:hint="eastAsia"/>
        </w:rPr>
        <w:t>擊敗各路高手，成為最炙手可熱的技術名詞，物聯網也持續其飛快的發展速度，萬物聯網不再是口號。資訊安全問題則一如往常經常佔據媒體的焦點，隨著區塊鏈技術的成熟，惡意挖礦</w:t>
      </w:r>
      <w:r w:rsidR="00FE47FC" w:rsidRPr="00C92BE0">
        <w:rPr>
          <w:rFonts w:ascii="Times New Roman" w:eastAsia="標楷體" w:hAnsi="Times New Roman" w:hint="eastAsia"/>
        </w:rPr>
        <w:t>程式日漸興起</w:t>
      </w:r>
      <w:r w:rsidRPr="00C92BE0">
        <w:rPr>
          <w:rFonts w:ascii="Times New Roman" w:eastAsia="標楷體" w:hAnsi="Times New Roman" w:hint="eastAsia"/>
        </w:rPr>
        <w:t>，提醒我們不</w:t>
      </w:r>
      <w:r w:rsidR="00FE47FC" w:rsidRPr="00C92BE0">
        <w:rPr>
          <w:rFonts w:ascii="Times New Roman" w:eastAsia="標楷體" w:hAnsi="Times New Roman" w:hint="eastAsia"/>
        </w:rPr>
        <w:t>論</w:t>
      </w:r>
      <w:r w:rsidRPr="00C92BE0">
        <w:rPr>
          <w:rFonts w:ascii="Times New Roman" w:eastAsia="標楷體" w:hAnsi="Times New Roman" w:hint="eastAsia"/>
        </w:rPr>
        <w:t>雲端</w:t>
      </w:r>
      <w:r w:rsidR="00FE47FC" w:rsidRPr="00C92BE0">
        <w:rPr>
          <w:rFonts w:ascii="Times New Roman" w:eastAsia="標楷體" w:hAnsi="Times New Roman" w:hint="eastAsia"/>
        </w:rPr>
        <w:t>抑或</w:t>
      </w:r>
      <w:r w:rsidRPr="00C92BE0">
        <w:rPr>
          <w:rFonts w:ascii="Times New Roman" w:eastAsia="標楷體" w:hAnsi="Times New Roman" w:hint="eastAsia"/>
        </w:rPr>
        <w:t>終端，資訊安全永遠是最嚴苛的挑戰。另一方面，歐盟所推出的</w:t>
      </w:r>
      <w:r w:rsidRPr="00C92BE0">
        <w:rPr>
          <w:rFonts w:ascii="Times New Roman" w:eastAsia="標楷體" w:hAnsi="Times New Roman" w:hint="eastAsia"/>
        </w:rPr>
        <w:t>GDPR</w:t>
      </w:r>
      <w:r w:rsidR="00FE47FC" w:rsidRPr="00C92BE0">
        <w:rPr>
          <w:rFonts w:ascii="Times New Roman" w:eastAsia="標楷體" w:hAnsi="Times New Roman" w:hint="eastAsia"/>
        </w:rPr>
        <w:t>（</w:t>
      </w:r>
      <w:r w:rsidRPr="00C92BE0">
        <w:rPr>
          <w:rFonts w:ascii="Times New Roman" w:eastAsia="標楷體" w:hAnsi="Times New Roman" w:hint="eastAsia"/>
        </w:rPr>
        <w:t xml:space="preserve">General Data Protection Regulation, </w:t>
      </w:r>
      <w:r w:rsidRPr="00C92BE0">
        <w:rPr>
          <w:rFonts w:ascii="Times New Roman" w:eastAsia="標楷體" w:hAnsi="Times New Roman" w:hint="eastAsia"/>
        </w:rPr>
        <w:t>一</w:t>
      </w:r>
      <w:r w:rsidRPr="00C92BE0">
        <w:rPr>
          <w:rFonts w:ascii="Times New Roman" w:eastAsia="標楷體" w:hAnsi="Times New Roman" w:hint="eastAsia"/>
        </w:rPr>
        <w:t xml:space="preserve"> </w:t>
      </w:r>
      <w:r w:rsidRPr="00C92BE0">
        <w:rPr>
          <w:rFonts w:ascii="Times New Roman" w:eastAsia="標楷體" w:hAnsi="Times New Roman" w:hint="eastAsia"/>
        </w:rPr>
        <w:t>般資料保護規範</w:t>
      </w:r>
      <w:r w:rsidR="00FE47FC" w:rsidRPr="00C92BE0">
        <w:rPr>
          <w:rFonts w:ascii="Times New Roman" w:eastAsia="標楷體" w:hAnsi="Times New Roman" w:hint="eastAsia"/>
        </w:rPr>
        <w:t>）</w:t>
      </w:r>
      <w:r w:rsidRPr="00C92BE0">
        <w:rPr>
          <w:rFonts w:ascii="Times New Roman" w:eastAsia="標楷體" w:hAnsi="Times New Roman" w:hint="eastAsia"/>
        </w:rPr>
        <w:t>則如同一顆震撼彈，逼使所有雲端平台及硬體廠商</w:t>
      </w:r>
      <w:r w:rsidRPr="00C92BE0">
        <w:rPr>
          <w:rFonts w:ascii="Times New Roman" w:eastAsia="標楷體" w:hAnsi="Times New Roman" w:hint="eastAsia"/>
        </w:rPr>
        <w:t xml:space="preserve"> </w:t>
      </w:r>
      <w:r w:rsidRPr="00C92BE0">
        <w:rPr>
          <w:rFonts w:ascii="Times New Roman" w:eastAsia="標楷體" w:hAnsi="Times New Roman" w:hint="eastAsia"/>
        </w:rPr>
        <w:t>不得不重新重視資訊隱私的議題。而這一切的變化也再次驗證，</w:t>
      </w:r>
      <w:r w:rsidRPr="00C92BE0">
        <w:rPr>
          <w:rFonts w:ascii="Times New Roman" w:eastAsia="標楷體" w:hAnsi="Times New Roman" w:hint="eastAsia"/>
        </w:rPr>
        <w:t xml:space="preserve"> Cyberspace </w:t>
      </w:r>
      <w:r w:rsidRPr="00C92BE0">
        <w:rPr>
          <w:rFonts w:ascii="Times New Roman" w:eastAsia="標楷體" w:hAnsi="Times New Roman" w:hint="eastAsia"/>
        </w:rPr>
        <w:t>網際空間所面臨的各種問題從來都不僅僅是技術問題，</w:t>
      </w:r>
      <w:r w:rsidRPr="00C92BE0">
        <w:rPr>
          <w:rFonts w:ascii="Times New Roman" w:eastAsia="標楷體" w:hAnsi="Times New Roman" w:hint="eastAsia"/>
        </w:rPr>
        <w:t xml:space="preserve"> </w:t>
      </w:r>
      <w:r w:rsidRPr="00C92BE0">
        <w:rPr>
          <w:rFonts w:ascii="Times New Roman" w:eastAsia="標楷體" w:hAnsi="Times New Roman" w:hint="eastAsia"/>
        </w:rPr>
        <w:t>而需要跨領域的知識才能提供我們因應、解決的指引。</w:t>
      </w:r>
      <w:r w:rsidRPr="00C92BE0">
        <w:rPr>
          <w:rFonts w:ascii="Times New Roman" w:eastAsia="標楷體" w:hAnsi="Times New Roman" w:hint="eastAsia"/>
        </w:rPr>
        <w:t xml:space="preserve"> </w:t>
      </w:r>
    </w:p>
    <w:p w:rsidR="00A74714" w:rsidRPr="00C92BE0" w:rsidRDefault="00A74714" w:rsidP="00AB496F">
      <w:pPr>
        <w:spacing w:before="36"/>
        <w:ind w:left="1418"/>
        <w:jc w:val="both"/>
        <w:rPr>
          <w:rFonts w:ascii="Times New Roman" w:eastAsia="標楷體" w:hAnsi="Times New Roman"/>
        </w:rPr>
      </w:pPr>
    </w:p>
    <w:p w:rsidR="00FD448A" w:rsidRPr="00C92BE0" w:rsidRDefault="00FD448A" w:rsidP="00D203DF">
      <w:pPr>
        <w:pStyle w:val="a5"/>
        <w:numPr>
          <w:ilvl w:val="1"/>
          <w:numId w:val="15"/>
        </w:numPr>
        <w:spacing w:before="36"/>
        <w:ind w:leftChars="0" w:left="1418" w:hanging="992"/>
        <w:jc w:val="both"/>
        <w:rPr>
          <w:b/>
        </w:rPr>
      </w:pPr>
      <w:r w:rsidRPr="00C92BE0">
        <w:rPr>
          <w:rFonts w:hint="eastAsia"/>
          <w:b/>
        </w:rPr>
        <w:t>提供學者們研究成果交流之機會</w:t>
      </w:r>
    </w:p>
    <w:p w:rsidR="00661BFD" w:rsidRPr="00C92BE0" w:rsidRDefault="00FD448A" w:rsidP="00D203DF">
      <w:pPr>
        <w:spacing w:before="36"/>
        <w:ind w:left="1418"/>
        <w:jc w:val="both"/>
        <w:rPr>
          <w:rFonts w:ascii="Times New Roman" w:eastAsia="標楷體" w:hAnsi="Times New Roman"/>
        </w:rPr>
      </w:pPr>
      <w:r w:rsidRPr="00C92BE0">
        <w:rPr>
          <w:rFonts w:ascii="Times New Roman" w:eastAsia="標楷體" w:hAnsi="Times New Roman" w:hint="eastAsia"/>
        </w:rPr>
        <w:t>本次研討會在學術研究方面預計分為兩大部</w:t>
      </w:r>
      <w:r w:rsidR="006A5D95" w:rsidRPr="00C92BE0">
        <w:rPr>
          <w:rFonts w:ascii="Times New Roman" w:eastAsia="標楷體" w:hAnsi="Times New Roman" w:hint="eastAsia"/>
        </w:rPr>
        <w:t>分</w:t>
      </w:r>
      <w:r w:rsidRPr="00C92BE0">
        <w:rPr>
          <w:rFonts w:ascii="Times New Roman" w:eastAsia="標楷體" w:hAnsi="Times New Roman" w:hint="eastAsia"/>
        </w:rPr>
        <w:t>，第一部</w:t>
      </w:r>
      <w:r w:rsidR="006A5D95" w:rsidRPr="00C92BE0">
        <w:rPr>
          <w:rFonts w:ascii="Times New Roman" w:eastAsia="標楷體" w:hAnsi="Times New Roman" w:hint="eastAsia"/>
        </w:rPr>
        <w:t>分</w:t>
      </w:r>
      <w:r w:rsidRPr="00C92BE0">
        <w:rPr>
          <w:rFonts w:ascii="Times New Roman" w:eastAsia="標楷體" w:hAnsi="Times New Roman" w:hint="eastAsia"/>
        </w:rPr>
        <w:t>為論文發表，發表相關研究成果，成果發表將依主題之範圍分類分場，第二部</w:t>
      </w:r>
      <w:r w:rsidR="006A5D95" w:rsidRPr="00C92BE0">
        <w:rPr>
          <w:rFonts w:ascii="Times New Roman" w:eastAsia="標楷體" w:hAnsi="Times New Roman" w:hint="eastAsia"/>
        </w:rPr>
        <w:t>分</w:t>
      </w:r>
      <w:r w:rsidRPr="00C92BE0">
        <w:rPr>
          <w:rFonts w:ascii="Times New Roman" w:eastAsia="標楷體" w:hAnsi="Times New Roman" w:hint="eastAsia"/>
        </w:rPr>
        <w:t>為學術演講，本研討會將邀請相關專家學者報告研究成果、進行中之研究與未來研究方向。如此的設計除了提供論文一發表的機會，也提供進行中論文及技術報告等研究成果一個討論空間，更提供一個研究相關主題的學者互相認識的機會之外，這樣可以增加研究的深度與廣度，更可增添可能的合作機會。</w:t>
      </w:r>
    </w:p>
    <w:p w:rsidR="00CF02B4" w:rsidRDefault="00CF02B4">
      <w:r>
        <w:br w:type="page"/>
      </w:r>
    </w:p>
    <w:p w:rsidR="0010307A" w:rsidRPr="0010307A" w:rsidRDefault="0010307A" w:rsidP="0010307A">
      <w:pPr>
        <w:pStyle w:val="majoritem"/>
        <w:spacing w:before="180"/>
        <w:jc w:val="both"/>
        <w:outlineLvl w:val="0"/>
      </w:pPr>
      <w:r w:rsidRPr="0010307A">
        <w:lastRenderedPageBreak/>
        <w:t>十、經費需求</w:t>
      </w:r>
    </w:p>
    <w:p w:rsidR="0010307A" w:rsidRPr="00C92BE0" w:rsidRDefault="0010307A" w:rsidP="0010307A">
      <w:pPr>
        <w:autoSpaceDE w:val="0"/>
        <w:autoSpaceDN w:val="0"/>
        <w:adjustRightInd w:val="0"/>
        <w:ind w:firstLine="480"/>
        <w:rPr>
          <w:rFonts w:ascii="Times New Roman" w:eastAsia="標楷體" w:hAnsi="Times New Roman"/>
        </w:rPr>
      </w:pPr>
      <w:r w:rsidRPr="00C92BE0">
        <w:rPr>
          <w:rFonts w:ascii="Times New Roman" w:eastAsia="標楷體" w:hAnsi="Times New Roman"/>
        </w:rPr>
        <w:t>預估所需經費新臺幣</w:t>
      </w:r>
      <w:r w:rsidRPr="00C92BE0">
        <w:rPr>
          <w:rFonts w:ascii="Times New Roman" w:eastAsia="標楷體" w:hAnsi="Times New Roman"/>
        </w:rPr>
        <w:t>9</w:t>
      </w:r>
      <w:r w:rsidR="00ED6F7A" w:rsidRPr="00C92BE0">
        <w:rPr>
          <w:rFonts w:ascii="Times New Roman" w:eastAsia="標楷體" w:hAnsi="Times New Roman"/>
        </w:rPr>
        <w:t>9</w:t>
      </w:r>
      <w:r w:rsidR="00DF14AA" w:rsidRPr="00C92BE0">
        <w:rPr>
          <w:rFonts w:ascii="Times New Roman" w:eastAsia="標楷體" w:hAnsi="Times New Roman"/>
        </w:rPr>
        <w:t>8</w:t>
      </w:r>
      <w:r w:rsidRPr="00C92BE0">
        <w:rPr>
          <w:rFonts w:ascii="Times New Roman" w:eastAsia="標楷體" w:hAnsi="Times New Roman"/>
        </w:rPr>
        <w:t>,</w:t>
      </w:r>
      <w:r w:rsidR="00DF14AA" w:rsidRPr="00C92BE0">
        <w:rPr>
          <w:rFonts w:ascii="Times New Roman" w:eastAsia="標楷體" w:hAnsi="Times New Roman"/>
        </w:rPr>
        <w:t>5</w:t>
      </w:r>
      <w:r w:rsidRPr="00C92BE0">
        <w:rPr>
          <w:rFonts w:ascii="Times New Roman" w:eastAsia="標楷體" w:hAnsi="Times New Roman"/>
        </w:rPr>
        <w:t xml:space="preserve">00 </w:t>
      </w:r>
      <w:r w:rsidRPr="00C92BE0">
        <w:rPr>
          <w:rFonts w:ascii="Times New Roman" w:eastAsia="標楷體" w:hAnsi="Times New Roman"/>
        </w:rPr>
        <w:t>元，暫列如下：</w:t>
      </w:r>
    </w:p>
    <w:tbl>
      <w:tblPr>
        <w:tblStyle w:val="a3"/>
        <w:tblW w:w="8562" w:type="dxa"/>
        <w:tblLook w:val="04A0" w:firstRow="1" w:lastRow="0" w:firstColumn="1" w:lastColumn="0" w:noHBand="0" w:noVBand="1"/>
      </w:tblPr>
      <w:tblGrid>
        <w:gridCol w:w="4380"/>
        <w:gridCol w:w="1045"/>
        <w:gridCol w:w="1046"/>
        <w:gridCol w:w="1045"/>
        <w:gridCol w:w="1046"/>
      </w:tblGrid>
      <w:tr w:rsidR="00DF14AA" w:rsidRPr="00C92BE0" w:rsidTr="00DF14AA">
        <w:trPr>
          <w:trHeight w:val="340"/>
        </w:trPr>
        <w:tc>
          <w:tcPr>
            <w:tcW w:w="4380"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項目</w:t>
            </w:r>
          </w:p>
        </w:tc>
        <w:tc>
          <w:tcPr>
            <w:tcW w:w="1045"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數量</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單位</w:t>
            </w:r>
          </w:p>
        </w:tc>
        <w:tc>
          <w:tcPr>
            <w:tcW w:w="1045"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單價</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小計</w:t>
            </w:r>
          </w:p>
        </w:tc>
      </w:tr>
      <w:tr w:rsidR="00DF14AA" w:rsidRPr="00C92BE0" w:rsidTr="00DF14AA">
        <w:trPr>
          <w:trHeight w:val="320"/>
        </w:trPr>
        <w:tc>
          <w:tcPr>
            <w:tcW w:w="8562" w:type="dxa"/>
            <w:gridSpan w:val="5"/>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前置作業</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網站及宣傳費用</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式</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70,000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70,000</w:t>
            </w:r>
          </w:p>
        </w:tc>
      </w:tr>
      <w:tr w:rsidR="00DF14AA" w:rsidRPr="00C92BE0" w:rsidTr="00DF14AA">
        <w:trPr>
          <w:trHeight w:val="36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海報設計印刷費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150</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張</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邀請卡設計印刷費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張</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80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16,000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研討會</w:t>
            </w:r>
            <w:r w:rsidRPr="00C92BE0">
              <w:rPr>
                <w:rFonts w:ascii="Times New Roman" w:eastAsia="標楷體" w:hAnsi="Times New Roman" w:hint="eastAsia"/>
                <w:color w:val="000000" w:themeColor="text1"/>
              </w:rPr>
              <w:t>-</w:t>
            </w:r>
            <w:r w:rsidRPr="00C92BE0">
              <w:rPr>
                <w:rFonts w:ascii="Times New Roman" w:eastAsia="標楷體" w:hAnsi="Times New Roman" w:hint="eastAsia"/>
                <w:color w:val="000000" w:themeColor="text1"/>
              </w:rPr>
              <w:t>紅布條</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條</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2,750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5,500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論文審稿費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15</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45,000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前置作業工讀費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8</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5,000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40,000</w:t>
            </w:r>
          </w:p>
        </w:tc>
      </w:tr>
      <w:tr w:rsidR="00DF14AA" w:rsidRPr="00C92BE0" w:rsidTr="00DF14AA">
        <w:trPr>
          <w:trHeight w:val="340"/>
        </w:trPr>
        <w:tc>
          <w:tcPr>
            <w:tcW w:w="4380" w:type="dxa"/>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臨時工資</w:t>
            </w:r>
          </w:p>
        </w:tc>
        <w:tc>
          <w:tcPr>
            <w:tcW w:w="1045" w:type="dxa"/>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55</w:t>
            </w:r>
          </w:p>
        </w:tc>
        <w:tc>
          <w:tcPr>
            <w:tcW w:w="1046" w:type="dxa"/>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人天</w:t>
            </w:r>
          </w:p>
        </w:tc>
        <w:tc>
          <w:tcPr>
            <w:tcW w:w="1045"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1,200</w:t>
            </w:r>
          </w:p>
        </w:tc>
        <w:tc>
          <w:tcPr>
            <w:tcW w:w="1046"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66,000</w:t>
            </w:r>
          </w:p>
        </w:tc>
      </w:tr>
      <w:tr w:rsidR="00DF14AA" w:rsidRPr="00C92BE0" w:rsidTr="00DF14AA">
        <w:trPr>
          <w:trHeight w:val="340"/>
        </w:trPr>
        <w:tc>
          <w:tcPr>
            <w:tcW w:w="8562" w:type="dxa"/>
            <w:gridSpan w:val="5"/>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論文集</w:t>
            </w:r>
          </w:p>
        </w:tc>
      </w:tr>
      <w:tr w:rsidR="00DF14AA" w:rsidRPr="00C92BE0" w:rsidTr="00DF14AA">
        <w:trPr>
          <w:trHeight w:val="340"/>
        </w:trPr>
        <w:tc>
          <w:tcPr>
            <w:tcW w:w="4380" w:type="dxa"/>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資料袋</w:t>
            </w:r>
          </w:p>
        </w:tc>
        <w:tc>
          <w:tcPr>
            <w:tcW w:w="1045" w:type="dxa"/>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w:t>
            </w:r>
          </w:p>
        </w:tc>
        <w:tc>
          <w:tcPr>
            <w:tcW w:w="1046" w:type="dxa"/>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份</w:t>
            </w:r>
          </w:p>
        </w:tc>
        <w:tc>
          <w:tcPr>
            <w:tcW w:w="1045"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w:t>
            </w:r>
          </w:p>
        </w:tc>
        <w:tc>
          <w:tcPr>
            <w:tcW w:w="1046"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60,000</w:t>
            </w:r>
          </w:p>
        </w:tc>
      </w:tr>
      <w:tr w:rsidR="00DF14AA" w:rsidRPr="00C92BE0" w:rsidTr="00DF14AA">
        <w:trPr>
          <w:trHeight w:val="340"/>
        </w:trPr>
        <w:tc>
          <w:tcPr>
            <w:tcW w:w="4380" w:type="dxa"/>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會議手冊製作（大會手冊暨論文集）</w:t>
            </w:r>
          </w:p>
        </w:tc>
        <w:tc>
          <w:tcPr>
            <w:tcW w:w="1045" w:type="dxa"/>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w:t>
            </w:r>
          </w:p>
        </w:tc>
        <w:tc>
          <w:tcPr>
            <w:tcW w:w="1046" w:type="dxa"/>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本</w:t>
            </w:r>
          </w:p>
        </w:tc>
        <w:tc>
          <w:tcPr>
            <w:tcW w:w="1045"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w:t>
            </w:r>
          </w:p>
        </w:tc>
        <w:tc>
          <w:tcPr>
            <w:tcW w:w="1046"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60,000</w:t>
            </w:r>
          </w:p>
        </w:tc>
      </w:tr>
      <w:tr w:rsidR="00DF14AA" w:rsidRPr="00C92BE0" w:rsidTr="00DF14AA">
        <w:trPr>
          <w:trHeight w:val="320"/>
        </w:trPr>
        <w:tc>
          <w:tcPr>
            <w:tcW w:w="8562" w:type="dxa"/>
            <w:gridSpan w:val="5"/>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活動當天</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場地布置費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式</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上午茶</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份</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80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24,000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中餐（便當）</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份</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80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24,000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下午茶</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份</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80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24,000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Workshop</w:t>
            </w:r>
            <w:r w:rsidRPr="00C92BE0">
              <w:rPr>
                <w:rFonts w:ascii="Times New Roman" w:eastAsia="標楷體" w:hAnsi="Times New Roman" w:hint="eastAsia"/>
                <w:color w:val="000000" w:themeColor="text1"/>
              </w:rPr>
              <w:t>下午茶</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份</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80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16,000</w:t>
            </w:r>
          </w:p>
        </w:tc>
      </w:tr>
      <w:tr w:rsidR="00DF14AA" w:rsidRPr="00C92BE0" w:rsidTr="00DF14AA">
        <w:trPr>
          <w:trHeight w:val="163"/>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Workshop</w:t>
            </w:r>
            <w:r w:rsidRPr="00C92BE0">
              <w:rPr>
                <w:rFonts w:ascii="Times New Roman" w:eastAsia="標楷體" w:hAnsi="Times New Roman" w:hint="eastAsia"/>
                <w:color w:val="000000" w:themeColor="text1"/>
              </w:rPr>
              <w:t>演講</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9,000</w:t>
            </w:r>
          </w:p>
        </w:tc>
      </w:tr>
      <w:tr w:rsidR="00DF14AA" w:rsidRPr="00C92BE0" w:rsidTr="00DF14AA">
        <w:trPr>
          <w:trHeight w:val="197"/>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Workshop</w:t>
            </w:r>
            <w:r w:rsidRPr="00C92BE0">
              <w:rPr>
                <w:rFonts w:ascii="Times New Roman" w:eastAsia="標楷體" w:hAnsi="Times New Roman" w:hint="eastAsia"/>
                <w:color w:val="000000" w:themeColor="text1"/>
              </w:rPr>
              <w:t>主持人</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6,000</w:t>
            </w:r>
          </w:p>
        </w:tc>
      </w:tr>
      <w:tr w:rsidR="00DF14AA" w:rsidRPr="00C92BE0" w:rsidTr="00DF14AA">
        <w:trPr>
          <w:trHeight w:val="197"/>
        </w:trPr>
        <w:tc>
          <w:tcPr>
            <w:tcW w:w="4380" w:type="dxa"/>
          </w:tcPr>
          <w:p w:rsidR="00DF14AA" w:rsidRPr="00C92BE0" w:rsidRDefault="00DF14AA" w:rsidP="00DF14AA">
            <w:pPr>
              <w:jc w:val="both"/>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Keynote Speech</w:t>
            </w:r>
            <w:r w:rsidRPr="00C92BE0">
              <w:rPr>
                <w:rFonts w:ascii="Times New Roman" w:eastAsia="標楷體" w:hAnsi="Times New Roman" w:cs="Times New Roman"/>
                <w:color w:val="000000" w:themeColor="text1"/>
              </w:rPr>
              <w:t>（國內）</w:t>
            </w:r>
          </w:p>
        </w:tc>
        <w:tc>
          <w:tcPr>
            <w:tcW w:w="1045" w:type="dxa"/>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w:t>
            </w:r>
          </w:p>
        </w:tc>
        <w:tc>
          <w:tcPr>
            <w:tcW w:w="1046" w:type="dxa"/>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3,000</w:t>
            </w:r>
          </w:p>
        </w:tc>
        <w:tc>
          <w:tcPr>
            <w:tcW w:w="1046"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9,000</w:t>
            </w:r>
          </w:p>
        </w:tc>
      </w:tr>
      <w:tr w:rsidR="00DF14AA" w:rsidRPr="00C92BE0" w:rsidTr="00DF14AA">
        <w:trPr>
          <w:trHeight w:val="360"/>
        </w:trPr>
        <w:tc>
          <w:tcPr>
            <w:tcW w:w="4380" w:type="dxa"/>
            <w:hideMark/>
          </w:tcPr>
          <w:p w:rsidR="00DF14AA" w:rsidRPr="00C92BE0" w:rsidRDefault="00DF14AA" w:rsidP="00DF14AA">
            <w:pPr>
              <w:jc w:val="both"/>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Keynote Speech</w:t>
            </w:r>
            <w:r w:rsidRPr="00C92BE0">
              <w:rPr>
                <w:rFonts w:ascii="Times New Roman" w:eastAsia="標楷體" w:hAnsi="Times New Roman" w:cs="Times New Roman" w:hint="eastAsia"/>
                <w:color w:val="000000" w:themeColor="text1"/>
              </w:rPr>
              <w:t>主持人</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6,000</w:t>
            </w:r>
          </w:p>
        </w:tc>
      </w:tr>
      <w:tr w:rsidR="00DF14AA" w:rsidRPr="00C92BE0" w:rsidTr="00DF14AA">
        <w:trPr>
          <w:trHeight w:val="36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焦點座談（主持費）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r>
      <w:tr w:rsidR="00DF14AA" w:rsidRPr="00C92BE0" w:rsidTr="00DF14AA">
        <w:trPr>
          <w:trHeight w:val="36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焦點座談（出席費）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10</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20,000</w:t>
            </w:r>
          </w:p>
        </w:tc>
      </w:tr>
      <w:tr w:rsidR="00DF14AA" w:rsidRPr="00C92BE0" w:rsidTr="00DF14AA">
        <w:trPr>
          <w:trHeight w:val="36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實務論壇（主持費）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4,000</w:t>
            </w:r>
          </w:p>
        </w:tc>
      </w:tr>
      <w:tr w:rsidR="00DF14AA" w:rsidRPr="00C92BE0" w:rsidTr="00DF14AA">
        <w:trPr>
          <w:trHeight w:val="317"/>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實務論壇（出席費）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10</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論文發表主持費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18</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36,000</w:t>
            </w:r>
          </w:p>
        </w:tc>
      </w:tr>
      <w:tr w:rsidR="00DF14AA" w:rsidRPr="00C92BE0" w:rsidTr="00DF14AA">
        <w:trPr>
          <w:trHeight w:val="340"/>
        </w:trPr>
        <w:tc>
          <w:tcPr>
            <w:tcW w:w="4380" w:type="dxa"/>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綜合座談（主持費）</w:t>
            </w:r>
          </w:p>
        </w:tc>
        <w:tc>
          <w:tcPr>
            <w:tcW w:w="1045" w:type="dxa"/>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w:t>
            </w:r>
          </w:p>
        </w:tc>
        <w:tc>
          <w:tcPr>
            <w:tcW w:w="1046" w:type="dxa"/>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c>
          <w:tcPr>
            <w:tcW w:w="1046"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綜合座談（出席費）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7</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式</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14,000</w:t>
            </w:r>
          </w:p>
        </w:tc>
      </w:tr>
      <w:tr w:rsidR="00DF14AA" w:rsidRPr="00C92BE0" w:rsidTr="00DF14AA">
        <w:trPr>
          <w:trHeight w:val="36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國內旅費</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20</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人</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1,600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32,000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論文競賽獎金</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式</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15,000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15,000</w:t>
            </w:r>
          </w:p>
        </w:tc>
      </w:tr>
      <w:tr w:rsidR="00DF14AA" w:rsidRPr="00C92BE0" w:rsidTr="00DF14AA">
        <w:trPr>
          <w:trHeight w:val="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實戰競賽獎金</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式</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15,000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15,000</w:t>
            </w:r>
          </w:p>
        </w:tc>
      </w:tr>
      <w:tr w:rsidR="00DF14AA" w:rsidRPr="00C92BE0" w:rsidTr="00DF14AA">
        <w:trPr>
          <w:trHeight w:val="340"/>
        </w:trPr>
        <w:tc>
          <w:tcPr>
            <w:tcW w:w="4380" w:type="dxa"/>
            <w:hideMark/>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晚宴</w:t>
            </w:r>
          </w:p>
        </w:tc>
        <w:tc>
          <w:tcPr>
            <w:tcW w:w="1045" w:type="dxa"/>
            <w:hideMark/>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4</w:t>
            </w:r>
          </w:p>
        </w:tc>
        <w:tc>
          <w:tcPr>
            <w:tcW w:w="1046" w:type="dxa"/>
            <w:hideMark/>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桌</w:t>
            </w:r>
          </w:p>
        </w:tc>
        <w:tc>
          <w:tcPr>
            <w:tcW w:w="1045"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7,000</w:t>
            </w:r>
          </w:p>
        </w:tc>
        <w:tc>
          <w:tcPr>
            <w:tcW w:w="1046" w:type="dxa"/>
            <w:hideMark/>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28,000</w:t>
            </w:r>
          </w:p>
        </w:tc>
      </w:tr>
      <w:tr w:rsidR="00DF14AA" w:rsidRPr="00C92BE0" w:rsidTr="00DF14AA">
        <w:trPr>
          <w:trHeight w:val="340"/>
        </w:trPr>
        <w:tc>
          <w:tcPr>
            <w:tcW w:w="4380" w:type="dxa"/>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場地租借費</w:t>
            </w:r>
          </w:p>
        </w:tc>
        <w:tc>
          <w:tcPr>
            <w:tcW w:w="1045" w:type="dxa"/>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6</w:t>
            </w:r>
          </w:p>
        </w:tc>
        <w:tc>
          <w:tcPr>
            <w:tcW w:w="1046" w:type="dxa"/>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間</w:t>
            </w:r>
          </w:p>
        </w:tc>
        <w:tc>
          <w:tcPr>
            <w:tcW w:w="1045"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5,000</w:t>
            </w:r>
          </w:p>
        </w:tc>
        <w:tc>
          <w:tcPr>
            <w:tcW w:w="1046"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30,000</w:t>
            </w:r>
          </w:p>
        </w:tc>
      </w:tr>
      <w:tr w:rsidR="00DF14AA" w:rsidRPr="00C92BE0" w:rsidTr="00DF14AA">
        <w:trPr>
          <w:trHeight w:val="340"/>
        </w:trPr>
        <w:tc>
          <w:tcPr>
            <w:tcW w:w="4380" w:type="dxa"/>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禮品</w:t>
            </w:r>
          </w:p>
        </w:tc>
        <w:tc>
          <w:tcPr>
            <w:tcW w:w="1045" w:type="dxa"/>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350</w:t>
            </w:r>
          </w:p>
        </w:tc>
        <w:tc>
          <w:tcPr>
            <w:tcW w:w="1046" w:type="dxa"/>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份</w:t>
            </w:r>
          </w:p>
        </w:tc>
        <w:tc>
          <w:tcPr>
            <w:tcW w:w="1045"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400</w:t>
            </w:r>
          </w:p>
        </w:tc>
        <w:tc>
          <w:tcPr>
            <w:tcW w:w="1046"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140,000</w:t>
            </w:r>
          </w:p>
        </w:tc>
      </w:tr>
      <w:tr w:rsidR="00DF14AA" w:rsidRPr="00C92BE0" w:rsidTr="00DF14AA">
        <w:trPr>
          <w:trHeight w:val="340"/>
        </w:trPr>
        <w:tc>
          <w:tcPr>
            <w:tcW w:w="4380" w:type="dxa"/>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lastRenderedPageBreak/>
              <w:t>雜支</w:t>
            </w:r>
          </w:p>
        </w:tc>
        <w:tc>
          <w:tcPr>
            <w:tcW w:w="1045" w:type="dxa"/>
          </w:tcPr>
          <w:p w:rsidR="00DF14AA" w:rsidRPr="00C92BE0" w:rsidRDefault="00DF14AA" w:rsidP="00DF14AA">
            <w:pPr>
              <w:jc w:val="center"/>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w:t>
            </w:r>
          </w:p>
        </w:tc>
        <w:tc>
          <w:tcPr>
            <w:tcW w:w="1046" w:type="dxa"/>
          </w:tcPr>
          <w:p w:rsidR="00DF14AA" w:rsidRPr="00C92BE0" w:rsidRDefault="00DF14AA" w:rsidP="00DF14AA">
            <w:pPr>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式</w:t>
            </w:r>
          </w:p>
        </w:tc>
        <w:tc>
          <w:tcPr>
            <w:tcW w:w="1045"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100,000</w:t>
            </w:r>
          </w:p>
        </w:tc>
        <w:tc>
          <w:tcPr>
            <w:tcW w:w="1046"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100,000</w:t>
            </w:r>
          </w:p>
        </w:tc>
      </w:tr>
      <w:tr w:rsidR="00DF14AA" w:rsidRPr="00C92BE0" w:rsidTr="00DF14AA">
        <w:trPr>
          <w:trHeight w:val="340"/>
        </w:trPr>
        <w:tc>
          <w:tcPr>
            <w:tcW w:w="4380" w:type="dxa"/>
          </w:tcPr>
          <w:p w:rsidR="00DF14AA" w:rsidRPr="00C92BE0" w:rsidRDefault="00DF14AA" w:rsidP="00DF14AA">
            <w:pPr>
              <w:jc w:val="both"/>
              <w:rPr>
                <w:rFonts w:ascii="Times New Roman" w:eastAsia="標楷體" w:hAnsi="Times New Roman"/>
                <w:color w:val="000000" w:themeColor="text1"/>
              </w:rPr>
            </w:pPr>
            <w:r w:rsidRPr="00C92BE0">
              <w:rPr>
                <w:rFonts w:ascii="Times New Roman" w:eastAsia="標楷體" w:hAnsi="Times New Roman" w:hint="eastAsia"/>
                <w:color w:val="000000" w:themeColor="text1"/>
              </w:rPr>
              <w:t>合計</w:t>
            </w:r>
          </w:p>
        </w:tc>
        <w:tc>
          <w:tcPr>
            <w:tcW w:w="1045" w:type="dxa"/>
          </w:tcPr>
          <w:p w:rsidR="00DF14AA" w:rsidRPr="00C92BE0" w:rsidRDefault="00DF14AA" w:rsidP="00DF14AA">
            <w:pPr>
              <w:rPr>
                <w:rFonts w:ascii="Times New Roman" w:eastAsia="標楷體" w:hAnsi="Times New Roman"/>
                <w:color w:val="000000" w:themeColor="text1"/>
              </w:rPr>
            </w:pPr>
            <w:r w:rsidRPr="00C92BE0">
              <w:rPr>
                <w:rFonts w:ascii="Times New Roman" w:eastAsia="標楷體" w:hAnsi="Times New Roman" w:hint="eastAsia"/>
                <w:color w:val="000000" w:themeColor="text1"/>
              </w:rPr>
              <w:t xml:space="preserve">　</w:t>
            </w:r>
          </w:p>
        </w:tc>
        <w:tc>
          <w:tcPr>
            <w:tcW w:w="1046" w:type="dxa"/>
          </w:tcPr>
          <w:p w:rsidR="00DF14AA" w:rsidRPr="00C92BE0" w:rsidRDefault="00DF14AA" w:rsidP="00DF14AA">
            <w:pPr>
              <w:rPr>
                <w:rFonts w:ascii="Times New Roman" w:eastAsia="標楷體" w:hAnsi="Times New Roman"/>
                <w:color w:val="000000" w:themeColor="text1"/>
              </w:rPr>
            </w:pPr>
            <w:r w:rsidRPr="00C92BE0">
              <w:rPr>
                <w:rFonts w:ascii="Times New Roman" w:eastAsia="標楷體" w:hAnsi="Times New Roman" w:hint="eastAsia"/>
                <w:color w:val="000000" w:themeColor="text1"/>
              </w:rPr>
              <w:t xml:space="preserve">　</w:t>
            </w:r>
          </w:p>
        </w:tc>
        <w:tc>
          <w:tcPr>
            <w:tcW w:w="1045" w:type="dxa"/>
          </w:tcPr>
          <w:p w:rsidR="00DF14AA" w:rsidRPr="00C92BE0" w:rsidRDefault="00DF14AA" w:rsidP="00DF14AA">
            <w:pPr>
              <w:jc w:val="right"/>
              <w:rPr>
                <w:rFonts w:ascii="Times New Roman" w:eastAsia="標楷體" w:hAnsi="Times New Roman"/>
                <w:color w:val="000000" w:themeColor="text1"/>
              </w:rPr>
            </w:pPr>
            <w:r w:rsidRPr="00C92BE0">
              <w:rPr>
                <w:rFonts w:ascii="Times New Roman" w:eastAsia="標楷體" w:hAnsi="Times New Roman" w:hint="eastAsia"/>
                <w:color w:val="000000" w:themeColor="text1"/>
              </w:rPr>
              <w:t xml:space="preserve">　</w:t>
            </w:r>
          </w:p>
        </w:tc>
        <w:tc>
          <w:tcPr>
            <w:tcW w:w="1046" w:type="dxa"/>
          </w:tcPr>
          <w:p w:rsidR="00DF14AA" w:rsidRPr="00C92BE0" w:rsidRDefault="00DF14AA" w:rsidP="00DF14AA">
            <w:pPr>
              <w:jc w:val="right"/>
              <w:rPr>
                <w:rFonts w:ascii="Times New Roman" w:eastAsia="標楷體" w:hAnsi="Times New Roman" w:cs="Times New Roman"/>
                <w:color w:val="000000" w:themeColor="text1"/>
              </w:rPr>
            </w:pPr>
            <w:r w:rsidRPr="00C92BE0">
              <w:rPr>
                <w:rFonts w:ascii="Times New Roman" w:eastAsia="標楷體" w:hAnsi="Times New Roman" w:cs="Times New Roman"/>
                <w:color w:val="000000" w:themeColor="text1"/>
              </w:rPr>
              <w:t>998,500</w:t>
            </w:r>
          </w:p>
        </w:tc>
      </w:tr>
    </w:tbl>
    <w:p w:rsidR="0010307A" w:rsidRDefault="0010307A"/>
    <w:p w:rsidR="003C5492" w:rsidRDefault="003C5492">
      <w:r>
        <w:br w:type="page"/>
      </w:r>
    </w:p>
    <w:p w:rsidR="000A6FB0" w:rsidRDefault="000A6FB0" w:rsidP="00B83ADF">
      <w:pPr>
        <w:spacing w:before="36" w:line="300" w:lineRule="auto"/>
      </w:pPr>
    </w:p>
    <w:p w:rsidR="00661BFD" w:rsidRPr="00C92BE0" w:rsidRDefault="00661BFD" w:rsidP="00C64197">
      <w:pPr>
        <w:spacing w:before="36" w:line="300" w:lineRule="auto"/>
        <w:jc w:val="center"/>
        <w:rPr>
          <w:rFonts w:ascii="Times New Roman" w:eastAsia="標楷體" w:hAnsi="Times New Roman"/>
          <w:b/>
          <w:sz w:val="32"/>
          <w:szCs w:val="32"/>
        </w:rPr>
      </w:pPr>
      <w:r w:rsidRPr="00C92BE0">
        <w:rPr>
          <w:rFonts w:ascii="Times New Roman" w:eastAsia="標楷體" w:hAnsi="Times New Roman" w:hint="eastAsia"/>
          <w:b/>
          <w:sz w:val="32"/>
          <w:szCs w:val="32"/>
        </w:rPr>
        <w:t>指導單位</w:t>
      </w:r>
    </w:p>
    <w:p w:rsidR="00B54270" w:rsidRPr="00C92BE0" w:rsidRDefault="00B54270" w:rsidP="00B54270">
      <w:pPr>
        <w:spacing w:before="36" w:line="300" w:lineRule="auto"/>
        <w:jc w:val="center"/>
        <w:rPr>
          <w:rFonts w:ascii="Times New Roman" w:eastAsia="標楷體" w:hAnsi="Times New Roman"/>
        </w:rPr>
      </w:pPr>
      <w:r w:rsidRPr="00C92BE0">
        <w:rPr>
          <w:rFonts w:ascii="Times New Roman" w:eastAsia="標楷體" w:hAnsi="Times New Roman" w:hint="eastAsia"/>
        </w:rPr>
        <w:t>行政院科技會報辦公室</w:t>
      </w:r>
    </w:p>
    <w:p w:rsidR="00FC1D95" w:rsidRPr="00C92BE0" w:rsidRDefault="00FC1D95" w:rsidP="00FC1D95">
      <w:pPr>
        <w:spacing w:before="36" w:line="300" w:lineRule="auto"/>
        <w:jc w:val="center"/>
        <w:rPr>
          <w:rFonts w:ascii="Times New Roman" w:eastAsia="標楷體" w:hAnsi="Times New Roman"/>
        </w:rPr>
      </w:pPr>
      <w:r w:rsidRPr="00C92BE0">
        <w:rPr>
          <w:rFonts w:ascii="Times New Roman" w:eastAsia="標楷體" w:hAnsi="Times New Roman" w:hint="eastAsia"/>
        </w:rPr>
        <w:t>行政院國家發展委員會</w:t>
      </w:r>
    </w:p>
    <w:p w:rsidR="008346D1" w:rsidRPr="00C92BE0" w:rsidRDefault="004B259B" w:rsidP="008346D1">
      <w:pPr>
        <w:spacing w:before="36" w:line="300" w:lineRule="auto"/>
        <w:jc w:val="center"/>
        <w:rPr>
          <w:rFonts w:ascii="Times New Roman" w:eastAsia="標楷體" w:hAnsi="Times New Roman"/>
          <w:color w:val="000000" w:themeColor="text1"/>
        </w:rPr>
      </w:pPr>
      <w:r w:rsidRPr="00C92BE0">
        <w:rPr>
          <w:rFonts w:ascii="Times New Roman" w:eastAsia="標楷體" w:hAnsi="Times New Roman" w:hint="eastAsia"/>
          <w:color w:val="000000" w:themeColor="text1"/>
        </w:rPr>
        <w:t>台北市政府</w:t>
      </w:r>
    </w:p>
    <w:p w:rsidR="007B60C5" w:rsidRPr="00C92BE0" w:rsidRDefault="007B60C5" w:rsidP="007B60C5">
      <w:pPr>
        <w:spacing w:before="36" w:line="300" w:lineRule="auto"/>
        <w:jc w:val="center"/>
        <w:rPr>
          <w:rFonts w:ascii="Times New Roman" w:eastAsia="標楷體" w:hAnsi="Times New Roman"/>
        </w:rPr>
      </w:pPr>
      <w:r w:rsidRPr="00C92BE0">
        <w:rPr>
          <w:rFonts w:ascii="Times New Roman" w:eastAsia="標楷體" w:hAnsi="Times New Roman" w:hint="eastAsia"/>
        </w:rPr>
        <w:t>教育部</w:t>
      </w:r>
      <w:r w:rsidR="006F6EFF" w:rsidRPr="00C92BE0">
        <w:rPr>
          <w:rFonts w:ascii="Times New Roman" w:eastAsia="標楷體" w:hAnsi="Times New Roman" w:hint="eastAsia"/>
        </w:rPr>
        <w:t>資訊及科技教育司</w:t>
      </w:r>
    </w:p>
    <w:p w:rsidR="00FC1D95" w:rsidRPr="00C92BE0" w:rsidRDefault="00FC1D95" w:rsidP="00FC1D95">
      <w:pPr>
        <w:spacing w:before="36" w:line="300" w:lineRule="auto"/>
        <w:jc w:val="center"/>
        <w:rPr>
          <w:rFonts w:ascii="Times New Roman" w:eastAsia="標楷體" w:hAnsi="Times New Roman"/>
        </w:rPr>
      </w:pPr>
      <w:r w:rsidRPr="00C92BE0">
        <w:rPr>
          <w:rFonts w:ascii="Times New Roman" w:eastAsia="標楷體" w:hAnsi="Times New Roman" w:hint="eastAsia"/>
        </w:rPr>
        <w:t>金融監督管理委員會</w:t>
      </w:r>
      <w:r w:rsidR="004B259B" w:rsidRPr="00C92BE0">
        <w:rPr>
          <w:rFonts w:ascii="Times New Roman" w:eastAsia="標楷體" w:hAnsi="Times New Roman" w:hint="eastAsia"/>
        </w:rPr>
        <w:t>？</w:t>
      </w:r>
    </w:p>
    <w:p w:rsidR="00661BFD" w:rsidRPr="00C92BE0" w:rsidRDefault="007928DA" w:rsidP="00C64197">
      <w:pPr>
        <w:spacing w:before="36" w:line="300" w:lineRule="auto"/>
        <w:jc w:val="center"/>
        <w:rPr>
          <w:rFonts w:ascii="Times New Roman" w:eastAsia="標楷體" w:hAnsi="Times New Roman"/>
        </w:rPr>
      </w:pPr>
      <w:r w:rsidRPr="00C92BE0">
        <w:rPr>
          <w:rFonts w:ascii="Times New Roman" w:eastAsia="標楷體" w:hAnsi="Times New Roman" w:hint="eastAsia"/>
        </w:rPr>
        <w:t>財團法人國家實驗研究院</w:t>
      </w:r>
      <w:r w:rsidR="007B60C5" w:rsidRPr="00C92BE0">
        <w:rPr>
          <w:rFonts w:ascii="Times New Roman" w:eastAsia="標楷體" w:hAnsi="Times New Roman" w:hint="eastAsia"/>
        </w:rPr>
        <w:t>國家高速網路與計算中心</w:t>
      </w:r>
      <w:r w:rsidR="008346D1" w:rsidRPr="00C92BE0">
        <w:rPr>
          <w:rFonts w:ascii="Times New Roman" w:eastAsia="標楷體" w:hAnsi="Times New Roman" w:hint="eastAsia"/>
        </w:rPr>
        <w:t>？</w:t>
      </w:r>
    </w:p>
    <w:p w:rsidR="00C64197" w:rsidRPr="00C92BE0" w:rsidRDefault="003345BE" w:rsidP="00C64197">
      <w:pPr>
        <w:spacing w:before="36" w:line="300" w:lineRule="auto"/>
        <w:jc w:val="center"/>
        <w:rPr>
          <w:rFonts w:ascii="Times New Roman" w:eastAsia="標楷體" w:hAnsi="Times New Roman"/>
        </w:rPr>
      </w:pPr>
      <w:r w:rsidRPr="00C92BE0">
        <w:rPr>
          <w:rFonts w:ascii="Times New Roman" w:eastAsia="標楷體" w:hAnsi="Times New Roman" w:hint="eastAsia"/>
        </w:rPr>
        <w:t>國家</w:t>
      </w:r>
      <w:r w:rsidR="0036433B" w:rsidRPr="00C92BE0">
        <w:rPr>
          <w:rFonts w:ascii="Times New Roman" w:eastAsia="標楷體" w:hAnsi="Times New Roman" w:hint="eastAsia"/>
        </w:rPr>
        <w:t>通訊傳播委員會</w:t>
      </w:r>
    </w:p>
    <w:p w:rsidR="00661BFD" w:rsidRPr="00C92BE0" w:rsidRDefault="00661BFD" w:rsidP="00C64197">
      <w:pPr>
        <w:spacing w:before="36" w:line="300" w:lineRule="auto"/>
        <w:jc w:val="center"/>
        <w:rPr>
          <w:rFonts w:ascii="Times New Roman" w:eastAsia="標楷體" w:hAnsi="Times New Roman"/>
          <w:b/>
          <w:sz w:val="32"/>
          <w:szCs w:val="32"/>
        </w:rPr>
      </w:pPr>
      <w:r w:rsidRPr="00C92BE0">
        <w:rPr>
          <w:rFonts w:ascii="Times New Roman" w:eastAsia="標楷體" w:hAnsi="Times New Roman" w:hint="eastAsia"/>
          <w:b/>
          <w:sz w:val="32"/>
          <w:szCs w:val="32"/>
        </w:rPr>
        <w:t>主辦單位</w:t>
      </w:r>
    </w:p>
    <w:p w:rsidR="00191CE2" w:rsidRPr="00C92BE0" w:rsidRDefault="00191CE2" w:rsidP="00191CE2">
      <w:pPr>
        <w:spacing w:before="36" w:line="300" w:lineRule="auto"/>
        <w:jc w:val="center"/>
        <w:rPr>
          <w:rFonts w:ascii="Times New Roman" w:eastAsia="標楷體" w:hAnsi="Times New Roman"/>
          <w:sz w:val="28"/>
          <w:szCs w:val="28"/>
        </w:rPr>
      </w:pPr>
      <w:r w:rsidRPr="00C92BE0">
        <w:rPr>
          <w:rFonts w:ascii="Times New Roman" w:eastAsia="標楷體" w:hAnsi="Times New Roman" w:hint="eastAsia"/>
          <w:sz w:val="28"/>
          <w:szCs w:val="28"/>
        </w:rPr>
        <w:t>台灣數位鑑識發展協會（</w:t>
      </w:r>
      <w:r w:rsidRPr="00C92BE0">
        <w:rPr>
          <w:rFonts w:ascii="Times New Roman" w:eastAsia="標楷體" w:hAnsi="Times New Roman" w:hint="eastAsia"/>
          <w:sz w:val="28"/>
          <w:szCs w:val="28"/>
        </w:rPr>
        <w:t>ACFD</w:t>
      </w:r>
      <w:r w:rsidRPr="00C92BE0">
        <w:rPr>
          <w:rFonts w:ascii="Times New Roman" w:eastAsia="標楷體" w:hAnsi="Times New Roman" w:hint="eastAsia"/>
          <w:sz w:val="28"/>
          <w:szCs w:val="28"/>
        </w:rPr>
        <w:t>）</w:t>
      </w:r>
    </w:p>
    <w:p w:rsidR="001365AA" w:rsidRPr="00C92BE0" w:rsidRDefault="001365AA" w:rsidP="00484636">
      <w:pPr>
        <w:spacing w:before="36" w:line="300" w:lineRule="auto"/>
        <w:jc w:val="center"/>
        <w:rPr>
          <w:rFonts w:ascii="Times New Roman" w:eastAsia="標楷體" w:hAnsi="Times New Roman"/>
          <w:sz w:val="28"/>
          <w:szCs w:val="28"/>
        </w:rPr>
      </w:pPr>
      <w:r w:rsidRPr="00C92BE0">
        <w:rPr>
          <w:rFonts w:ascii="Times New Roman" w:eastAsia="標楷體" w:hAnsi="Times New Roman"/>
          <w:sz w:val="28"/>
          <w:szCs w:val="28"/>
        </w:rPr>
        <w:t>元培醫事科技大學</w:t>
      </w:r>
      <w:r w:rsidR="00B04250" w:rsidRPr="00C92BE0">
        <w:rPr>
          <w:rFonts w:ascii="Times New Roman" w:eastAsia="標楷體" w:hAnsi="Times New Roman" w:hint="eastAsia"/>
          <w:sz w:val="28"/>
          <w:szCs w:val="28"/>
        </w:rPr>
        <w:t>（</w:t>
      </w:r>
      <w:r w:rsidRPr="00C92BE0">
        <w:rPr>
          <w:rFonts w:ascii="Times New Roman" w:eastAsia="標楷體" w:hAnsi="Times New Roman" w:hint="eastAsia"/>
          <w:sz w:val="28"/>
          <w:szCs w:val="28"/>
        </w:rPr>
        <w:t>YUMT</w:t>
      </w:r>
      <w:r w:rsidR="00B04250" w:rsidRPr="00C92BE0">
        <w:rPr>
          <w:rFonts w:ascii="Times New Roman" w:eastAsia="標楷體" w:hAnsi="Times New Roman" w:hint="eastAsia"/>
          <w:sz w:val="28"/>
          <w:szCs w:val="28"/>
        </w:rPr>
        <w:t>）</w:t>
      </w:r>
    </w:p>
    <w:p w:rsidR="00955CD9" w:rsidRPr="00C92BE0" w:rsidRDefault="00955CD9" w:rsidP="00484636">
      <w:pPr>
        <w:spacing w:before="36" w:line="300" w:lineRule="auto"/>
        <w:jc w:val="center"/>
        <w:rPr>
          <w:rFonts w:ascii="Times New Roman" w:eastAsia="標楷體" w:hAnsi="Times New Roman"/>
          <w:sz w:val="28"/>
          <w:szCs w:val="28"/>
        </w:rPr>
      </w:pPr>
      <w:r w:rsidRPr="00C92BE0">
        <w:rPr>
          <w:rFonts w:ascii="Times New Roman" w:eastAsia="標楷體" w:hAnsi="Times New Roman" w:hint="eastAsia"/>
          <w:sz w:val="28"/>
          <w:szCs w:val="28"/>
        </w:rPr>
        <w:t>大同大學</w:t>
      </w:r>
      <w:r w:rsidRPr="00C92BE0">
        <w:rPr>
          <w:rFonts w:ascii="Times New Roman" w:eastAsia="標楷體" w:hAnsi="Times New Roman"/>
          <w:sz w:val="28"/>
          <w:szCs w:val="28"/>
        </w:rPr>
        <w:t>(TTU)</w:t>
      </w:r>
    </w:p>
    <w:p w:rsidR="006F6EFF" w:rsidRPr="00C92BE0" w:rsidRDefault="006F6EFF" w:rsidP="006F6EFF">
      <w:pPr>
        <w:spacing w:before="36" w:line="300" w:lineRule="auto"/>
        <w:jc w:val="center"/>
        <w:rPr>
          <w:rFonts w:ascii="Times New Roman" w:eastAsia="標楷體" w:hAnsi="Times New Roman"/>
        </w:rPr>
      </w:pPr>
    </w:p>
    <w:p w:rsidR="00661BFD" w:rsidRPr="00C92BE0" w:rsidRDefault="00661BFD" w:rsidP="00C64197">
      <w:pPr>
        <w:spacing w:before="36" w:line="300" w:lineRule="auto"/>
        <w:jc w:val="center"/>
        <w:rPr>
          <w:rFonts w:ascii="Times New Roman" w:eastAsia="標楷體" w:hAnsi="Times New Roman"/>
          <w:b/>
          <w:sz w:val="32"/>
          <w:szCs w:val="32"/>
        </w:rPr>
      </w:pPr>
      <w:r w:rsidRPr="00C92BE0">
        <w:rPr>
          <w:rFonts w:ascii="Times New Roman" w:eastAsia="標楷體" w:hAnsi="Times New Roman" w:hint="eastAsia"/>
          <w:b/>
          <w:sz w:val="32"/>
          <w:szCs w:val="32"/>
        </w:rPr>
        <w:t>執行單位</w:t>
      </w:r>
    </w:p>
    <w:p w:rsidR="001365AA" w:rsidRPr="00C92BE0" w:rsidRDefault="00191CE2" w:rsidP="00955CD9">
      <w:pPr>
        <w:spacing w:before="36" w:line="300" w:lineRule="auto"/>
        <w:jc w:val="center"/>
        <w:rPr>
          <w:rFonts w:ascii="Times New Roman" w:eastAsia="標楷體" w:hAnsi="Times New Roman"/>
        </w:rPr>
      </w:pPr>
      <w:r w:rsidRPr="00C92BE0">
        <w:rPr>
          <w:rFonts w:ascii="Times New Roman" w:eastAsia="標楷體" w:hAnsi="Times New Roman" w:hint="eastAsia"/>
        </w:rPr>
        <w:t>台灣數位鑑識發展協會（</w:t>
      </w:r>
      <w:r w:rsidRPr="00C92BE0">
        <w:rPr>
          <w:rFonts w:ascii="Times New Roman" w:eastAsia="標楷體" w:hAnsi="Times New Roman" w:hint="eastAsia"/>
        </w:rPr>
        <w:t>ACFD</w:t>
      </w:r>
      <w:r w:rsidRPr="00C92BE0">
        <w:rPr>
          <w:rFonts w:ascii="Times New Roman" w:eastAsia="標楷體" w:hAnsi="Times New Roman" w:hint="eastAsia"/>
        </w:rPr>
        <w:t>）</w:t>
      </w:r>
    </w:p>
    <w:p w:rsidR="008346D1" w:rsidRPr="00C92BE0" w:rsidRDefault="008346D1" w:rsidP="00955CD9">
      <w:pPr>
        <w:spacing w:before="36" w:line="300" w:lineRule="auto"/>
        <w:jc w:val="center"/>
        <w:rPr>
          <w:rFonts w:ascii="Times New Roman" w:eastAsia="標楷體" w:hAnsi="Times New Roman"/>
        </w:rPr>
      </w:pPr>
      <w:r w:rsidRPr="00C92BE0">
        <w:rPr>
          <w:rFonts w:ascii="Times New Roman" w:eastAsia="標楷體" w:hAnsi="Times New Roman" w:hint="eastAsia"/>
        </w:rPr>
        <w:t>臺北科技大學資訊與財金管理系</w:t>
      </w:r>
    </w:p>
    <w:p w:rsidR="00E31290" w:rsidRPr="00A91493" w:rsidRDefault="00E31290" w:rsidP="00E31290">
      <w:pPr>
        <w:spacing w:before="36" w:line="300" w:lineRule="auto"/>
        <w:jc w:val="center"/>
        <w:rPr>
          <w:rFonts w:ascii="Times New Roman" w:eastAsia="標楷體" w:hAnsi="Times New Roman"/>
        </w:rPr>
      </w:pPr>
      <w:r w:rsidRPr="00A91493">
        <w:rPr>
          <w:rFonts w:ascii="Times New Roman" w:eastAsia="標楷體" w:hAnsi="Times New Roman" w:hint="eastAsia"/>
        </w:rPr>
        <w:t>大同大學</w:t>
      </w:r>
      <w:r w:rsidRPr="00A91493">
        <w:rPr>
          <w:rFonts w:ascii="Times New Roman" w:eastAsia="標楷體" w:hAnsi="Times New Roman"/>
        </w:rPr>
        <w:t>(TTU)</w:t>
      </w:r>
      <w:r w:rsidR="008346D1" w:rsidRPr="00A91493">
        <w:rPr>
          <w:rFonts w:ascii="Times New Roman" w:eastAsia="標楷體" w:hAnsi="Times New Roman" w:hint="eastAsia"/>
        </w:rPr>
        <w:t>電子計算機中心</w:t>
      </w:r>
    </w:p>
    <w:p w:rsidR="004448E7" w:rsidRPr="00C92BE0" w:rsidRDefault="004C5F38" w:rsidP="005F0114">
      <w:pPr>
        <w:jc w:val="center"/>
        <w:rPr>
          <w:rFonts w:ascii="Times New Roman" w:eastAsia="標楷體" w:hAnsi="Times New Roman"/>
        </w:rPr>
      </w:pPr>
      <w:r w:rsidRPr="00C92BE0">
        <w:rPr>
          <w:rFonts w:ascii="Times New Roman" w:eastAsia="標楷體" w:hAnsi="Times New Roman" w:hint="eastAsia"/>
        </w:rPr>
        <w:t>元培醫事科技大學科技創新服務與健康安全管理實驗室</w:t>
      </w:r>
      <w:r w:rsidR="00687D54" w:rsidRPr="00C92BE0">
        <w:rPr>
          <w:rFonts w:ascii="Times New Roman" w:eastAsia="標楷體" w:hAnsi="Times New Roman" w:hint="eastAsia"/>
        </w:rPr>
        <w:t>（</w:t>
      </w:r>
      <w:r w:rsidR="005F0114" w:rsidRPr="00C92BE0">
        <w:rPr>
          <w:rFonts w:ascii="Times New Roman" w:eastAsia="標楷體" w:hAnsi="Times New Roman"/>
        </w:rPr>
        <w:t>YUMT-TISHIS</w:t>
      </w:r>
      <w:r w:rsidR="00687D54" w:rsidRPr="00C92BE0">
        <w:rPr>
          <w:rFonts w:ascii="Times New Roman" w:eastAsia="標楷體" w:hAnsi="Times New Roman" w:hint="eastAsia"/>
        </w:rPr>
        <w:t>）</w:t>
      </w:r>
    </w:p>
    <w:p w:rsidR="004448E7" w:rsidRPr="00C92BE0" w:rsidRDefault="004448E7" w:rsidP="001A1F90">
      <w:pPr>
        <w:spacing w:before="36" w:line="300" w:lineRule="auto"/>
        <w:jc w:val="center"/>
        <w:rPr>
          <w:rFonts w:ascii="Times New Roman" w:eastAsia="標楷體" w:hAnsi="Times New Roman"/>
        </w:rPr>
      </w:pPr>
    </w:p>
    <w:p w:rsidR="00124604" w:rsidRPr="00C92BE0" w:rsidRDefault="00124604" w:rsidP="00124604">
      <w:pPr>
        <w:spacing w:before="36" w:line="300" w:lineRule="auto"/>
        <w:jc w:val="center"/>
        <w:rPr>
          <w:rFonts w:ascii="Times New Roman" w:eastAsia="標楷體" w:hAnsi="Times New Roman"/>
          <w:b/>
          <w:sz w:val="32"/>
          <w:szCs w:val="32"/>
        </w:rPr>
      </w:pPr>
      <w:r w:rsidRPr="00C92BE0">
        <w:rPr>
          <w:rFonts w:ascii="Times New Roman" w:eastAsia="標楷體" w:hAnsi="Times New Roman" w:hint="eastAsia"/>
          <w:b/>
          <w:sz w:val="32"/>
          <w:szCs w:val="32"/>
        </w:rPr>
        <w:t>協辦單位</w:t>
      </w:r>
    </w:p>
    <w:p w:rsidR="00124604" w:rsidRPr="00C92BE0" w:rsidRDefault="00124604" w:rsidP="00124604">
      <w:pPr>
        <w:spacing w:before="36" w:line="300" w:lineRule="auto"/>
        <w:jc w:val="center"/>
        <w:rPr>
          <w:rFonts w:ascii="Times New Roman" w:eastAsia="標楷體" w:hAnsi="Times New Roman"/>
        </w:rPr>
      </w:pPr>
      <w:r w:rsidRPr="00C92BE0">
        <w:rPr>
          <w:rFonts w:ascii="Times New Roman" w:eastAsia="標楷體" w:hAnsi="Times New Roman" w:hint="eastAsia"/>
        </w:rPr>
        <w:t>大同大學</w:t>
      </w:r>
      <w:r w:rsidR="008346D1" w:rsidRPr="00C92BE0">
        <w:rPr>
          <w:rFonts w:ascii="Times New Roman" w:eastAsia="標楷體" w:hAnsi="Times New Roman" w:hint="eastAsia"/>
        </w:rPr>
        <w:t>資訊工程學系</w:t>
      </w:r>
    </w:p>
    <w:p w:rsidR="00124604" w:rsidRPr="00C92BE0" w:rsidRDefault="00124604" w:rsidP="00124604">
      <w:pPr>
        <w:spacing w:before="36" w:line="300" w:lineRule="auto"/>
        <w:jc w:val="center"/>
        <w:rPr>
          <w:rFonts w:ascii="Times New Roman" w:eastAsia="標楷體" w:hAnsi="Times New Roman"/>
        </w:rPr>
      </w:pPr>
      <w:r w:rsidRPr="00C92BE0">
        <w:rPr>
          <w:rFonts w:ascii="Times New Roman" w:eastAsia="標楷體" w:hAnsi="Times New Roman" w:hint="eastAsia"/>
        </w:rPr>
        <w:t>元培醫事科技大學資訊管理系</w:t>
      </w:r>
      <w:r w:rsidR="004E1141" w:rsidRPr="00C92BE0">
        <w:rPr>
          <w:rFonts w:ascii="Times New Roman" w:eastAsia="標楷體" w:hAnsi="Times New Roman" w:hint="eastAsia"/>
        </w:rPr>
        <w:t>（</w:t>
      </w:r>
      <w:r w:rsidRPr="00C92BE0">
        <w:rPr>
          <w:rFonts w:ascii="Times New Roman" w:eastAsia="標楷體" w:hAnsi="Times New Roman" w:hint="eastAsia"/>
        </w:rPr>
        <w:t>YUMT</w:t>
      </w:r>
      <w:r w:rsidR="004E1141" w:rsidRPr="00C92BE0">
        <w:rPr>
          <w:rFonts w:ascii="Times New Roman" w:eastAsia="標楷體" w:hAnsi="Times New Roman" w:hint="eastAsia"/>
        </w:rPr>
        <w:t>）</w:t>
      </w:r>
    </w:p>
    <w:p w:rsidR="004448E7" w:rsidRPr="00C92BE0" w:rsidRDefault="004448E7" w:rsidP="00124604">
      <w:pPr>
        <w:spacing w:before="36" w:line="300" w:lineRule="auto"/>
        <w:jc w:val="center"/>
        <w:rPr>
          <w:rFonts w:ascii="Times New Roman" w:eastAsia="標楷體" w:hAnsi="Times New Roman"/>
        </w:rPr>
      </w:pPr>
      <w:r w:rsidRPr="00C92BE0">
        <w:rPr>
          <w:rFonts w:ascii="Times New Roman" w:eastAsia="標楷體" w:hAnsi="Times New Roman" w:hint="eastAsia"/>
        </w:rPr>
        <w:t>中央研究院資訊科技創新研究中心（</w:t>
      </w:r>
      <w:r w:rsidRPr="00C92BE0">
        <w:rPr>
          <w:rFonts w:ascii="Times New Roman" w:eastAsia="標楷體" w:hAnsi="Times New Roman"/>
        </w:rPr>
        <w:t xml:space="preserve">CITI at Academia </w:t>
      </w:r>
      <w:proofErr w:type="spellStart"/>
      <w:r w:rsidRPr="00C92BE0">
        <w:rPr>
          <w:rFonts w:ascii="Times New Roman" w:eastAsia="標楷體" w:hAnsi="Times New Roman"/>
        </w:rPr>
        <w:t>Sinica</w:t>
      </w:r>
      <w:proofErr w:type="spellEnd"/>
      <w:r w:rsidRPr="00C92BE0">
        <w:rPr>
          <w:rFonts w:ascii="Times New Roman" w:eastAsia="標楷體" w:hAnsi="Times New Roman" w:hint="eastAsia"/>
        </w:rPr>
        <w:t>）</w:t>
      </w:r>
    </w:p>
    <w:p w:rsidR="00124604" w:rsidRPr="00C92BE0" w:rsidRDefault="00124604" w:rsidP="00124604">
      <w:pPr>
        <w:spacing w:before="36" w:line="300" w:lineRule="auto"/>
        <w:jc w:val="center"/>
        <w:rPr>
          <w:rFonts w:ascii="Times New Roman" w:eastAsia="標楷體" w:hAnsi="Times New Roman"/>
        </w:rPr>
      </w:pPr>
      <w:r w:rsidRPr="00C92BE0">
        <w:rPr>
          <w:rFonts w:ascii="Times New Roman" w:eastAsia="標楷體" w:hAnsi="Times New Roman" w:hint="eastAsia"/>
        </w:rPr>
        <w:t>中華民國資訊管理學會</w:t>
      </w:r>
      <w:r w:rsidR="00687D54" w:rsidRPr="00C92BE0">
        <w:rPr>
          <w:rFonts w:ascii="Times New Roman" w:eastAsia="標楷體" w:hAnsi="Times New Roman" w:hint="eastAsia"/>
        </w:rPr>
        <w:t>（</w:t>
      </w:r>
      <w:r w:rsidRPr="00C92BE0">
        <w:rPr>
          <w:rFonts w:ascii="Times New Roman" w:eastAsia="標楷體" w:hAnsi="Times New Roman" w:hint="eastAsia"/>
        </w:rPr>
        <w:t>CSIM</w:t>
      </w:r>
      <w:r w:rsidR="00687D54" w:rsidRPr="00C92BE0">
        <w:rPr>
          <w:rFonts w:ascii="Times New Roman" w:eastAsia="標楷體" w:hAnsi="Times New Roman" w:hint="eastAsia"/>
        </w:rPr>
        <w:t>）</w:t>
      </w:r>
    </w:p>
    <w:p w:rsidR="00124604" w:rsidRPr="00C92BE0" w:rsidRDefault="00124604" w:rsidP="00124604">
      <w:pPr>
        <w:spacing w:before="36" w:line="300" w:lineRule="auto"/>
        <w:jc w:val="center"/>
        <w:rPr>
          <w:rFonts w:ascii="Times New Roman" w:eastAsia="標楷體" w:hAnsi="Times New Roman"/>
        </w:rPr>
      </w:pPr>
      <w:r w:rsidRPr="00C92BE0">
        <w:rPr>
          <w:rFonts w:ascii="Times New Roman" w:eastAsia="標楷體" w:hAnsi="Times New Roman" w:hint="eastAsia"/>
        </w:rPr>
        <w:lastRenderedPageBreak/>
        <w:t>台灣雲端安全聯盟</w:t>
      </w:r>
      <w:r w:rsidR="00687D54" w:rsidRPr="00C92BE0">
        <w:rPr>
          <w:rFonts w:ascii="Times New Roman" w:eastAsia="標楷體" w:hAnsi="Times New Roman" w:hint="eastAsia"/>
        </w:rPr>
        <w:t>（</w:t>
      </w:r>
      <w:r w:rsidRPr="00C92BE0">
        <w:rPr>
          <w:rFonts w:ascii="Times New Roman" w:eastAsia="標楷體" w:hAnsi="Times New Roman" w:hint="eastAsia"/>
        </w:rPr>
        <w:t>TWCSA</w:t>
      </w:r>
      <w:r w:rsidR="00687D54" w:rsidRPr="00C92BE0">
        <w:rPr>
          <w:rFonts w:ascii="Times New Roman" w:eastAsia="標楷體" w:hAnsi="Times New Roman" w:hint="eastAsia"/>
        </w:rPr>
        <w:t>）</w:t>
      </w:r>
    </w:p>
    <w:p w:rsidR="00124604" w:rsidRPr="00C92BE0" w:rsidRDefault="00124604" w:rsidP="00124604">
      <w:pPr>
        <w:spacing w:before="36" w:line="300" w:lineRule="auto"/>
        <w:jc w:val="center"/>
        <w:rPr>
          <w:rFonts w:ascii="Times New Roman" w:eastAsia="標楷體" w:hAnsi="Times New Roman"/>
        </w:rPr>
      </w:pPr>
      <w:r w:rsidRPr="00C92BE0">
        <w:rPr>
          <w:rFonts w:ascii="Times New Roman" w:eastAsia="標楷體" w:hAnsi="Times New Roman" w:hint="eastAsia"/>
        </w:rPr>
        <w:t>財團法人台灣科技管理教育基金會</w:t>
      </w:r>
    </w:p>
    <w:p w:rsidR="00124604" w:rsidRPr="00C92BE0" w:rsidRDefault="00124604" w:rsidP="00124604">
      <w:pPr>
        <w:spacing w:before="36" w:line="300" w:lineRule="auto"/>
        <w:jc w:val="center"/>
        <w:rPr>
          <w:rFonts w:ascii="Times New Roman" w:eastAsia="標楷體" w:hAnsi="Times New Roman"/>
        </w:rPr>
      </w:pPr>
      <w:r w:rsidRPr="00C92BE0">
        <w:rPr>
          <w:rFonts w:ascii="Times New Roman" w:eastAsia="標楷體" w:hAnsi="Times New Roman" w:hint="eastAsia"/>
        </w:rPr>
        <w:t>財團法人台灣網路資訊中心</w:t>
      </w:r>
      <w:r w:rsidR="00687D54" w:rsidRPr="00C92BE0">
        <w:rPr>
          <w:rFonts w:ascii="Times New Roman" w:eastAsia="標楷體" w:hAnsi="Times New Roman" w:hint="eastAsia"/>
        </w:rPr>
        <w:t>（</w:t>
      </w:r>
      <w:r w:rsidRPr="00C92BE0">
        <w:rPr>
          <w:rFonts w:ascii="Times New Roman" w:eastAsia="標楷體" w:hAnsi="Times New Roman" w:hint="eastAsia"/>
        </w:rPr>
        <w:t>TWNIC</w:t>
      </w:r>
      <w:r w:rsidR="00687D54" w:rsidRPr="00C92BE0">
        <w:rPr>
          <w:rFonts w:ascii="Times New Roman" w:eastAsia="標楷體" w:hAnsi="Times New Roman" w:hint="eastAsia"/>
        </w:rPr>
        <w:t>）</w:t>
      </w:r>
    </w:p>
    <w:p w:rsidR="00124604" w:rsidRPr="00C92BE0" w:rsidRDefault="00FE6A61" w:rsidP="00124604">
      <w:pPr>
        <w:spacing w:before="36" w:line="300" w:lineRule="auto"/>
        <w:jc w:val="center"/>
        <w:rPr>
          <w:rFonts w:ascii="Times New Roman" w:eastAsia="標楷體" w:hAnsi="Times New Roman"/>
        </w:rPr>
      </w:pPr>
      <w:r w:rsidRPr="00C92BE0">
        <w:rPr>
          <w:rFonts w:ascii="Times New Roman" w:eastAsia="標楷體" w:hAnsi="Times New Roman" w:hint="eastAsia"/>
        </w:rPr>
        <w:t>資策會資安所</w:t>
      </w:r>
    </w:p>
    <w:p w:rsidR="00075282" w:rsidRPr="00C92BE0" w:rsidRDefault="00075282" w:rsidP="00124604">
      <w:pPr>
        <w:spacing w:before="36" w:line="300" w:lineRule="auto"/>
        <w:jc w:val="center"/>
        <w:rPr>
          <w:rFonts w:ascii="Times New Roman" w:eastAsia="標楷體" w:hAnsi="Times New Roman"/>
        </w:rPr>
      </w:pPr>
    </w:p>
    <w:p w:rsidR="00124604" w:rsidRPr="0029763F" w:rsidRDefault="00817F98" w:rsidP="0029763F">
      <w:pPr>
        <w:spacing w:before="36" w:line="300" w:lineRule="auto"/>
        <w:jc w:val="center"/>
        <w:rPr>
          <w:b/>
          <w:sz w:val="32"/>
          <w:szCs w:val="32"/>
        </w:rPr>
      </w:pPr>
      <w:r w:rsidRPr="00C92BE0">
        <w:rPr>
          <w:rFonts w:ascii="Times New Roman" w:eastAsia="標楷體" w:hAnsi="Times New Roman" w:hint="eastAsia"/>
        </w:rPr>
        <w:t>（</w:t>
      </w:r>
      <w:r w:rsidR="00124604" w:rsidRPr="00C92BE0">
        <w:rPr>
          <w:rFonts w:ascii="Times New Roman" w:eastAsia="標楷體" w:hAnsi="Times New Roman" w:hint="eastAsia"/>
        </w:rPr>
        <w:t>依筆畫順序排列</w:t>
      </w:r>
      <w:r w:rsidRPr="00C92BE0">
        <w:rPr>
          <w:rFonts w:ascii="Times New Roman" w:eastAsia="標楷體" w:hAnsi="Times New Roman" w:hint="eastAsia"/>
        </w:rPr>
        <w:t>）</w:t>
      </w:r>
    </w:p>
    <w:sectPr w:rsidR="00124604" w:rsidRPr="0029763F" w:rsidSect="00661BFD">
      <w:footerReference w:type="default" r:id="rId8"/>
      <w:pgSz w:w="11906" w:h="16838"/>
      <w:pgMar w:top="1440" w:right="1134" w:bottom="1440"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52CD" w:rsidRDefault="005052CD" w:rsidP="005D72E2">
      <w:r>
        <w:separator/>
      </w:r>
    </w:p>
  </w:endnote>
  <w:endnote w:type="continuationSeparator" w:id="0">
    <w:p w:rsidR="005052CD" w:rsidRDefault="005052CD" w:rsidP="005D7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DFKai-SB"/>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1634996"/>
      <w:docPartObj>
        <w:docPartGallery w:val="Page Numbers (Bottom of Page)"/>
        <w:docPartUnique/>
      </w:docPartObj>
    </w:sdtPr>
    <w:sdtEndPr/>
    <w:sdtContent>
      <w:p w:rsidR="00896553" w:rsidRDefault="00896553">
        <w:pPr>
          <w:pStyle w:val="aa"/>
          <w:jc w:val="center"/>
        </w:pPr>
        <w:r>
          <w:fldChar w:fldCharType="begin"/>
        </w:r>
        <w:r>
          <w:instrText>PAGE   \* MERGEFORMAT</w:instrText>
        </w:r>
        <w:r>
          <w:fldChar w:fldCharType="separate"/>
        </w:r>
        <w:r w:rsidRPr="007143D8">
          <w:rPr>
            <w:noProof/>
            <w:lang w:val="zh-TW"/>
          </w:rPr>
          <w:t>1</w:t>
        </w:r>
        <w:r>
          <w:rPr>
            <w:noProof/>
            <w:lang w:val="zh-TW"/>
          </w:rPr>
          <w:fldChar w:fldCharType="end"/>
        </w:r>
      </w:p>
    </w:sdtContent>
  </w:sdt>
  <w:p w:rsidR="00896553" w:rsidRDefault="0089655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52CD" w:rsidRDefault="005052CD" w:rsidP="005D72E2">
      <w:r>
        <w:separator/>
      </w:r>
    </w:p>
  </w:footnote>
  <w:footnote w:type="continuationSeparator" w:id="0">
    <w:p w:rsidR="005052CD" w:rsidRDefault="005052CD" w:rsidP="005D7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70118"/>
    <w:multiLevelType w:val="hybridMultilevel"/>
    <w:tmpl w:val="4A8C6A58"/>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11C5569D"/>
    <w:multiLevelType w:val="hybridMultilevel"/>
    <w:tmpl w:val="21BEEB76"/>
    <w:lvl w:ilvl="0" w:tplc="094ADB84">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FA6A55"/>
    <w:multiLevelType w:val="hybridMultilevel"/>
    <w:tmpl w:val="E87A4A18"/>
    <w:lvl w:ilvl="0" w:tplc="04090015">
      <w:start w:val="1"/>
      <w:numFmt w:val="taiwaneseCountingThousand"/>
      <w:lvlText w:val="%1、"/>
      <w:lvlJc w:val="left"/>
      <w:pPr>
        <w:ind w:left="480" w:hanging="480"/>
      </w:pPr>
      <w:rPr>
        <w:rFonts w:hint="default"/>
      </w:rPr>
    </w:lvl>
    <w:lvl w:ilvl="1" w:tplc="094ADB84">
      <w:start w:val="1"/>
      <w:numFmt w:val="taiwaneseCountingThousand"/>
      <w:lvlText w:val="（%2）"/>
      <w:lvlJc w:val="left"/>
      <w:pPr>
        <w:ind w:left="960" w:hanging="480"/>
      </w:pPr>
      <w:rPr>
        <w:rFonts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6A54076"/>
    <w:multiLevelType w:val="hybridMultilevel"/>
    <w:tmpl w:val="5A943DDA"/>
    <w:lvl w:ilvl="0" w:tplc="F2A66E78">
      <w:start w:val="1"/>
      <w:numFmt w:val="decimal"/>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30ED356C"/>
    <w:multiLevelType w:val="hybridMultilevel"/>
    <w:tmpl w:val="1D9C3826"/>
    <w:lvl w:ilvl="0" w:tplc="829AD38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5D3187C"/>
    <w:multiLevelType w:val="hybridMultilevel"/>
    <w:tmpl w:val="161CB6F4"/>
    <w:lvl w:ilvl="0" w:tplc="B270E37A">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9536987"/>
    <w:multiLevelType w:val="hybridMultilevel"/>
    <w:tmpl w:val="5A10790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3BA85A1A"/>
    <w:multiLevelType w:val="hybridMultilevel"/>
    <w:tmpl w:val="C308BE28"/>
    <w:lvl w:ilvl="0" w:tplc="1EA89104">
      <w:start w:val="1"/>
      <w:numFmt w:val="taiwaneseCountingThousand"/>
      <w:lvlText w:val="(%1)"/>
      <w:lvlJc w:val="left"/>
      <w:pPr>
        <w:ind w:left="1109" w:hanging="40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8" w15:restartNumberingAfterBreak="0">
    <w:nsid w:val="3FFA2813"/>
    <w:multiLevelType w:val="hybridMultilevel"/>
    <w:tmpl w:val="5B58CD9E"/>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41175F8E"/>
    <w:multiLevelType w:val="hybridMultilevel"/>
    <w:tmpl w:val="84EA8E3A"/>
    <w:lvl w:ilvl="0" w:tplc="EA508E3E">
      <w:start w:val="1"/>
      <w:numFmt w:val="decimal"/>
      <w:lvlText w:val="%1."/>
      <w:lvlJc w:val="left"/>
      <w:pPr>
        <w:ind w:left="1440" w:hanging="480"/>
      </w:pPr>
      <w:rPr>
        <w:rFonts w:hint="default"/>
        <w:sz w:val="24"/>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42B12FD3"/>
    <w:multiLevelType w:val="hybridMultilevel"/>
    <w:tmpl w:val="68169852"/>
    <w:lvl w:ilvl="0" w:tplc="C09825FC">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7BA5B61"/>
    <w:multiLevelType w:val="hybridMultilevel"/>
    <w:tmpl w:val="D7C4251E"/>
    <w:lvl w:ilvl="0" w:tplc="9D3EFBC6">
      <w:start w:val="1"/>
      <w:numFmt w:val="decimal"/>
      <w:lvlText w:val="%1."/>
      <w:lvlJc w:val="left"/>
      <w:pPr>
        <w:ind w:left="84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1F4348"/>
    <w:multiLevelType w:val="hybridMultilevel"/>
    <w:tmpl w:val="B554C6BC"/>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E6374FB"/>
    <w:multiLevelType w:val="hybridMultilevel"/>
    <w:tmpl w:val="254094F2"/>
    <w:lvl w:ilvl="0" w:tplc="69A076E8">
      <w:start w:val="1"/>
      <w:numFmt w:val="decimal"/>
      <w:lvlText w:val="%1、"/>
      <w:lvlJc w:val="left"/>
      <w:pPr>
        <w:ind w:left="1778"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4" w15:restartNumberingAfterBreak="0">
    <w:nsid w:val="50A46E2E"/>
    <w:multiLevelType w:val="hybridMultilevel"/>
    <w:tmpl w:val="794825D0"/>
    <w:lvl w:ilvl="0" w:tplc="04090003">
      <w:start w:val="1"/>
      <w:numFmt w:val="bullet"/>
      <w:lvlText w:val=""/>
      <w:lvlJc w:val="left"/>
      <w:pPr>
        <w:ind w:left="960" w:hanging="480"/>
      </w:pPr>
      <w:rPr>
        <w:rFonts w:ascii="Wingdings" w:hAnsi="Wingding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573F6535"/>
    <w:multiLevelType w:val="hybridMultilevel"/>
    <w:tmpl w:val="216C8528"/>
    <w:lvl w:ilvl="0" w:tplc="69A076E8">
      <w:start w:val="1"/>
      <w:numFmt w:val="decimal"/>
      <w:lvlText w:val="%1、"/>
      <w:lvlJc w:val="left"/>
      <w:pPr>
        <w:ind w:left="1069" w:hanging="360"/>
      </w:pPr>
      <w:rPr>
        <w:rFonts w:hint="default"/>
      </w:rPr>
    </w:lvl>
    <w:lvl w:ilvl="1" w:tplc="04090019" w:tentative="1">
      <w:start w:val="1"/>
      <w:numFmt w:val="ideographTraditional"/>
      <w:lvlText w:val="%2、"/>
      <w:lvlJc w:val="left"/>
      <w:pPr>
        <w:ind w:left="1669" w:hanging="480"/>
      </w:pPr>
    </w:lvl>
    <w:lvl w:ilvl="2" w:tplc="0409001B" w:tentative="1">
      <w:start w:val="1"/>
      <w:numFmt w:val="lowerRoman"/>
      <w:lvlText w:val="%3."/>
      <w:lvlJc w:val="right"/>
      <w:pPr>
        <w:ind w:left="2149" w:hanging="480"/>
      </w:pPr>
    </w:lvl>
    <w:lvl w:ilvl="3" w:tplc="0409000F" w:tentative="1">
      <w:start w:val="1"/>
      <w:numFmt w:val="decimal"/>
      <w:lvlText w:val="%4."/>
      <w:lvlJc w:val="left"/>
      <w:pPr>
        <w:ind w:left="2629" w:hanging="480"/>
      </w:pPr>
    </w:lvl>
    <w:lvl w:ilvl="4" w:tplc="04090019" w:tentative="1">
      <w:start w:val="1"/>
      <w:numFmt w:val="ideographTraditional"/>
      <w:lvlText w:val="%5、"/>
      <w:lvlJc w:val="left"/>
      <w:pPr>
        <w:ind w:left="3109" w:hanging="480"/>
      </w:pPr>
    </w:lvl>
    <w:lvl w:ilvl="5" w:tplc="0409001B" w:tentative="1">
      <w:start w:val="1"/>
      <w:numFmt w:val="lowerRoman"/>
      <w:lvlText w:val="%6."/>
      <w:lvlJc w:val="right"/>
      <w:pPr>
        <w:ind w:left="3589" w:hanging="480"/>
      </w:pPr>
    </w:lvl>
    <w:lvl w:ilvl="6" w:tplc="0409000F" w:tentative="1">
      <w:start w:val="1"/>
      <w:numFmt w:val="decimal"/>
      <w:lvlText w:val="%7."/>
      <w:lvlJc w:val="left"/>
      <w:pPr>
        <w:ind w:left="4069" w:hanging="480"/>
      </w:pPr>
    </w:lvl>
    <w:lvl w:ilvl="7" w:tplc="04090019" w:tentative="1">
      <w:start w:val="1"/>
      <w:numFmt w:val="ideographTraditional"/>
      <w:lvlText w:val="%8、"/>
      <w:lvlJc w:val="left"/>
      <w:pPr>
        <w:ind w:left="4549" w:hanging="480"/>
      </w:pPr>
    </w:lvl>
    <w:lvl w:ilvl="8" w:tplc="0409001B" w:tentative="1">
      <w:start w:val="1"/>
      <w:numFmt w:val="lowerRoman"/>
      <w:lvlText w:val="%9."/>
      <w:lvlJc w:val="right"/>
      <w:pPr>
        <w:ind w:left="5029" w:hanging="480"/>
      </w:pPr>
    </w:lvl>
  </w:abstractNum>
  <w:abstractNum w:abstractNumId="16" w15:restartNumberingAfterBreak="0">
    <w:nsid w:val="5BB31A91"/>
    <w:multiLevelType w:val="hybridMultilevel"/>
    <w:tmpl w:val="A1EA2104"/>
    <w:lvl w:ilvl="0" w:tplc="9D3EFBC6">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7" w15:restartNumberingAfterBreak="0">
    <w:nsid w:val="60E467FA"/>
    <w:multiLevelType w:val="hybridMultilevel"/>
    <w:tmpl w:val="822A0FEA"/>
    <w:lvl w:ilvl="0" w:tplc="F59CE1A0">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18" w15:restartNumberingAfterBreak="0">
    <w:nsid w:val="64944D84"/>
    <w:multiLevelType w:val="hybridMultilevel"/>
    <w:tmpl w:val="DB04B752"/>
    <w:lvl w:ilvl="0" w:tplc="4EB601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6EB5707C"/>
    <w:multiLevelType w:val="hybridMultilevel"/>
    <w:tmpl w:val="44527D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6F9C1523"/>
    <w:multiLevelType w:val="hybridMultilevel"/>
    <w:tmpl w:val="1E089E76"/>
    <w:lvl w:ilvl="0" w:tplc="094ADB84">
      <w:start w:val="1"/>
      <w:numFmt w:val="taiwaneseCountingThousand"/>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7CE82AF5"/>
    <w:multiLevelType w:val="hybridMultilevel"/>
    <w:tmpl w:val="568CC00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6"/>
  </w:num>
  <w:num w:numId="3">
    <w:abstractNumId w:val="12"/>
  </w:num>
  <w:num w:numId="4">
    <w:abstractNumId w:val="18"/>
  </w:num>
  <w:num w:numId="5">
    <w:abstractNumId w:val="4"/>
  </w:num>
  <w:num w:numId="6">
    <w:abstractNumId w:val="19"/>
  </w:num>
  <w:num w:numId="7">
    <w:abstractNumId w:val="15"/>
  </w:num>
  <w:num w:numId="8">
    <w:abstractNumId w:val="13"/>
  </w:num>
  <w:num w:numId="9">
    <w:abstractNumId w:val="16"/>
  </w:num>
  <w:num w:numId="10">
    <w:abstractNumId w:val="11"/>
  </w:num>
  <w:num w:numId="11">
    <w:abstractNumId w:val="9"/>
  </w:num>
  <w:num w:numId="12">
    <w:abstractNumId w:val="17"/>
  </w:num>
  <w:num w:numId="13">
    <w:abstractNumId w:val="20"/>
  </w:num>
  <w:num w:numId="14">
    <w:abstractNumId w:val="7"/>
  </w:num>
  <w:num w:numId="15">
    <w:abstractNumId w:val="2"/>
  </w:num>
  <w:num w:numId="16">
    <w:abstractNumId w:val="21"/>
  </w:num>
  <w:num w:numId="17">
    <w:abstractNumId w:val="3"/>
  </w:num>
  <w:num w:numId="18">
    <w:abstractNumId w:val="0"/>
  </w:num>
  <w:num w:numId="19">
    <w:abstractNumId w:val="1"/>
  </w:num>
  <w:num w:numId="20">
    <w:abstractNumId w:val="10"/>
  </w:num>
  <w:num w:numId="21">
    <w:abstractNumId w:val="8"/>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doNotTrackMoves/>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BFD"/>
    <w:rsid w:val="0000052C"/>
    <w:rsid w:val="00004E94"/>
    <w:rsid w:val="0000523F"/>
    <w:rsid w:val="00007149"/>
    <w:rsid w:val="000103E8"/>
    <w:rsid w:val="00013D56"/>
    <w:rsid w:val="0001674F"/>
    <w:rsid w:val="00017A47"/>
    <w:rsid w:val="0002211E"/>
    <w:rsid w:val="000246F8"/>
    <w:rsid w:val="000355CA"/>
    <w:rsid w:val="00040698"/>
    <w:rsid w:val="00040F8D"/>
    <w:rsid w:val="00041141"/>
    <w:rsid w:val="00041256"/>
    <w:rsid w:val="000473AB"/>
    <w:rsid w:val="000537A4"/>
    <w:rsid w:val="0005502C"/>
    <w:rsid w:val="0005726A"/>
    <w:rsid w:val="00063EDA"/>
    <w:rsid w:val="00063FFE"/>
    <w:rsid w:val="00065986"/>
    <w:rsid w:val="00072149"/>
    <w:rsid w:val="000737D1"/>
    <w:rsid w:val="00075282"/>
    <w:rsid w:val="00076988"/>
    <w:rsid w:val="000774B4"/>
    <w:rsid w:val="00084441"/>
    <w:rsid w:val="00096D79"/>
    <w:rsid w:val="000A36E8"/>
    <w:rsid w:val="000A6FB0"/>
    <w:rsid w:val="000B05C1"/>
    <w:rsid w:val="000B13ED"/>
    <w:rsid w:val="000B14DF"/>
    <w:rsid w:val="000B1A85"/>
    <w:rsid w:val="000B1F3C"/>
    <w:rsid w:val="000B215C"/>
    <w:rsid w:val="000B2D7A"/>
    <w:rsid w:val="000C0965"/>
    <w:rsid w:val="000C6793"/>
    <w:rsid w:val="000C77B2"/>
    <w:rsid w:val="000D1D58"/>
    <w:rsid w:val="000D759D"/>
    <w:rsid w:val="000E030A"/>
    <w:rsid w:val="000E174D"/>
    <w:rsid w:val="000E195A"/>
    <w:rsid w:val="000E5087"/>
    <w:rsid w:val="000E69F6"/>
    <w:rsid w:val="000F03BF"/>
    <w:rsid w:val="000F5966"/>
    <w:rsid w:val="0010307A"/>
    <w:rsid w:val="00103AC9"/>
    <w:rsid w:val="00111C7A"/>
    <w:rsid w:val="00113498"/>
    <w:rsid w:val="0011376A"/>
    <w:rsid w:val="00113897"/>
    <w:rsid w:val="0011472E"/>
    <w:rsid w:val="00114D47"/>
    <w:rsid w:val="00123441"/>
    <w:rsid w:val="00124139"/>
    <w:rsid w:val="00124604"/>
    <w:rsid w:val="001250F8"/>
    <w:rsid w:val="0012597A"/>
    <w:rsid w:val="00126DE8"/>
    <w:rsid w:val="00127E01"/>
    <w:rsid w:val="00130931"/>
    <w:rsid w:val="00134359"/>
    <w:rsid w:val="00134B8A"/>
    <w:rsid w:val="001365AA"/>
    <w:rsid w:val="00136EAF"/>
    <w:rsid w:val="00151A1E"/>
    <w:rsid w:val="0015716B"/>
    <w:rsid w:val="001577BF"/>
    <w:rsid w:val="00165743"/>
    <w:rsid w:val="00166484"/>
    <w:rsid w:val="00170E11"/>
    <w:rsid w:val="001729B2"/>
    <w:rsid w:val="0018036B"/>
    <w:rsid w:val="00182A86"/>
    <w:rsid w:val="00184981"/>
    <w:rsid w:val="00185C6D"/>
    <w:rsid w:val="00190C58"/>
    <w:rsid w:val="00191CE2"/>
    <w:rsid w:val="00194C60"/>
    <w:rsid w:val="00195000"/>
    <w:rsid w:val="001979C0"/>
    <w:rsid w:val="001A1F90"/>
    <w:rsid w:val="001A4EEA"/>
    <w:rsid w:val="001A72CC"/>
    <w:rsid w:val="001A776F"/>
    <w:rsid w:val="001B2DE8"/>
    <w:rsid w:val="001B3774"/>
    <w:rsid w:val="001B3B50"/>
    <w:rsid w:val="001B4449"/>
    <w:rsid w:val="001B4493"/>
    <w:rsid w:val="001C1B8C"/>
    <w:rsid w:val="001C2068"/>
    <w:rsid w:val="001C3497"/>
    <w:rsid w:val="001C3B60"/>
    <w:rsid w:val="001C5B7D"/>
    <w:rsid w:val="001D3111"/>
    <w:rsid w:val="001D39F0"/>
    <w:rsid w:val="001D4BE0"/>
    <w:rsid w:val="001D4CC3"/>
    <w:rsid w:val="001E2DD5"/>
    <w:rsid w:val="001E45AD"/>
    <w:rsid w:val="001E6586"/>
    <w:rsid w:val="001F37C7"/>
    <w:rsid w:val="00201A8D"/>
    <w:rsid w:val="002021B0"/>
    <w:rsid w:val="00203E48"/>
    <w:rsid w:val="00207820"/>
    <w:rsid w:val="00211FAF"/>
    <w:rsid w:val="002226DB"/>
    <w:rsid w:val="00224149"/>
    <w:rsid w:val="00232878"/>
    <w:rsid w:val="00235EA5"/>
    <w:rsid w:val="00236D47"/>
    <w:rsid w:val="002401DA"/>
    <w:rsid w:val="00240909"/>
    <w:rsid w:val="00243341"/>
    <w:rsid w:val="002444D3"/>
    <w:rsid w:val="0024578C"/>
    <w:rsid w:val="002474A0"/>
    <w:rsid w:val="00250FA9"/>
    <w:rsid w:val="002511E8"/>
    <w:rsid w:val="002511EE"/>
    <w:rsid w:val="00251527"/>
    <w:rsid w:val="00253777"/>
    <w:rsid w:val="00253D9D"/>
    <w:rsid w:val="00271058"/>
    <w:rsid w:val="002714F4"/>
    <w:rsid w:val="002717D8"/>
    <w:rsid w:val="00272AD4"/>
    <w:rsid w:val="0027525A"/>
    <w:rsid w:val="00276D50"/>
    <w:rsid w:val="00280F24"/>
    <w:rsid w:val="00283B8C"/>
    <w:rsid w:val="00286D9A"/>
    <w:rsid w:val="00292ADE"/>
    <w:rsid w:val="0029763F"/>
    <w:rsid w:val="002A1A69"/>
    <w:rsid w:val="002B5F23"/>
    <w:rsid w:val="002C1360"/>
    <w:rsid w:val="002C4EEC"/>
    <w:rsid w:val="002C54EA"/>
    <w:rsid w:val="002C725C"/>
    <w:rsid w:val="002D5B5A"/>
    <w:rsid w:val="002D722A"/>
    <w:rsid w:val="002E1291"/>
    <w:rsid w:val="002E2753"/>
    <w:rsid w:val="002E66A0"/>
    <w:rsid w:val="002E6B55"/>
    <w:rsid w:val="002F0A06"/>
    <w:rsid w:val="002F1039"/>
    <w:rsid w:val="002F2658"/>
    <w:rsid w:val="00300312"/>
    <w:rsid w:val="00304D76"/>
    <w:rsid w:val="00305699"/>
    <w:rsid w:val="00305912"/>
    <w:rsid w:val="0030741E"/>
    <w:rsid w:val="003100F8"/>
    <w:rsid w:val="00311A73"/>
    <w:rsid w:val="00316841"/>
    <w:rsid w:val="0031716F"/>
    <w:rsid w:val="0031730F"/>
    <w:rsid w:val="0032015D"/>
    <w:rsid w:val="003206C0"/>
    <w:rsid w:val="003212A8"/>
    <w:rsid w:val="00327A88"/>
    <w:rsid w:val="00327EB1"/>
    <w:rsid w:val="00327FF0"/>
    <w:rsid w:val="00331DA7"/>
    <w:rsid w:val="00332C88"/>
    <w:rsid w:val="00332CE1"/>
    <w:rsid w:val="00333A7C"/>
    <w:rsid w:val="003345BE"/>
    <w:rsid w:val="00342B51"/>
    <w:rsid w:val="00343C63"/>
    <w:rsid w:val="00344176"/>
    <w:rsid w:val="00350302"/>
    <w:rsid w:val="0035433A"/>
    <w:rsid w:val="003601AD"/>
    <w:rsid w:val="003626C0"/>
    <w:rsid w:val="00363CC1"/>
    <w:rsid w:val="0036433B"/>
    <w:rsid w:val="00366314"/>
    <w:rsid w:val="00367370"/>
    <w:rsid w:val="00367F7E"/>
    <w:rsid w:val="003704C8"/>
    <w:rsid w:val="003718A6"/>
    <w:rsid w:val="003724E3"/>
    <w:rsid w:val="00373F3E"/>
    <w:rsid w:val="0037745F"/>
    <w:rsid w:val="00377C3A"/>
    <w:rsid w:val="00380343"/>
    <w:rsid w:val="003A1B6A"/>
    <w:rsid w:val="003A5C05"/>
    <w:rsid w:val="003A66A5"/>
    <w:rsid w:val="003B423B"/>
    <w:rsid w:val="003B424C"/>
    <w:rsid w:val="003C093F"/>
    <w:rsid w:val="003C113E"/>
    <w:rsid w:val="003C13B4"/>
    <w:rsid w:val="003C228D"/>
    <w:rsid w:val="003C340D"/>
    <w:rsid w:val="003C5492"/>
    <w:rsid w:val="003C68DB"/>
    <w:rsid w:val="003D148E"/>
    <w:rsid w:val="003D2155"/>
    <w:rsid w:val="003D3D8C"/>
    <w:rsid w:val="003D4EEF"/>
    <w:rsid w:val="003D5EC2"/>
    <w:rsid w:val="003D7D28"/>
    <w:rsid w:val="003E1DEE"/>
    <w:rsid w:val="003E227F"/>
    <w:rsid w:val="003E628F"/>
    <w:rsid w:val="003E74C8"/>
    <w:rsid w:val="003E7B23"/>
    <w:rsid w:val="003F0D20"/>
    <w:rsid w:val="003F5248"/>
    <w:rsid w:val="003F5BBB"/>
    <w:rsid w:val="004006FB"/>
    <w:rsid w:val="00401381"/>
    <w:rsid w:val="004053A7"/>
    <w:rsid w:val="004058CC"/>
    <w:rsid w:val="0040600E"/>
    <w:rsid w:val="00406228"/>
    <w:rsid w:val="004128CD"/>
    <w:rsid w:val="00414FD6"/>
    <w:rsid w:val="00423A4D"/>
    <w:rsid w:val="004253B0"/>
    <w:rsid w:val="004278C8"/>
    <w:rsid w:val="0042791A"/>
    <w:rsid w:val="00430223"/>
    <w:rsid w:val="00433C52"/>
    <w:rsid w:val="004349F1"/>
    <w:rsid w:val="0043511F"/>
    <w:rsid w:val="00440515"/>
    <w:rsid w:val="00443A38"/>
    <w:rsid w:val="004448E7"/>
    <w:rsid w:val="00445ED9"/>
    <w:rsid w:val="004512C3"/>
    <w:rsid w:val="004526BB"/>
    <w:rsid w:val="00452968"/>
    <w:rsid w:val="004539EE"/>
    <w:rsid w:val="00454C4A"/>
    <w:rsid w:val="00455413"/>
    <w:rsid w:val="0045710E"/>
    <w:rsid w:val="0045753E"/>
    <w:rsid w:val="00460CEB"/>
    <w:rsid w:val="004639F9"/>
    <w:rsid w:val="004642D4"/>
    <w:rsid w:val="00464DA6"/>
    <w:rsid w:val="00471CE5"/>
    <w:rsid w:val="00475357"/>
    <w:rsid w:val="00484429"/>
    <w:rsid w:val="00484636"/>
    <w:rsid w:val="0048659C"/>
    <w:rsid w:val="0049421E"/>
    <w:rsid w:val="004949BC"/>
    <w:rsid w:val="004A0645"/>
    <w:rsid w:val="004A1512"/>
    <w:rsid w:val="004A1F43"/>
    <w:rsid w:val="004A4FD5"/>
    <w:rsid w:val="004B0298"/>
    <w:rsid w:val="004B259B"/>
    <w:rsid w:val="004B50AA"/>
    <w:rsid w:val="004C22E3"/>
    <w:rsid w:val="004C325E"/>
    <w:rsid w:val="004C3AC4"/>
    <w:rsid w:val="004C4076"/>
    <w:rsid w:val="004C5F38"/>
    <w:rsid w:val="004D0BB3"/>
    <w:rsid w:val="004D6B44"/>
    <w:rsid w:val="004D75CE"/>
    <w:rsid w:val="004E1141"/>
    <w:rsid w:val="004E1FEF"/>
    <w:rsid w:val="004E202C"/>
    <w:rsid w:val="004E3E01"/>
    <w:rsid w:val="004E3ECF"/>
    <w:rsid w:val="004E4D08"/>
    <w:rsid w:val="004E512B"/>
    <w:rsid w:val="004E63D9"/>
    <w:rsid w:val="004E67B8"/>
    <w:rsid w:val="004E6916"/>
    <w:rsid w:val="004F0C96"/>
    <w:rsid w:val="004F316B"/>
    <w:rsid w:val="004F4484"/>
    <w:rsid w:val="004F72CD"/>
    <w:rsid w:val="00500265"/>
    <w:rsid w:val="00500F71"/>
    <w:rsid w:val="005052CD"/>
    <w:rsid w:val="00510BF3"/>
    <w:rsid w:val="00517AA5"/>
    <w:rsid w:val="005203DF"/>
    <w:rsid w:val="00521541"/>
    <w:rsid w:val="0052426F"/>
    <w:rsid w:val="005247A4"/>
    <w:rsid w:val="00532E95"/>
    <w:rsid w:val="005334DE"/>
    <w:rsid w:val="0053782E"/>
    <w:rsid w:val="00542409"/>
    <w:rsid w:val="00551801"/>
    <w:rsid w:val="0055217B"/>
    <w:rsid w:val="005523FB"/>
    <w:rsid w:val="0055378D"/>
    <w:rsid w:val="00554596"/>
    <w:rsid w:val="00555E09"/>
    <w:rsid w:val="0055770D"/>
    <w:rsid w:val="00557B56"/>
    <w:rsid w:val="00564DF7"/>
    <w:rsid w:val="00565CC5"/>
    <w:rsid w:val="0057104B"/>
    <w:rsid w:val="005717FA"/>
    <w:rsid w:val="00571893"/>
    <w:rsid w:val="0057213A"/>
    <w:rsid w:val="005729E2"/>
    <w:rsid w:val="00572FBB"/>
    <w:rsid w:val="005735DF"/>
    <w:rsid w:val="005736A6"/>
    <w:rsid w:val="00587BE7"/>
    <w:rsid w:val="00591AF0"/>
    <w:rsid w:val="0059675E"/>
    <w:rsid w:val="00596DD7"/>
    <w:rsid w:val="00597740"/>
    <w:rsid w:val="005A18D6"/>
    <w:rsid w:val="005A234A"/>
    <w:rsid w:val="005A2D0B"/>
    <w:rsid w:val="005A5F0B"/>
    <w:rsid w:val="005A670C"/>
    <w:rsid w:val="005A6D6B"/>
    <w:rsid w:val="005B080F"/>
    <w:rsid w:val="005B1E0E"/>
    <w:rsid w:val="005B4CA8"/>
    <w:rsid w:val="005B4DB8"/>
    <w:rsid w:val="005B5779"/>
    <w:rsid w:val="005C2D0E"/>
    <w:rsid w:val="005C3695"/>
    <w:rsid w:val="005C3DF5"/>
    <w:rsid w:val="005C5BC8"/>
    <w:rsid w:val="005C75A5"/>
    <w:rsid w:val="005D3E89"/>
    <w:rsid w:val="005D4543"/>
    <w:rsid w:val="005D72E2"/>
    <w:rsid w:val="005E1CBB"/>
    <w:rsid w:val="005E2154"/>
    <w:rsid w:val="005E2423"/>
    <w:rsid w:val="005E4814"/>
    <w:rsid w:val="005F0114"/>
    <w:rsid w:val="005F0433"/>
    <w:rsid w:val="00612965"/>
    <w:rsid w:val="00612C38"/>
    <w:rsid w:val="00615A7D"/>
    <w:rsid w:val="0062377D"/>
    <w:rsid w:val="00625661"/>
    <w:rsid w:val="006257CE"/>
    <w:rsid w:val="0062758B"/>
    <w:rsid w:val="00631A24"/>
    <w:rsid w:val="006410D3"/>
    <w:rsid w:val="0064115B"/>
    <w:rsid w:val="00643FD7"/>
    <w:rsid w:val="006451DD"/>
    <w:rsid w:val="00645695"/>
    <w:rsid w:val="00647882"/>
    <w:rsid w:val="00647F1A"/>
    <w:rsid w:val="00654024"/>
    <w:rsid w:val="0065622D"/>
    <w:rsid w:val="00661BFD"/>
    <w:rsid w:val="0066375A"/>
    <w:rsid w:val="00664FA9"/>
    <w:rsid w:val="00674341"/>
    <w:rsid w:val="00674865"/>
    <w:rsid w:val="00682860"/>
    <w:rsid w:val="00686A09"/>
    <w:rsid w:val="00687D54"/>
    <w:rsid w:val="00692959"/>
    <w:rsid w:val="00694DEE"/>
    <w:rsid w:val="00696BD2"/>
    <w:rsid w:val="006A04C5"/>
    <w:rsid w:val="006A0964"/>
    <w:rsid w:val="006A52A7"/>
    <w:rsid w:val="006A5D95"/>
    <w:rsid w:val="006A6301"/>
    <w:rsid w:val="006B04BF"/>
    <w:rsid w:val="006B063A"/>
    <w:rsid w:val="006B0832"/>
    <w:rsid w:val="006C1FEB"/>
    <w:rsid w:val="006C4422"/>
    <w:rsid w:val="006C7DB8"/>
    <w:rsid w:val="006D10E5"/>
    <w:rsid w:val="006D1FBD"/>
    <w:rsid w:val="006D3434"/>
    <w:rsid w:val="006D42AF"/>
    <w:rsid w:val="006E1731"/>
    <w:rsid w:val="006E3656"/>
    <w:rsid w:val="006E3C6C"/>
    <w:rsid w:val="006E5F7E"/>
    <w:rsid w:val="006F057B"/>
    <w:rsid w:val="006F1238"/>
    <w:rsid w:val="006F6EFF"/>
    <w:rsid w:val="00704EDD"/>
    <w:rsid w:val="00706C92"/>
    <w:rsid w:val="00706F02"/>
    <w:rsid w:val="0070737B"/>
    <w:rsid w:val="00707745"/>
    <w:rsid w:val="007132BA"/>
    <w:rsid w:val="00713ABD"/>
    <w:rsid w:val="007143D8"/>
    <w:rsid w:val="00716B1F"/>
    <w:rsid w:val="00720637"/>
    <w:rsid w:val="00721642"/>
    <w:rsid w:val="0072215A"/>
    <w:rsid w:val="00722F18"/>
    <w:rsid w:val="00723229"/>
    <w:rsid w:val="00744AC9"/>
    <w:rsid w:val="00745E2E"/>
    <w:rsid w:val="00747E1C"/>
    <w:rsid w:val="007534D4"/>
    <w:rsid w:val="00757435"/>
    <w:rsid w:val="00763B6E"/>
    <w:rsid w:val="0076700D"/>
    <w:rsid w:val="00767C26"/>
    <w:rsid w:val="00771291"/>
    <w:rsid w:val="0078108C"/>
    <w:rsid w:val="00783FD7"/>
    <w:rsid w:val="00784E18"/>
    <w:rsid w:val="007928DA"/>
    <w:rsid w:val="00797010"/>
    <w:rsid w:val="007B60C5"/>
    <w:rsid w:val="007C15FB"/>
    <w:rsid w:val="007C1F36"/>
    <w:rsid w:val="007C47F5"/>
    <w:rsid w:val="007C4830"/>
    <w:rsid w:val="007C50B4"/>
    <w:rsid w:val="007C5E4B"/>
    <w:rsid w:val="007C7AEA"/>
    <w:rsid w:val="007C7EAA"/>
    <w:rsid w:val="007D29DA"/>
    <w:rsid w:val="007D4A26"/>
    <w:rsid w:val="007D4C62"/>
    <w:rsid w:val="007D4F02"/>
    <w:rsid w:val="007D4F20"/>
    <w:rsid w:val="007E1D3F"/>
    <w:rsid w:val="007E64D3"/>
    <w:rsid w:val="007F48E6"/>
    <w:rsid w:val="007F6F36"/>
    <w:rsid w:val="007F71B0"/>
    <w:rsid w:val="007F72A3"/>
    <w:rsid w:val="007F7421"/>
    <w:rsid w:val="008008CA"/>
    <w:rsid w:val="00801A7C"/>
    <w:rsid w:val="00806DCF"/>
    <w:rsid w:val="00817F98"/>
    <w:rsid w:val="00820D2C"/>
    <w:rsid w:val="00821DD5"/>
    <w:rsid w:val="00823A63"/>
    <w:rsid w:val="00827AF6"/>
    <w:rsid w:val="00831189"/>
    <w:rsid w:val="008346D1"/>
    <w:rsid w:val="00835705"/>
    <w:rsid w:val="008410A8"/>
    <w:rsid w:val="008434A1"/>
    <w:rsid w:val="008434A3"/>
    <w:rsid w:val="00845448"/>
    <w:rsid w:val="00845B8A"/>
    <w:rsid w:val="008508A8"/>
    <w:rsid w:val="008526CE"/>
    <w:rsid w:val="00860B95"/>
    <w:rsid w:val="0086316C"/>
    <w:rsid w:val="00865F59"/>
    <w:rsid w:val="0087199E"/>
    <w:rsid w:val="00874074"/>
    <w:rsid w:val="00875AA5"/>
    <w:rsid w:val="00875DB6"/>
    <w:rsid w:val="00877F02"/>
    <w:rsid w:val="00882319"/>
    <w:rsid w:val="00885B1B"/>
    <w:rsid w:val="008900C8"/>
    <w:rsid w:val="00892A42"/>
    <w:rsid w:val="00896553"/>
    <w:rsid w:val="008A1B31"/>
    <w:rsid w:val="008A3AAC"/>
    <w:rsid w:val="008A3EC2"/>
    <w:rsid w:val="008B04D3"/>
    <w:rsid w:val="008B2198"/>
    <w:rsid w:val="008B3B38"/>
    <w:rsid w:val="008B419A"/>
    <w:rsid w:val="008B6AA2"/>
    <w:rsid w:val="008C11B3"/>
    <w:rsid w:val="008C181B"/>
    <w:rsid w:val="008C4EEE"/>
    <w:rsid w:val="008D0343"/>
    <w:rsid w:val="008D3CDD"/>
    <w:rsid w:val="008E0460"/>
    <w:rsid w:val="008E3F3F"/>
    <w:rsid w:val="008E5568"/>
    <w:rsid w:val="008E6D94"/>
    <w:rsid w:val="008F1073"/>
    <w:rsid w:val="00905D7D"/>
    <w:rsid w:val="00913BB6"/>
    <w:rsid w:val="00914E40"/>
    <w:rsid w:val="00916108"/>
    <w:rsid w:val="0092075D"/>
    <w:rsid w:val="0092088A"/>
    <w:rsid w:val="00921C07"/>
    <w:rsid w:val="0092564B"/>
    <w:rsid w:val="00925CEF"/>
    <w:rsid w:val="00930814"/>
    <w:rsid w:val="0093308D"/>
    <w:rsid w:val="00934BE6"/>
    <w:rsid w:val="009356AB"/>
    <w:rsid w:val="00941CA7"/>
    <w:rsid w:val="009445A1"/>
    <w:rsid w:val="00945532"/>
    <w:rsid w:val="00946585"/>
    <w:rsid w:val="00946940"/>
    <w:rsid w:val="00954906"/>
    <w:rsid w:val="00954F54"/>
    <w:rsid w:val="00955CD9"/>
    <w:rsid w:val="0096688D"/>
    <w:rsid w:val="00967FCD"/>
    <w:rsid w:val="00973543"/>
    <w:rsid w:val="009757D5"/>
    <w:rsid w:val="0098529F"/>
    <w:rsid w:val="00986145"/>
    <w:rsid w:val="00991054"/>
    <w:rsid w:val="00994FA2"/>
    <w:rsid w:val="00996AD6"/>
    <w:rsid w:val="00996E2C"/>
    <w:rsid w:val="009976EB"/>
    <w:rsid w:val="009A1876"/>
    <w:rsid w:val="009A567C"/>
    <w:rsid w:val="009A6249"/>
    <w:rsid w:val="009A679C"/>
    <w:rsid w:val="009B0733"/>
    <w:rsid w:val="009B07B5"/>
    <w:rsid w:val="009B3543"/>
    <w:rsid w:val="009B36EE"/>
    <w:rsid w:val="009C22A3"/>
    <w:rsid w:val="009C31CC"/>
    <w:rsid w:val="009C6260"/>
    <w:rsid w:val="009C6B9F"/>
    <w:rsid w:val="009C7458"/>
    <w:rsid w:val="009C7A43"/>
    <w:rsid w:val="009C7D59"/>
    <w:rsid w:val="009D28EB"/>
    <w:rsid w:val="009D679F"/>
    <w:rsid w:val="009D70F7"/>
    <w:rsid w:val="009E1D8A"/>
    <w:rsid w:val="009E6416"/>
    <w:rsid w:val="009F0160"/>
    <w:rsid w:val="009F0909"/>
    <w:rsid w:val="009F0AFD"/>
    <w:rsid w:val="00A033FC"/>
    <w:rsid w:val="00A04432"/>
    <w:rsid w:val="00A047D8"/>
    <w:rsid w:val="00A136BD"/>
    <w:rsid w:val="00A14A3A"/>
    <w:rsid w:val="00A15783"/>
    <w:rsid w:val="00A23DC0"/>
    <w:rsid w:val="00A252BA"/>
    <w:rsid w:val="00A25D52"/>
    <w:rsid w:val="00A265FD"/>
    <w:rsid w:val="00A26EF8"/>
    <w:rsid w:val="00A31ACC"/>
    <w:rsid w:val="00A32F1C"/>
    <w:rsid w:val="00A43FAB"/>
    <w:rsid w:val="00A55994"/>
    <w:rsid w:val="00A566DC"/>
    <w:rsid w:val="00A57228"/>
    <w:rsid w:val="00A60642"/>
    <w:rsid w:val="00A63678"/>
    <w:rsid w:val="00A638FE"/>
    <w:rsid w:val="00A675AF"/>
    <w:rsid w:val="00A743BA"/>
    <w:rsid w:val="00A74714"/>
    <w:rsid w:val="00A86E3B"/>
    <w:rsid w:val="00A91493"/>
    <w:rsid w:val="00A9411E"/>
    <w:rsid w:val="00AA17B9"/>
    <w:rsid w:val="00AA2D8E"/>
    <w:rsid w:val="00AA3A0D"/>
    <w:rsid w:val="00AA6855"/>
    <w:rsid w:val="00AB01FB"/>
    <w:rsid w:val="00AB496F"/>
    <w:rsid w:val="00AB54FC"/>
    <w:rsid w:val="00AC01CE"/>
    <w:rsid w:val="00AC5F14"/>
    <w:rsid w:val="00AC622A"/>
    <w:rsid w:val="00AC78C9"/>
    <w:rsid w:val="00AD0304"/>
    <w:rsid w:val="00AD1FB5"/>
    <w:rsid w:val="00AD6260"/>
    <w:rsid w:val="00AD73A9"/>
    <w:rsid w:val="00AD7887"/>
    <w:rsid w:val="00AE52FB"/>
    <w:rsid w:val="00AE56E0"/>
    <w:rsid w:val="00B00161"/>
    <w:rsid w:val="00B01354"/>
    <w:rsid w:val="00B02853"/>
    <w:rsid w:val="00B02E49"/>
    <w:rsid w:val="00B04250"/>
    <w:rsid w:val="00B044AF"/>
    <w:rsid w:val="00B0592B"/>
    <w:rsid w:val="00B05EBD"/>
    <w:rsid w:val="00B06692"/>
    <w:rsid w:val="00B10446"/>
    <w:rsid w:val="00B10591"/>
    <w:rsid w:val="00B130D5"/>
    <w:rsid w:val="00B14BA7"/>
    <w:rsid w:val="00B15549"/>
    <w:rsid w:val="00B15F41"/>
    <w:rsid w:val="00B206B3"/>
    <w:rsid w:val="00B23E69"/>
    <w:rsid w:val="00B24906"/>
    <w:rsid w:val="00B276AA"/>
    <w:rsid w:val="00B27C64"/>
    <w:rsid w:val="00B32748"/>
    <w:rsid w:val="00B37194"/>
    <w:rsid w:val="00B40B85"/>
    <w:rsid w:val="00B418A5"/>
    <w:rsid w:val="00B42D92"/>
    <w:rsid w:val="00B433F2"/>
    <w:rsid w:val="00B45728"/>
    <w:rsid w:val="00B52922"/>
    <w:rsid w:val="00B53CF4"/>
    <w:rsid w:val="00B54270"/>
    <w:rsid w:val="00B54CAF"/>
    <w:rsid w:val="00B55CA7"/>
    <w:rsid w:val="00B5660A"/>
    <w:rsid w:val="00B60CEE"/>
    <w:rsid w:val="00B64DC2"/>
    <w:rsid w:val="00B71874"/>
    <w:rsid w:val="00B73857"/>
    <w:rsid w:val="00B74340"/>
    <w:rsid w:val="00B83ADF"/>
    <w:rsid w:val="00B83ED2"/>
    <w:rsid w:val="00B84848"/>
    <w:rsid w:val="00B865D1"/>
    <w:rsid w:val="00B86716"/>
    <w:rsid w:val="00B875E2"/>
    <w:rsid w:val="00B95DEA"/>
    <w:rsid w:val="00B97DF1"/>
    <w:rsid w:val="00BA0F15"/>
    <w:rsid w:val="00BA1138"/>
    <w:rsid w:val="00BA2758"/>
    <w:rsid w:val="00BA2B68"/>
    <w:rsid w:val="00BA4253"/>
    <w:rsid w:val="00BA63C4"/>
    <w:rsid w:val="00BA6468"/>
    <w:rsid w:val="00BC02A1"/>
    <w:rsid w:val="00BC5D29"/>
    <w:rsid w:val="00BD01DE"/>
    <w:rsid w:val="00BD6F21"/>
    <w:rsid w:val="00BD718F"/>
    <w:rsid w:val="00BD7BE0"/>
    <w:rsid w:val="00BE1F86"/>
    <w:rsid w:val="00BE4CEE"/>
    <w:rsid w:val="00BE562C"/>
    <w:rsid w:val="00BE5D1E"/>
    <w:rsid w:val="00BE5E45"/>
    <w:rsid w:val="00BF11A7"/>
    <w:rsid w:val="00BF3BE1"/>
    <w:rsid w:val="00BF4B23"/>
    <w:rsid w:val="00BF6F3C"/>
    <w:rsid w:val="00C03B1D"/>
    <w:rsid w:val="00C13983"/>
    <w:rsid w:val="00C15330"/>
    <w:rsid w:val="00C22B64"/>
    <w:rsid w:val="00C240E3"/>
    <w:rsid w:val="00C26029"/>
    <w:rsid w:val="00C355E6"/>
    <w:rsid w:val="00C3595C"/>
    <w:rsid w:val="00C36025"/>
    <w:rsid w:val="00C3727F"/>
    <w:rsid w:val="00C47112"/>
    <w:rsid w:val="00C54E27"/>
    <w:rsid w:val="00C56B7C"/>
    <w:rsid w:val="00C62E25"/>
    <w:rsid w:val="00C64197"/>
    <w:rsid w:val="00C64227"/>
    <w:rsid w:val="00C660D0"/>
    <w:rsid w:val="00C6649D"/>
    <w:rsid w:val="00C71A33"/>
    <w:rsid w:val="00C7732F"/>
    <w:rsid w:val="00C77BFE"/>
    <w:rsid w:val="00C77DA0"/>
    <w:rsid w:val="00C8479F"/>
    <w:rsid w:val="00C91817"/>
    <w:rsid w:val="00C92BE0"/>
    <w:rsid w:val="00C93D55"/>
    <w:rsid w:val="00C94044"/>
    <w:rsid w:val="00C9547D"/>
    <w:rsid w:val="00C962C4"/>
    <w:rsid w:val="00C97B97"/>
    <w:rsid w:val="00CA3437"/>
    <w:rsid w:val="00CB24C4"/>
    <w:rsid w:val="00CC1F26"/>
    <w:rsid w:val="00CC39A3"/>
    <w:rsid w:val="00CC5C6D"/>
    <w:rsid w:val="00CC6357"/>
    <w:rsid w:val="00CC7523"/>
    <w:rsid w:val="00CD028A"/>
    <w:rsid w:val="00CD220C"/>
    <w:rsid w:val="00CD5180"/>
    <w:rsid w:val="00CD6AF7"/>
    <w:rsid w:val="00CF02B4"/>
    <w:rsid w:val="00D01E3A"/>
    <w:rsid w:val="00D053F1"/>
    <w:rsid w:val="00D1220A"/>
    <w:rsid w:val="00D1361A"/>
    <w:rsid w:val="00D13BE6"/>
    <w:rsid w:val="00D13CF1"/>
    <w:rsid w:val="00D1559A"/>
    <w:rsid w:val="00D203DF"/>
    <w:rsid w:val="00D218C5"/>
    <w:rsid w:val="00D22C3A"/>
    <w:rsid w:val="00D237F4"/>
    <w:rsid w:val="00D238E6"/>
    <w:rsid w:val="00D305FF"/>
    <w:rsid w:val="00D35B12"/>
    <w:rsid w:val="00D36BA2"/>
    <w:rsid w:val="00D45433"/>
    <w:rsid w:val="00D5044D"/>
    <w:rsid w:val="00D52ABB"/>
    <w:rsid w:val="00D52C02"/>
    <w:rsid w:val="00D55D94"/>
    <w:rsid w:val="00D56D0F"/>
    <w:rsid w:val="00D62445"/>
    <w:rsid w:val="00D65176"/>
    <w:rsid w:val="00D6575C"/>
    <w:rsid w:val="00D70A36"/>
    <w:rsid w:val="00D71F11"/>
    <w:rsid w:val="00D73946"/>
    <w:rsid w:val="00D77C40"/>
    <w:rsid w:val="00D8035F"/>
    <w:rsid w:val="00D80E6F"/>
    <w:rsid w:val="00D81E81"/>
    <w:rsid w:val="00D84E5A"/>
    <w:rsid w:val="00D90686"/>
    <w:rsid w:val="00D91C91"/>
    <w:rsid w:val="00D93AFE"/>
    <w:rsid w:val="00D945C8"/>
    <w:rsid w:val="00D95616"/>
    <w:rsid w:val="00DA0D35"/>
    <w:rsid w:val="00DA5453"/>
    <w:rsid w:val="00DB19E5"/>
    <w:rsid w:val="00DB1EF7"/>
    <w:rsid w:val="00DB7C41"/>
    <w:rsid w:val="00DC23C8"/>
    <w:rsid w:val="00DC5315"/>
    <w:rsid w:val="00DD22F1"/>
    <w:rsid w:val="00DD4E0B"/>
    <w:rsid w:val="00DE4510"/>
    <w:rsid w:val="00DE5767"/>
    <w:rsid w:val="00DE69CD"/>
    <w:rsid w:val="00DE75C9"/>
    <w:rsid w:val="00DF14AA"/>
    <w:rsid w:val="00DF15FE"/>
    <w:rsid w:val="00E05E56"/>
    <w:rsid w:val="00E10986"/>
    <w:rsid w:val="00E124BD"/>
    <w:rsid w:val="00E14CAB"/>
    <w:rsid w:val="00E208EC"/>
    <w:rsid w:val="00E23A37"/>
    <w:rsid w:val="00E30686"/>
    <w:rsid w:val="00E31290"/>
    <w:rsid w:val="00E3444B"/>
    <w:rsid w:val="00E42987"/>
    <w:rsid w:val="00E43129"/>
    <w:rsid w:val="00E45566"/>
    <w:rsid w:val="00E47D3A"/>
    <w:rsid w:val="00E510F2"/>
    <w:rsid w:val="00E70C68"/>
    <w:rsid w:val="00E772C9"/>
    <w:rsid w:val="00E77DAD"/>
    <w:rsid w:val="00E80AE6"/>
    <w:rsid w:val="00E8361E"/>
    <w:rsid w:val="00E83DB8"/>
    <w:rsid w:val="00E8519B"/>
    <w:rsid w:val="00E87CC1"/>
    <w:rsid w:val="00E928B7"/>
    <w:rsid w:val="00E94E57"/>
    <w:rsid w:val="00E96FD1"/>
    <w:rsid w:val="00EA16D2"/>
    <w:rsid w:val="00EA1BED"/>
    <w:rsid w:val="00EA21D1"/>
    <w:rsid w:val="00EA38F1"/>
    <w:rsid w:val="00EA3E76"/>
    <w:rsid w:val="00EB023A"/>
    <w:rsid w:val="00EB08B6"/>
    <w:rsid w:val="00EB1C15"/>
    <w:rsid w:val="00EB23ED"/>
    <w:rsid w:val="00EB2ED3"/>
    <w:rsid w:val="00EB42B7"/>
    <w:rsid w:val="00EC44CE"/>
    <w:rsid w:val="00EC4C02"/>
    <w:rsid w:val="00EC58DB"/>
    <w:rsid w:val="00ED1B42"/>
    <w:rsid w:val="00ED2978"/>
    <w:rsid w:val="00ED39CF"/>
    <w:rsid w:val="00ED6F7A"/>
    <w:rsid w:val="00EF6E30"/>
    <w:rsid w:val="00F00AAB"/>
    <w:rsid w:val="00F00FEA"/>
    <w:rsid w:val="00F01608"/>
    <w:rsid w:val="00F02648"/>
    <w:rsid w:val="00F05DFD"/>
    <w:rsid w:val="00F07AC2"/>
    <w:rsid w:val="00F11FE6"/>
    <w:rsid w:val="00F12E70"/>
    <w:rsid w:val="00F33121"/>
    <w:rsid w:val="00F3347C"/>
    <w:rsid w:val="00F35307"/>
    <w:rsid w:val="00F3548F"/>
    <w:rsid w:val="00F356DB"/>
    <w:rsid w:val="00F60B24"/>
    <w:rsid w:val="00F617D8"/>
    <w:rsid w:val="00F63A6D"/>
    <w:rsid w:val="00F702D0"/>
    <w:rsid w:val="00F70E9F"/>
    <w:rsid w:val="00F71033"/>
    <w:rsid w:val="00F73044"/>
    <w:rsid w:val="00F752AC"/>
    <w:rsid w:val="00F7790C"/>
    <w:rsid w:val="00F833B8"/>
    <w:rsid w:val="00F84F7D"/>
    <w:rsid w:val="00F872EF"/>
    <w:rsid w:val="00F90A89"/>
    <w:rsid w:val="00F93956"/>
    <w:rsid w:val="00FA1BC6"/>
    <w:rsid w:val="00FA235F"/>
    <w:rsid w:val="00FB5890"/>
    <w:rsid w:val="00FB5CED"/>
    <w:rsid w:val="00FC1D95"/>
    <w:rsid w:val="00FC1F77"/>
    <w:rsid w:val="00FC3CD6"/>
    <w:rsid w:val="00FC4E18"/>
    <w:rsid w:val="00FC5F7E"/>
    <w:rsid w:val="00FC6B67"/>
    <w:rsid w:val="00FD2878"/>
    <w:rsid w:val="00FD30BE"/>
    <w:rsid w:val="00FD448A"/>
    <w:rsid w:val="00FD519F"/>
    <w:rsid w:val="00FE18F8"/>
    <w:rsid w:val="00FE2026"/>
    <w:rsid w:val="00FE27E7"/>
    <w:rsid w:val="00FE47FC"/>
    <w:rsid w:val="00FE51D3"/>
    <w:rsid w:val="00FE6A61"/>
    <w:rsid w:val="00FF1384"/>
    <w:rsid w:val="00FF215C"/>
    <w:rsid w:val="00FF3F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C0E2146-6D3F-E446-A9F7-67611B0CF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34359"/>
    <w:rPr>
      <w:rFonts w:ascii="新細明體" w:eastAsia="新細明體" w:hAnsi="新細明體" w:cs="新細明體"/>
      <w:kern w:val="0"/>
      <w:szCs w:val="24"/>
    </w:rPr>
  </w:style>
  <w:style w:type="paragraph" w:styleId="1">
    <w:name w:val="heading 1"/>
    <w:basedOn w:val="a"/>
    <w:link w:val="10"/>
    <w:uiPriority w:val="9"/>
    <w:qFormat/>
    <w:rsid w:val="00925CEF"/>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aintitle">
    <w:name w:val="maintitle"/>
    <w:basedOn w:val="a"/>
    <w:qFormat/>
    <w:rsid w:val="00661BFD"/>
    <w:pPr>
      <w:widowControl w:val="0"/>
      <w:snapToGrid w:val="0"/>
      <w:spacing w:afterLines="50"/>
      <w:jc w:val="center"/>
    </w:pPr>
    <w:rPr>
      <w:rFonts w:ascii="Times New Roman" w:eastAsia="標楷體" w:hAnsi="Times New Roman" w:cstheme="minorBidi"/>
      <w:b/>
      <w:kern w:val="2"/>
      <w:sz w:val="36"/>
      <w:szCs w:val="22"/>
    </w:rPr>
  </w:style>
  <w:style w:type="paragraph" w:customStyle="1" w:styleId="11">
    <w:name w:val="副標題1"/>
    <w:basedOn w:val="a"/>
    <w:qFormat/>
    <w:rsid w:val="00661BFD"/>
    <w:pPr>
      <w:widowControl w:val="0"/>
      <w:snapToGrid w:val="0"/>
      <w:jc w:val="center"/>
    </w:pPr>
    <w:rPr>
      <w:rFonts w:ascii="Times New Roman" w:eastAsia="標楷體" w:hAnsi="Times New Roman" w:cstheme="minorBidi"/>
      <w:kern w:val="2"/>
      <w:sz w:val="28"/>
      <w:szCs w:val="22"/>
    </w:rPr>
  </w:style>
  <w:style w:type="paragraph" w:customStyle="1" w:styleId="majoritem">
    <w:name w:val="majoritem"/>
    <w:basedOn w:val="a"/>
    <w:qFormat/>
    <w:rsid w:val="00DE69CD"/>
    <w:pPr>
      <w:widowControl w:val="0"/>
      <w:snapToGrid w:val="0"/>
      <w:spacing w:beforeLines="50"/>
    </w:pPr>
    <w:rPr>
      <w:rFonts w:ascii="Times New Roman" w:eastAsia="標楷體" w:hAnsi="Times New Roman" w:cstheme="minorBidi"/>
      <w:b/>
      <w:kern w:val="2"/>
      <w:sz w:val="28"/>
      <w:szCs w:val="22"/>
    </w:rPr>
  </w:style>
  <w:style w:type="table" w:styleId="a3">
    <w:name w:val="Table Grid"/>
    <w:basedOn w:val="a1"/>
    <w:rsid w:val="004642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4">
    <w:name w:val="表格內文字"/>
    <w:basedOn w:val="a"/>
    <w:qFormat/>
    <w:rsid w:val="004642D4"/>
    <w:pPr>
      <w:widowControl w:val="0"/>
      <w:snapToGrid w:val="0"/>
    </w:pPr>
    <w:rPr>
      <w:rFonts w:ascii="Times New Roman" w:eastAsia="標楷體" w:hAnsi="Times New Roman" w:cstheme="minorBidi"/>
      <w:kern w:val="2"/>
      <w:szCs w:val="22"/>
    </w:rPr>
  </w:style>
  <w:style w:type="paragraph" w:styleId="a5">
    <w:name w:val="List Paragraph"/>
    <w:basedOn w:val="a"/>
    <w:uiPriority w:val="34"/>
    <w:qFormat/>
    <w:rsid w:val="00367F7E"/>
    <w:pPr>
      <w:widowControl w:val="0"/>
      <w:snapToGrid w:val="0"/>
      <w:ind w:leftChars="200" w:left="480"/>
    </w:pPr>
    <w:rPr>
      <w:rFonts w:ascii="Times New Roman" w:eastAsia="標楷體" w:hAnsi="Times New Roman" w:cstheme="minorBidi"/>
      <w:kern w:val="2"/>
      <w:szCs w:val="22"/>
    </w:rPr>
  </w:style>
  <w:style w:type="paragraph" w:styleId="a6">
    <w:name w:val="Balloon Text"/>
    <w:basedOn w:val="a"/>
    <w:link w:val="a7"/>
    <w:uiPriority w:val="99"/>
    <w:semiHidden/>
    <w:unhideWhenUsed/>
    <w:rsid w:val="00BC5D29"/>
    <w:pPr>
      <w:widowControl w:val="0"/>
      <w:snapToGrid w:val="0"/>
    </w:pPr>
    <w:rPr>
      <w:rFonts w:asciiTheme="majorHAnsi" w:eastAsiaTheme="majorEastAsia" w:hAnsiTheme="majorHAnsi" w:cstheme="majorBidi"/>
      <w:kern w:val="2"/>
      <w:sz w:val="18"/>
      <w:szCs w:val="18"/>
    </w:rPr>
  </w:style>
  <w:style w:type="character" w:customStyle="1" w:styleId="a7">
    <w:name w:val="註解方塊文字 字元"/>
    <w:basedOn w:val="a0"/>
    <w:link w:val="a6"/>
    <w:uiPriority w:val="99"/>
    <w:semiHidden/>
    <w:rsid w:val="00BC5D29"/>
    <w:rPr>
      <w:rFonts w:asciiTheme="majorHAnsi" w:eastAsiaTheme="majorEastAsia" w:hAnsiTheme="majorHAnsi" w:cstheme="majorBidi"/>
      <w:sz w:val="18"/>
      <w:szCs w:val="18"/>
    </w:rPr>
  </w:style>
  <w:style w:type="paragraph" w:styleId="a8">
    <w:name w:val="header"/>
    <w:basedOn w:val="a"/>
    <w:link w:val="a9"/>
    <w:uiPriority w:val="99"/>
    <w:unhideWhenUsed/>
    <w:rsid w:val="005D72E2"/>
    <w:pPr>
      <w:widowControl w:val="0"/>
      <w:tabs>
        <w:tab w:val="center" w:pos="4153"/>
        <w:tab w:val="right" w:pos="8306"/>
      </w:tabs>
      <w:snapToGrid w:val="0"/>
    </w:pPr>
    <w:rPr>
      <w:rFonts w:ascii="Times New Roman" w:eastAsia="標楷體" w:hAnsi="Times New Roman" w:cstheme="minorBidi"/>
      <w:kern w:val="2"/>
      <w:sz w:val="20"/>
      <w:szCs w:val="20"/>
    </w:rPr>
  </w:style>
  <w:style w:type="character" w:customStyle="1" w:styleId="a9">
    <w:name w:val="頁首 字元"/>
    <w:basedOn w:val="a0"/>
    <w:link w:val="a8"/>
    <w:uiPriority w:val="99"/>
    <w:rsid w:val="005D72E2"/>
    <w:rPr>
      <w:rFonts w:ascii="Times New Roman" w:eastAsia="標楷體" w:hAnsi="Times New Roman"/>
      <w:sz w:val="20"/>
      <w:szCs w:val="20"/>
    </w:rPr>
  </w:style>
  <w:style w:type="paragraph" w:styleId="aa">
    <w:name w:val="footer"/>
    <w:basedOn w:val="a"/>
    <w:link w:val="ab"/>
    <w:uiPriority w:val="99"/>
    <w:unhideWhenUsed/>
    <w:rsid w:val="005D72E2"/>
    <w:pPr>
      <w:widowControl w:val="0"/>
      <w:tabs>
        <w:tab w:val="center" w:pos="4153"/>
        <w:tab w:val="right" w:pos="8306"/>
      </w:tabs>
      <w:snapToGrid w:val="0"/>
    </w:pPr>
    <w:rPr>
      <w:rFonts w:ascii="Times New Roman" w:eastAsia="標楷體" w:hAnsi="Times New Roman" w:cstheme="minorBidi"/>
      <w:kern w:val="2"/>
      <w:sz w:val="20"/>
      <w:szCs w:val="20"/>
    </w:rPr>
  </w:style>
  <w:style w:type="character" w:customStyle="1" w:styleId="ab">
    <w:name w:val="頁尾 字元"/>
    <w:basedOn w:val="a0"/>
    <w:link w:val="aa"/>
    <w:uiPriority w:val="99"/>
    <w:rsid w:val="005D72E2"/>
    <w:rPr>
      <w:rFonts w:ascii="Times New Roman" w:eastAsia="標楷體" w:hAnsi="Times New Roman"/>
      <w:sz w:val="20"/>
      <w:szCs w:val="20"/>
    </w:rPr>
  </w:style>
  <w:style w:type="character" w:styleId="ac">
    <w:name w:val="Hyperlink"/>
    <w:basedOn w:val="a0"/>
    <w:uiPriority w:val="99"/>
    <w:unhideWhenUsed/>
    <w:rsid w:val="005717FA"/>
    <w:rPr>
      <w:color w:val="0563C1" w:themeColor="hyperlink"/>
      <w:u w:val="single"/>
    </w:rPr>
  </w:style>
  <w:style w:type="character" w:customStyle="1" w:styleId="10">
    <w:name w:val="標題 1 字元"/>
    <w:basedOn w:val="a0"/>
    <w:link w:val="1"/>
    <w:uiPriority w:val="9"/>
    <w:rsid w:val="00925CEF"/>
    <w:rPr>
      <w:rFonts w:ascii="新細明體" w:eastAsia="新細明體" w:hAnsi="新細明體" w:cs="新細明體"/>
      <w:b/>
      <w:bCs/>
      <w:kern w:val="36"/>
      <w:sz w:val="48"/>
      <w:szCs w:val="48"/>
    </w:rPr>
  </w:style>
  <w:style w:type="character" w:styleId="ad">
    <w:name w:val="Emphasis"/>
    <w:basedOn w:val="a0"/>
    <w:uiPriority w:val="20"/>
    <w:qFormat/>
    <w:rsid w:val="00694DEE"/>
    <w:rPr>
      <w:i/>
      <w:iCs/>
    </w:rPr>
  </w:style>
  <w:style w:type="paragraph" w:styleId="Web">
    <w:name w:val="Normal (Web)"/>
    <w:basedOn w:val="a"/>
    <w:uiPriority w:val="99"/>
    <w:semiHidden/>
    <w:unhideWhenUsed/>
    <w:rsid w:val="00E94E57"/>
    <w:pPr>
      <w:spacing w:before="100" w:beforeAutospacing="1" w:after="100" w:afterAutospacing="1"/>
    </w:pPr>
  </w:style>
  <w:style w:type="character" w:styleId="ae">
    <w:name w:val="Unresolved Mention"/>
    <w:basedOn w:val="a0"/>
    <w:uiPriority w:val="99"/>
    <w:semiHidden/>
    <w:unhideWhenUsed/>
    <w:rsid w:val="00C773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542052">
      <w:bodyDiv w:val="1"/>
      <w:marLeft w:val="0"/>
      <w:marRight w:val="0"/>
      <w:marTop w:val="0"/>
      <w:marBottom w:val="0"/>
      <w:divBdr>
        <w:top w:val="none" w:sz="0" w:space="0" w:color="auto"/>
        <w:left w:val="none" w:sz="0" w:space="0" w:color="auto"/>
        <w:bottom w:val="none" w:sz="0" w:space="0" w:color="auto"/>
        <w:right w:val="none" w:sz="0" w:space="0" w:color="auto"/>
      </w:divBdr>
    </w:div>
    <w:div w:id="226190942">
      <w:bodyDiv w:val="1"/>
      <w:marLeft w:val="0"/>
      <w:marRight w:val="0"/>
      <w:marTop w:val="0"/>
      <w:marBottom w:val="0"/>
      <w:divBdr>
        <w:top w:val="none" w:sz="0" w:space="0" w:color="auto"/>
        <w:left w:val="none" w:sz="0" w:space="0" w:color="auto"/>
        <w:bottom w:val="none" w:sz="0" w:space="0" w:color="auto"/>
        <w:right w:val="none" w:sz="0" w:space="0" w:color="auto"/>
      </w:divBdr>
    </w:div>
    <w:div w:id="335767932">
      <w:bodyDiv w:val="1"/>
      <w:marLeft w:val="0"/>
      <w:marRight w:val="0"/>
      <w:marTop w:val="0"/>
      <w:marBottom w:val="0"/>
      <w:divBdr>
        <w:top w:val="none" w:sz="0" w:space="0" w:color="auto"/>
        <w:left w:val="none" w:sz="0" w:space="0" w:color="auto"/>
        <w:bottom w:val="none" w:sz="0" w:space="0" w:color="auto"/>
        <w:right w:val="none" w:sz="0" w:space="0" w:color="auto"/>
      </w:divBdr>
    </w:div>
    <w:div w:id="557594190">
      <w:bodyDiv w:val="1"/>
      <w:marLeft w:val="0"/>
      <w:marRight w:val="0"/>
      <w:marTop w:val="0"/>
      <w:marBottom w:val="0"/>
      <w:divBdr>
        <w:top w:val="none" w:sz="0" w:space="0" w:color="auto"/>
        <w:left w:val="none" w:sz="0" w:space="0" w:color="auto"/>
        <w:bottom w:val="none" w:sz="0" w:space="0" w:color="auto"/>
        <w:right w:val="none" w:sz="0" w:space="0" w:color="auto"/>
      </w:divBdr>
      <w:divsChild>
        <w:div w:id="1905796271">
          <w:marLeft w:val="0"/>
          <w:marRight w:val="0"/>
          <w:marTop w:val="0"/>
          <w:marBottom w:val="0"/>
          <w:divBdr>
            <w:top w:val="none" w:sz="0" w:space="0" w:color="auto"/>
            <w:left w:val="none" w:sz="0" w:space="0" w:color="auto"/>
            <w:bottom w:val="none" w:sz="0" w:space="0" w:color="auto"/>
            <w:right w:val="none" w:sz="0" w:space="0" w:color="auto"/>
          </w:divBdr>
        </w:div>
      </w:divsChild>
    </w:div>
    <w:div w:id="746654915">
      <w:bodyDiv w:val="1"/>
      <w:marLeft w:val="0"/>
      <w:marRight w:val="0"/>
      <w:marTop w:val="0"/>
      <w:marBottom w:val="0"/>
      <w:divBdr>
        <w:top w:val="none" w:sz="0" w:space="0" w:color="auto"/>
        <w:left w:val="none" w:sz="0" w:space="0" w:color="auto"/>
        <w:bottom w:val="none" w:sz="0" w:space="0" w:color="auto"/>
        <w:right w:val="none" w:sz="0" w:space="0" w:color="auto"/>
      </w:divBdr>
    </w:div>
    <w:div w:id="861014399">
      <w:bodyDiv w:val="1"/>
      <w:marLeft w:val="0"/>
      <w:marRight w:val="0"/>
      <w:marTop w:val="0"/>
      <w:marBottom w:val="0"/>
      <w:divBdr>
        <w:top w:val="none" w:sz="0" w:space="0" w:color="auto"/>
        <w:left w:val="none" w:sz="0" w:space="0" w:color="auto"/>
        <w:bottom w:val="none" w:sz="0" w:space="0" w:color="auto"/>
        <w:right w:val="none" w:sz="0" w:space="0" w:color="auto"/>
      </w:divBdr>
      <w:divsChild>
        <w:div w:id="1263294702">
          <w:marLeft w:val="0"/>
          <w:marRight w:val="0"/>
          <w:marTop w:val="0"/>
          <w:marBottom w:val="0"/>
          <w:divBdr>
            <w:top w:val="none" w:sz="0" w:space="0" w:color="auto"/>
            <w:left w:val="none" w:sz="0" w:space="0" w:color="auto"/>
            <w:bottom w:val="none" w:sz="0" w:space="0" w:color="auto"/>
            <w:right w:val="none" w:sz="0" w:space="0" w:color="auto"/>
          </w:divBdr>
          <w:divsChild>
            <w:div w:id="1794251396">
              <w:marLeft w:val="0"/>
              <w:marRight w:val="0"/>
              <w:marTop w:val="0"/>
              <w:marBottom w:val="0"/>
              <w:divBdr>
                <w:top w:val="none" w:sz="0" w:space="0" w:color="auto"/>
                <w:left w:val="none" w:sz="0" w:space="0" w:color="auto"/>
                <w:bottom w:val="none" w:sz="0" w:space="0" w:color="auto"/>
                <w:right w:val="none" w:sz="0" w:space="0" w:color="auto"/>
              </w:divBdr>
              <w:divsChild>
                <w:div w:id="8025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15585">
      <w:bodyDiv w:val="1"/>
      <w:marLeft w:val="0"/>
      <w:marRight w:val="0"/>
      <w:marTop w:val="0"/>
      <w:marBottom w:val="0"/>
      <w:divBdr>
        <w:top w:val="none" w:sz="0" w:space="0" w:color="auto"/>
        <w:left w:val="none" w:sz="0" w:space="0" w:color="auto"/>
        <w:bottom w:val="none" w:sz="0" w:space="0" w:color="auto"/>
        <w:right w:val="none" w:sz="0" w:space="0" w:color="auto"/>
      </w:divBdr>
    </w:div>
    <w:div w:id="1237519359">
      <w:bodyDiv w:val="1"/>
      <w:marLeft w:val="0"/>
      <w:marRight w:val="0"/>
      <w:marTop w:val="0"/>
      <w:marBottom w:val="0"/>
      <w:divBdr>
        <w:top w:val="none" w:sz="0" w:space="0" w:color="auto"/>
        <w:left w:val="none" w:sz="0" w:space="0" w:color="auto"/>
        <w:bottom w:val="none" w:sz="0" w:space="0" w:color="auto"/>
        <w:right w:val="none" w:sz="0" w:space="0" w:color="auto"/>
      </w:divBdr>
    </w:div>
    <w:div w:id="1349410846">
      <w:bodyDiv w:val="1"/>
      <w:marLeft w:val="0"/>
      <w:marRight w:val="0"/>
      <w:marTop w:val="0"/>
      <w:marBottom w:val="0"/>
      <w:divBdr>
        <w:top w:val="none" w:sz="0" w:space="0" w:color="auto"/>
        <w:left w:val="none" w:sz="0" w:space="0" w:color="auto"/>
        <w:bottom w:val="none" w:sz="0" w:space="0" w:color="auto"/>
        <w:right w:val="none" w:sz="0" w:space="0" w:color="auto"/>
      </w:divBdr>
    </w:div>
    <w:div w:id="1700475128">
      <w:bodyDiv w:val="1"/>
      <w:marLeft w:val="0"/>
      <w:marRight w:val="0"/>
      <w:marTop w:val="0"/>
      <w:marBottom w:val="0"/>
      <w:divBdr>
        <w:top w:val="none" w:sz="0" w:space="0" w:color="auto"/>
        <w:left w:val="none" w:sz="0" w:space="0" w:color="auto"/>
        <w:bottom w:val="none" w:sz="0" w:space="0" w:color="auto"/>
        <w:right w:val="none" w:sz="0" w:space="0" w:color="auto"/>
      </w:divBdr>
    </w:div>
    <w:div w:id="1871609044">
      <w:bodyDiv w:val="1"/>
      <w:marLeft w:val="0"/>
      <w:marRight w:val="0"/>
      <w:marTop w:val="0"/>
      <w:marBottom w:val="0"/>
      <w:divBdr>
        <w:top w:val="none" w:sz="0" w:space="0" w:color="auto"/>
        <w:left w:val="none" w:sz="0" w:space="0" w:color="auto"/>
        <w:bottom w:val="none" w:sz="0" w:space="0" w:color="auto"/>
        <w:right w:val="none" w:sz="0" w:space="0" w:color="auto"/>
      </w:divBdr>
    </w:div>
    <w:div w:id="20256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C3A4A-3B25-5042-923D-3A0B07C4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1529</Words>
  <Characters>8719</Characters>
  <Application>Microsoft Office Word</Application>
  <DocSecurity>0</DocSecurity>
  <Lines>72</Lines>
  <Paragraphs>20</Paragraphs>
  <ScaleCrop>false</ScaleCrop>
  <Company/>
  <LinksUpToDate>false</LinksUpToDate>
  <CharactersWithSpaces>10228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Tsang-Long Pao</dc:creator>
  <cp:lastModifiedBy>Microsoft Office 使用者</cp:lastModifiedBy>
  <cp:revision>2</cp:revision>
  <cp:lastPrinted>2018-10-03T13:29:00Z</cp:lastPrinted>
  <dcterms:created xsi:type="dcterms:W3CDTF">2019-07-24T08:34:00Z</dcterms:created>
  <dcterms:modified xsi:type="dcterms:W3CDTF">2019-07-24T08:34:00Z</dcterms:modified>
</cp:coreProperties>
</file>