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xml" PartName="/customXML/item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package.core-properties+xml" PartName="/docProps/core.xml"/>
  <Override ContentType="application/vnd.openxmlformats-officedocument.theme+xml" PartName="/word/theme/theme1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customXmlProperties+xml" PartName="/customXML/itemProps1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wordprocessingml.commentsExtended+xml" PartName="/word/commentsExtended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rPr>
          <w:rFonts w:ascii="Garamond" w:cs="Garamond" w:eastAsia="Garamond" w:hAnsi="Garamond"/>
          <w:b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rPr>
          <w:rFonts w:ascii="Garamond" w:cs="Garamond" w:eastAsia="Garamond" w:hAnsi="Garamond"/>
          <w:color w:val="000000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color w:val="000000"/>
          <w:sz w:val="24"/>
          <w:szCs w:val="24"/>
          <w:rtl w:val="0"/>
        </w:rPr>
        <w:t xml:space="preserve">Tárgy:</w:t>
      </w:r>
      <w:r w:rsidDel="00000000" w:rsidR="00000000" w:rsidRPr="00000000">
        <w:rPr>
          <w:rFonts w:ascii="Garamond" w:cs="Garamond" w:eastAsia="Garamond" w:hAnsi="Garamond"/>
          <w:color w:val="000000"/>
          <w:sz w:val="24"/>
          <w:szCs w:val="24"/>
          <w:rtl w:val="0"/>
        </w:rPr>
        <w:t xml:space="preserve"> Ajánlat</w:t>
      </w:r>
    </w:p>
    <w:p w:rsidR="00000000" w:rsidDel="00000000" w:rsidP="00000000" w:rsidRDefault="00000000" w:rsidRPr="00000000" w14:paraId="00000003">
      <w:pPr>
        <w:spacing w:after="0" w:line="240" w:lineRule="auto"/>
        <w:rPr>
          <w:rFonts w:ascii="Garamond" w:cs="Garamond" w:eastAsia="Garamond" w:hAnsi="Garamond"/>
          <w:color w:val="000000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ind w:hanging="567"/>
        <w:rPr>
          <w:rFonts w:ascii="Garamond" w:cs="Garamond" w:eastAsia="Garamond" w:hAnsi="Garamond"/>
          <w:color w:val="000000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rPr>
          <w:rFonts w:ascii="Garamond" w:cs="Garamond" w:eastAsia="Garamond" w:hAnsi="Garamond"/>
          <w:b w:val="1"/>
          <w:color w:val="000000"/>
          <w:sz w:val="24"/>
          <w:szCs w:val="24"/>
          <w:highlight w:val="yellow"/>
        </w:rPr>
      </w:pPr>
      <w:r w:rsidDel="00000000" w:rsidR="00000000" w:rsidRPr="00000000">
        <w:rPr>
          <w:rFonts w:ascii="Garamond" w:cs="Garamond" w:eastAsia="Garamond" w:hAnsi="Garamond"/>
          <w:color w:val="000000"/>
          <w:sz w:val="24"/>
          <w:szCs w:val="24"/>
          <w:highlight w:val="white"/>
          <w:rtl w:val="0"/>
        </w:rPr>
        <w:t xml:space="preserve">Tisztelt </w:t>
      </w:r>
      <w:r w:rsidDel="00000000" w:rsidR="00000000" w:rsidRPr="00000000">
        <w:rPr>
          <w:rFonts w:ascii="Garamond" w:cs="Garamond" w:eastAsia="Garamond" w:hAnsi="Garamond"/>
          <w:b w:val="1"/>
          <w:color w:val="000000"/>
          <w:sz w:val="24"/>
          <w:szCs w:val="24"/>
          <w:highlight w:val="white"/>
          <w:rtl w:val="0"/>
        </w:rPr>
        <w:t xml:space="preserve">XY!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="240" w:lineRule="auto"/>
        <w:ind w:hanging="567"/>
        <w:rPr>
          <w:rFonts w:ascii="Garamond" w:cs="Garamond" w:eastAsia="Garamond" w:hAnsi="Garamond"/>
          <w:color w:val="000000"/>
          <w:sz w:val="24"/>
          <w:szCs w:val="24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rPr>
          <w:rFonts w:ascii="Garamond" w:cs="Garamond" w:eastAsia="Garamond" w:hAnsi="Garamond"/>
          <w:color w:val="000000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color w:val="000000"/>
          <w:sz w:val="24"/>
          <w:szCs w:val="24"/>
          <w:highlight w:val="white"/>
          <w:rtl w:val="0"/>
        </w:rPr>
        <w:t xml:space="preserve">A Széchenyi István Egyetem nevében küldöm Önnek árajánlatunkat a megrendezésre kerülő </w:t>
      </w:r>
      <w:r w:rsidDel="00000000" w:rsidR="00000000" w:rsidRPr="00000000">
        <w:rPr>
          <w:rFonts w:ascii="Garamond" w:cs="Garamond" w:eastAsia="Garamond" w:hAnsi="Garamond"/>
          <w:b w:val="1"/>
          <w:color w:val="000000"/>
          <w:sz w:val="24"/>
          <w:szCs w:val="24"/>
          <w:rtl w:val="0"/>
        </w:rPr>
        <w:t xml:space="preserve">valamilyen XY </w:t>
      </w:r>
      <w:r w:rsidDel="00000000" w:rsidR="00000000" w:rsidRPr="00000000">
        <w:rPr>
          <w:rFonts w:ascii="Garamond" w:cs="Garamond" w:eastAsia="Garamond" w:hAnsi="Garamond"/>
          <w:color w:val="000000"/>
          <w:sz w:val="24"/>
          <w:szCs w:val="24"/>
          <w:rtl w:val="0"/>
        </w:rPr>
        <w:t xml:space="preserve">esemény </w:t>
      </w:r>
      <w:r w:rsidDel="00000000" w:rsidR="00000000" w:rsidRPr="00000000">
        <w:rPr>
          <w:rFonts w:ascii="Garamond" w:cs="Garamond" w:eastAsia="Garamond" w:hAnsi="Garamond"/>
          <w:color w:val="000000"/>
          <w:sz w:val="24"/>
          <w:szCs w:val="24"/>
          <w:highlight w:val="white"/>
          <w:rtl w:val="0"/>
        </w:rPr>
        <w:t xml:space="preserve">helyszínére.</w:t>
      </w:r>
      <w:r w:rsidDel="00000000" w:rsidR="00000000" w:rsidRPr="00000000">
        <w:rPr>
          <w:rFonts w:ascii="Garamond" w:cs="Garamond" w:eastAsia="Garamond" w:hAnsi="Garamond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8">
      <w:pPr>
        <w:spacing w:after="0" w:line="240" w:lineRule="auto"/>
        <w:rPr>
          <w:rFonts w:ascii="Garamond" w:cs="Garamond" w:eastAsia="Garamond" w:hAnsi="Garamond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240" w:lineRule="auto"/>
        <w:rPr>
          <w:rFonts w:ascii="Garamond" w:cs="Garamond" w:eastAsia="Garamond" w:hAnsi="Garamond"/>
          <w:b w:val="1"/>
          <w:color w:val="000000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color w:val="000000"/>
          <w:sz w:val="24"/>
          <w:szCs w:val="24"/>
          <w:rtl w:val="0"/>
        </w:rPr>
        <w:t xml:space="preserve">1. Rendezvény tervezett időpontja: </w:t>
      </w:r>
      <w:r w:rsidDel="00000000" w:rsidR="00000000" w:rsidRPr="00000000">
        <w:rPr>
          <w:rFonts w:ascii="Garamond" w:cs="Garamond" w:eastAsia="Garamond" w:hAnsi="Garamond"/>
          <w:b w:val="1"/>
          <w:color w:val="000000"/>
          <w:sz w:val="24"/>
          <w:szCs w:val="24"/>
          <w:rtl w:val="0"/>
        </w:rPr>
        <w:t xml:space="preserve">2028. október 18-21.</w:t>
        <w:br w:type="textWrapping"/>
      </w:r>
      <w:r w:rsidDel="00000000" w:rsidR="00000000" w:rsidRPr="00000000">
        <w:rPr>
          <w:rFonts w:ascii="Garamond" w:cs="Garamond" w:eastAsia="Garamond" w:hAnsi="Garamond"/>
          <w:b w:val="1"/>
          <w:color w:val="000000"/>
          <w:sz w:val="24"/>
          <w:szCs w:val="24"/>
          <w:highlight w:val="yellow"/>
          <w:rtl w:val="0"/>
        </w:rPr>
        <w:br w:type="textWrapping"/>
      </w:r>
      <w:r w:rsidDel="00000000" w:rsidR="00000000" w:rsidRPr="00000000">
        <w:rPr>
          <w:rFonts w:ascii="Garamond" w:cs="Garamond" w:eastAsia="Garamond" w:hAnsi="Garamond"/>
          <w:color w:val="000000"/>
          <w:sz w:val="24"/>
          <w:szCs w:val="24"/>
          <w:rtl w:val="0"/>
        </w:rPr>
        <w:t xml:space="preserve">2. Rendezvény tervezett helyszíne: </w:t>
        <w:br w:type="textWrapping"/>
      </w:r>
      <w:r w:rsidDel="00000000" w:rsidR="00000000" w:rsidRPr="00000000">
        <w:rPr>
          <w:rFonts w:ascii="Garamond" w:cs="Garamond" w:eastAsia="Garamond" w:hAnsi="Garamond"/>
          <w:b w:val="1"/>
          <w:color w:val="000000"/>
          <w:sz w:val="24"/>
          <w:szCs w:val="24"/>
          <w:rtl w:val="0"/>
        </w:rPr>
        <w:t xml:space="preserve">Széchenyi István Egyetem – 9026 Győr, Egyetem tér 1.- Győr Városi Egyetemi Csarnok – ÚT Aula – Menedzsment Campus </w:t>
      </w:r>
    </w:p>
    <w:p w:rsidR="00000000" w:rsidDel="00000000" w:rsidP="00000000" w:rsidRDefault="00000000" w:rsidRPr="00000000" w14:paraId="0000000A">
      <w:pPr>
        <w:shd w:fill="ffffff" w:val="clear"/>
        <w:spacing w:after="0" w:line="240" w:lineRule="auto"/>
        <w:ind w:left="-567" w:firstLine="0"/>
        <w:rPr>
          <w:rFonts w:ascii="Garamond" w:cs="Garamond" w:eastAsia="Garamond" w:hAnsi="Garamond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hd w:fill="ffffff" w:val="clear"/>
        <w:spacing w:after="0" w:line="240" w:lineRule="auto"/>
        <w:ind w:left="-567" w:firstLine="567"/>
        <w:rPr>
          <w:rFonts w:ascii="Garamond" w:cs="Garamond" w:eastAsia="Garamond" w:hAnsi="Garamond"/>
          <w:color w:val="000000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color w:val="000000"/>
          <w:sz w:val="24"/>
          <w:szCs w:val="24"/>
          <w:rtl w:val="0"/>
        </w:rPr>
        <w:t xml:space="preserve">A tervezett rendezvényekhez a következő helyszínt szeretnénk a figyelmébe ajánlani:</w:t>
      </w:r>
    </w:p>
    <w:p w:rsidR="00000000" w:rsidDel="00000000" w:rsidP="00000000" w:rsidRDefault="00000000" w:rsidRPr="00000000" w14:paraId="0000000C">
      <w:pPr>
        <w:shd w:fill="ffffff" w:val="clear"/>
        <w:spacing w:after="0" w:line="240" w:lineRule="auto"/>
        <w:ind w:left="-567" w:firstLine="0"/>
        <w:rPr>
          <w:rFonts w:ascii="Garamond" w:cs="Garamond" w:eastAsia="Garamond" w:hAnsi="Garamond"/>
          <w:color w:val="000000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color w:val="000000"/>
          <w:sz w:val="24"/>
          <w:szCs w:val="24"/>
          <w:rtl w:val="0"/>
        </w:rPr>
        <w:tab/>
      </w:r>
    </w:p>
    <w:tbl>
      <w:tblPr>
        <w:tblStyle w:val="Table1"/>
        <w:tblW w:w="8926.0" w:type="dxa"/>
        <w:jc w:val="center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A0"/>
      </w:tblPr>
      <w:tblGrid>
        <w:gridCol w:w="2997"/>
        <w:gridCol w:w="1534"/>
        <w:gridCol w:w="1485"/>
        <w:gridCol w:w="1437"/>
        <w:gridCol w:w="1473"/>
        <w:tblGridChange w:id="0">
          <w:tblGrid>
            <w:gridCol w:w="2997"/>
            <w:gridCol w:w="1534"/>
            <w:gridCol w:w="1485"/>
            <w:gridCol w:w="1437"/>
            <w:gridCol w:w="147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0D">
            <w:pPr>
              <w:jc w:val="center"/>
              <w:rPr>
                <w:rFonts w:ascii="Garamond" w:cs="Garamond" w:eastAsia="Garamond" w:hAnsi="Garamond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Megnevezés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0E">
            <w:pPr>
              <w:jc w:val="center"/>
              <w:rPr>
                <w:rFonts w:ascii="Garamond" w:cs="Garamond" w:eastAsia="Garamond" w:hAnsi="Garamond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Mennyiség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0F">
            <w:pPr>
              <w:jc w:val="center"/>
              <w:rPr>
                <w:rFonts w:ascii="Garamond" w:cs="Garamond" w:eastAsia="Garamond" w:hAnsi="Garamond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Nettó ár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10">
            <w:pPr>
              <w:jc w:val="center"/>
              <w:rPr>
                <w:rFonts w:ascii="Garamond" w:cs="Garamond" w:eastAsia="Garamond" w:hAnsi="Garamond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Áfa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11">
            <w:pPr>
              <w:jc w:val="center"/>
              <w:rPr>
                <w:rFonts w:ascii="Garamond" w:cs="Garamond" w:eastAsia="Garamond" w:hAnsi="Garamond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Bruttó ár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12">
            <w:pPr>
              <w:rPr>
                <w:rFonts w:ascii="Garamond" w:cs="Garamond" w:eastAsia="Garamond" w:hAnsi="Garamond"/>
                <w:color w:val="000000"/>
                <w:sz w:val="24"/>
                <w:szCs w:val="24"/>
                <w:highlight w:val="yellow"/>
              </w:rPr>
            </w:pPr>
            <w:sdt>
              <w:sdtPr>
                <w:tag w:val="goog_rdk_0"/>
              </w:sdtPr>
              <w:sdtContent>
                <w:commentRangeStart w:id="0"/>
              </w:sdtContent>
            </w:sdt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Győr Városi Egyetemi Csarnok bérleti díja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13">
            <w:pPr>
              <w:jc w:val="right"/>
              <w:rPr>
                <w:rFonts w:ascii="Garamond" w:cs="Garamond" w:eastAsia="Garamond" w:hAnsi="Garamond"/>
                <w:color w:val="000000"/>
                <w:sz w:val="24"/>
                <w:szCs w:val="24"/>
                <w:highlight w:val="yellow"/>
              </w:rPr>
            </w:pPr>
            <w:commentRangeEnd w:id="0"/>
            <w:r w:rsidDel="00000000" w:rsidR="00000000" w:rsidRPr="00000000">
              <w:commentReference w:id="0"/>
            </w: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1 nap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14">
            <w:pPr>
              <w:jc w:val="right"/>
              <w:rPr>
                <w:rFonts w:ascii="Garamond" w:cs="Garamond" w:eastAsia="Garamond" w:hAnsi="Garamond"/>
                <w:color w:val="000000"/>
                <w:sz w:val="24"/>
                <w:szCs w:val="24"/>
                <w:highlight w:val="yellow"/>
              </w:rPr>
            </w:pP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 Ft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15">
            <w:pPr>
              <w:jc w:val="right"/>
              <w:rPr>
                <w:rFonts w:ascii="Garamond" w:cs="Garamond" w:eastAsia="Garamond" w:hAnsi="Garamond"/>
                <w:color w:val="000000"/>
                <w:sz w:val="24"/>
                <w:szCs w:val="24"/>
                <w:highlight w:val="yellow"/>
              </w:rPr>
            </w:pP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16">
            <w:pPr>
              <w:jc w:val="right"/>
              <w:rPr>
                <w:rFonts w:ascii="Garamond" w:cs="Garamond" w:eastAsia="Garamond" w:hAnsi="Garamond"/>
                <w:color w:val="000000"/>
                <w:sz w:val="24"/>
                <w:szCs w:val="24"/>
                <w:highlight w:val="yellow"/>
              </w:rPr>
            </w:pP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  Ft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17">
            <w:pPr>
              <w:rPr>
                <w:rFonts w:ascii="Garamond" w:cs="Garamond" w:eastAsia="Garamond" w:hAnsi="Garamond"/>
                <w:b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Győr Városi Egyetemi Csarnok takarítás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rPr>
                <w:rFonts w:ascii="Garamond" w:cs="Garamond" w:eastAsia="Garamond" w:hAnsi="Garamond"/>
                <w:color w:val="000000"/>
                <w:sz w:val="24"/>
                <w:szCs w:val="24"/>
                <w:highlight w:val="yellow"/>
              </w:rPr>
            </w:pPr>
            <w:r w:rsidDel="00000000" w:rsidR="00000000" w:rsidRPr="00000000">
              <w:rPr>
                <w:rFonts w:ascii="Garamond" w:cs="Garamond" w:eastAsia="Garamond" w:hAnsi="Garamond"/>
                <w:b w:val="0"/>
                <w:i w:val="1"/>
                <w:color w:val="000000"/>
                <w:sz w:val="24"/>
                <w:szCs w:val="24"/>
                <w:rtl w:val="0"/>
              </w:rPr>
              <w:t xml:space="preserve">(takarítási ügyelettel)</w:t>
            </w: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19">
            <w:pPr>
              <w:jc w:val="right"/>
              <w:rPr>
                <w:rFonts w:ascii="Garamond" w:cs="Garamond" w:eastAsia="Garamond" w:hAnsi="Garamond"/>
                <w:color w:val="000000"/>
                <w:sz w:val="24"/>
                <w:szCs w:val="24"/>
                <w:highlight w:val="yellow"/>
              </w:rPr>
            </w:pPr>
            <w:sdt>
              <w:sdtPr>
                <w:tag w:val="goog_rdk_1"/>
              </w:sdtPr>
              <w:sdtContent>
                <w:commentRangeStart w:id="1"/>
              </w:sdtContent>
            </w:sdt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1 alkalom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1A">
            <w:pPr>
              <w:jc w:val="right"/>
              <w:rPr>
                <w:rFonts w:ascii="Garamond" w:cs="Garamond" w:eastAsia="Garamond" w:hAnsi="Garamond"/>
                <w:color w:val="000000"/>
                <w:sz w:val="24"/>
                <w:szCs w:val="24"/>
                <w:highlight w:val="yellow"/>
              </w:rPr>
            </w:pPr>
            <w:commentRangeEnd w:id="1"/>
            <w:r w:rsidDel="00000000" w:rsidR="00000000" w:rsidRPr="00000000">
              <w:commentReference w:id="1"/>
            </w: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 Ft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1B">
            <w:pPr>
              <w:jc w:val="right"/>
              <w:rPr>
                <w:rFonts w:ascii="Garamond" w:cs="Garamond" w:eastAsia="Garamond" w:hAnsi="Garamond"/>
                <w:color w:val="000000"/>
                <w:sz w:val="24"/>
                <w:szCs w:val="24"/>
                <w:highlight w:val="yellow"/>
              </w:rPr>
            </w:pP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27%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1C">
            <w:pPr>
              <w:jc w:val="right"/>
              <w:rPr>
                <w:rFonts w:ascii="Garamond" w:cs="Garamond" w:eastAsia="Garamond" w:hAnsi="Garamond"/>
                <w:color w:val="000000"/>
                <w:sz w:val="24"/>
                <w:szCs w:val="24"/>
                <w:highlight w:val="yellow"/>
              </w:rPr>
            </w:pP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     Ft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1D">
            <w:pPr>
              <w:rPr>
                <w:rFonts w:ascii="Garamond" w:cs="Garamond" w:eastAsia="Garamond" w:hAnsi="Garamond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ÚT Aula bérleti díja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1E">
            <w:pPr>
              <w:jc w:val="right"/>
              <w:rPr>
                <w:rFonts w:ascii="Garamond" w:cs="Garamond" w:eastAsia="Garamond" w:hAnsi="Garamond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1 nap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1F">
            <w:pPr>
              <w:jc w:val="right"/>
              <w:rPr>
                <w:rFonts w:ascii="Garamond" w:cs="Garamond" w:eastAsia="Garamond" w:hAnsi="Garamond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 Ft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20">
            <w:pPr>
              <w:jc w:val="right"/>
              <w:rPr>
                <w:rFonts w:ascii="Garamond" w:cs="Garamond" w:eastAsia="Garamond" w:hAnsi="Garamond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0%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21">
            <w:pPr>
              <w:jc w:val="right"/>
              <w:rPr>
                <w:rFonts w:ascii="Garamond" w:cs="Garamond" w:eastAsia="Garamond" w:hAnsi="Garamond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 Ft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22">
            <w:pPr>
              <w:rPr>
                <w:rFonts w:ascii="Garamond" w:cs="Garamond" w:eastAsia="Garamond" w:hAnsi="Garamond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ÚT 114 terem bérleti díja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23">
            <w:pPr>
              <w:jc w:val="right"/>
              <w:rPr>
                <w:rFonts w:ascii="Garamond" w:cs="Garamond" w:eastAsia="Garamond" w:hAnsi="Garamond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1 nap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24">
            <w:pPr>
              <w:jc w:val="right"/>
              <w:rPr>
                <w:rFonts w:ascii="Garamond" w:cs="Garamond" w:eastAsia="Garamond" w:hAnsi="Garamond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 Ft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25">
            <w:pPr>
              <w:jc w:val="right"/>
              <w:rPr>
                <w:rFonts w:ascii="Garamond" w:cs="Garamond" w:eastAsia="Garamond" w:hAnsi="Garamond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0%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26">
            <w:pPr>
              <w:jc w:val="right"/>
              <w:rPr>
                <w:rFonts w:ascii="Garamond" w:cs="Garamond" w:eastAsia="Garamond" w:hAnsi="Garamond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 Ft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27">
            <w:pPr>
              <w:rPr>
                <w:rFonts w:ascii="Garamond" w:cs="Garamond" w:eastAsia="Garamond" w:hAnsi="Garamond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MC 001 és 002 bérleti díja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28">
            <w:pPr>
              <w:jc w:val="right"/>
              <w:rPr>
                <w:rFonts w:ascii="Garamond" w:cs="Garamond" w:eastAsia="Garamond" w:hAnsi="Garamond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1 nap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29">
            <w:pPr>
              <w:jc w:val="right"/>
              <w:rPr>
                <w:rFonts w:ascii="Garamond" w:cs="Garamond" w:eastAsia="Garamond" w:hAnsi="Garamond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 Ft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2A">
            <w:pPr>
              <w:jc w:val="right"/>
              <w:rPr>
                <w:rFonts w:ascii="Garamond" w:cs="Garamond" w:eastAsia="Garamond" w:hAnsi="Garamond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0%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2B">
            <w:pPr>
              <w:jc w:val="right"/>
              <w:rPr>
                <w:rFonts w:ascii="Garamond" w:cs="Garamond" w:eastAsia="Garamond" w:hAnsi="Garamond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 Ft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2C">
            <w:pPr>
              <w:rPr>
                <w:rFonts w:ascii="Garamond" w:cs="Garamond" w:eastAsia="Garamond" w:hAnsi="Garamond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MC 121 bérleti díja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2D">
            <w:pPr>
              <w:jc w:val="right"/>
              <w:rPr>
                <w:rFonts w:ascii="Garamond" w:cs="Garamond" w:eastAsia="Garamond" w:hAnsi="Garamond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1 nap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2E">
            <w:pPr>
              <w:jc w:val="right"/>
              <w:rPr>
                <w:rFonts w:ascii="Garamond" w:cs="Garamond" w:eastAsia="Garamond" w:hAnsi="Garamond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 Ft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2F">
            <w:pPr>
              <w:jc w:val="right"/>
              <w:rPr>
                <w:rFonts w:ascii="Garamond" w:cs="Garamond" w:eastAsia="Garamond" w:hAnsi="Garamond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0%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30">
            <w:pPr>
              <w:jc w:val="right"/>
              <w:rPr>
                <w:rFonts w:ascii="Garamond" w:cs="Garamond" w:eastAsia="Garamond" w:hAnsi="Garamond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 Ft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31">
            <w:pPr>
              <w:rPr>
                <w:rFonts w:ascii="Garamond" w:cs="Garamond" w:eastAsia="Garamond" w:hAnsi="Garamond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MC 122 és 123 bérleti díja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32">
            <w:pPr>
              <w:jc w:val="right"/>
              <w:rPr>
                <w:rFonts w:ascii="Garamond" w:cs="Garamond" w:eastAsia="Garamond" w:hAnsi="Garamond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1 nap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33">
            <w:pPr>
              <w:jc w:val="right"/>
              <w:rPr>
                <w:rFonts w:ascii="Garamond" w:cs="Garamond" w:eastAsia="Garamond" w:hAnsi="Garamond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 Ft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34">
            <w:pPr>
              <w:jc w:val="right"/>
              <w:rPr>
                <w:rFonts w:ascii="Garamond" w:cs="Garamond" w:eastAsia="Garamond" w:hAnsi="Garamond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0%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35">
            <w:pPr>
              <w:jc w:val="right"/>
              <w:rPr>
                <w:rFonts w:ascii="Garamond" w:cs="Garamond" w:eastAsia="Garamond" w:hAnsi="Garamond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 Ft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36">
            <w:pPr>
              <w:rPr>
                <w:rFonts w:ascii="Garamond" w:cs="Garamond" w:eastAsia="Garamond" w:hAnsi="Garamond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MC 227 és 228 bérleti díja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37">
            <w:pPr>
              <w:jc w:val="right"/>
              <w:rPr>
                <w:rFonts w:ascii="Garamond" w:cs="Garamond" w:eastAsia="Garamond" w:hAnsi="Garamond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1 nap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38">
            <w:pPr>
              <w:jc w:val="right"/>
              <w:rPr>
                <w:rFonts w:ascii="Garamond" w:cs="Garamond" w:eastAsia="Garamond" w:hAnsi="Garamond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 Ft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39">
            <w:pPr>
              <w:jc w:val="right"/>
              <w:rPr>
                <w:rFonts w:ascii="Garamond" w:cs="Garamond" w:eastAsia="Garamond" w:hAnsi="Garamond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0%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3A">
            <w:pPr>
              <w:jc w:val="right"/>
              <w:rPr>
                <w:rFonts w:ascii="Garamond" w:cs="Garamond" w:eastAsia="Garamond" w:hAnsi="Garamond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 Ft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3B">
            <w:pPr>
              <w:rPr>
                <w:rFonts w:ascii="Garamond" w:cs="Garamond" w:eastAsia="Garamond" w:hAnsi="Garamond"/>
                <w:b w:val="0"/>
                <w:color w:val="000000"/>
                <w:sz w:val="24"/>
                <w:szCs w:val="24"/>
              </w:rPr>
            </w:pPr>
            <w:sdt>
              <w:sdtPr>
                <w:tag w:val="goog_rdk_2"/>
              </w:sdtPr>
              <w:sdtContent>
                <w:commentRangeStart w:id="2"/>
              </w:sdtContent>
            </w:sdt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Takarítás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rPr>
                <w:rFonts w:ascii="Garamond" w:cs="Garamond" w:eastAsia="Garamond" w:hAnsi="Garamond"/>
                <w:b w:val="0"/>
                <w:i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Garamond" w:cs="Garamond" w:eastAsia="Garamond" w:hAnsi="Garamond"/>
                <w:b w:val="0"/>
                <w:i w:val="1"/>
                <w:color w:val="000000"/>
                <w:sz w:val="24"/>
                <w:szCs w:val="24"/>
                <w:rtl w:val="0"/>
              </w:rPr>
              <w:t xml:space="preserve">Aula és a termek takarítása rendezvény előtt, után és ügyeletben  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3D">
            <w:pPr>
              <w:jc w:val="right"/>
              <w:rPr>
                <w:rFonts w:ascii="Garamond" w:cs="Garamond" w:eastAsia="Garamond" w:hAnsi="Garamond"/>
                <w:color w:val="000000"/>
                <w:sz w:val="24"/>
                <w:szCs w:val="24"/>
              </w:rPr>
            </w:pPr>
            <w:commentRangeEnd w:id="2"/>
            <w:r w:rsidDel="00000000" w:rsidR="00000000" w:rsidRPr="00000000">
              <w:commentReference w:id="2"/>
            </w: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1 óra/fő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3E">
            <w:pPr>
              <w:jc w:val="right"/>
              <w:rPr>
                <w:rFonts w:ascii="Garamond" w:cs="Garamond" w:eastAsia="Garamond" w:hAnsi="Garamond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 Ft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3F">
            <w:pPr>
              <w:jc w:val="right"/>
              <w:rPr>
                <w:rFonts w:ascii="Garamond" w:cs="Garamond" w:eastAsia="Garamond" w:hAnsi="Garamond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27%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40">
            <w:pPr>
              <w:jc w:val="right"/>
              <w:rPr>
                <w:rFonts w:ascii="Garamond" w:cs="Garamond" w:eastAsia="Garamond" w:hAnsi="Garamond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 Ft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41">
            <w:pPr>
              <w:rPr>
                <w:rFonts w:ascii="Garamond" w:cs="Garamond" w:eastAsia="Garamond" w:hAnsi="Garamond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Műszaki ügyelet (1 fő) </w:t>
            </w:r>
            <w:r w:rsidDel="00000000" w:rsidR="00000000" w:rsidRPr="00000000">
              <w:rPr>
                <w:rFonts w:ascii="Garamond" w:cs="Garamond" w:eastAsia="Garamond" w:hAnsi="Garamond"/>
                <w:b w:val="0"/>
                <w:i w:val="1"/>
                <w:color w:val="000000"/>
                <w:sz w:val="24"/>
                <w:szCs w:val="24"/>
                <w:rtl w:val="0"/>
              </w:rPr>
              <w:t xml:space="preserve">/villanyszerelő/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42">
            <w:pPr>
              <w:jc w:val="right"/>
              <w:rPr>
                <w:rFonts w:ascii="Garamond" w:cs="Garamond" w:eastAsia="Garamond" w:hAnsi="Garamond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1 óra/fő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43">
            <w:pPr>
              <w:jc w:val="right"/>
              <w:rPr>
                <w:rFonts w:ascii="Garamond" w:cs="Garamond" w:eastAsia="Garamond" w:hAnsi="Garamond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 Ft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44">
            <w:pPr>
              <w:jc w:val="right"/>
              <w:rPr>
                <w:rFonts w:ascii="Garamond" w:cs="Garamond" w:eastAsia="Garamond" w:hAnsi="Garamond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27%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45">
            <w:pPr>
              <w:jc w:val="right"/>
              <w:rPr>
                <w:rFonts w:ascii="Garamond" w:cs="Garamond" w:eastAsia="Garamond" w:hAnsi="Garamond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 Ft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46">
            <w:pPr>
              <w:rPr>
                <w:rFonts w:ascii="Garamond" w:cs="Garamond" w:eastAsia="Garamond" w:hAnsi="Garamond"/>
                <w:b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Biztonsági személyzet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47">
            <w:pPr>
              <w:jc w:val="right"/>
              <w:rPr>
                <w:rFonts w:ascii="Garamond" w:cs="Garamond" w:eastAsia="Garamond" w:hAnsi="Garamond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1 óra/fő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48">
            <w:pPr>
              <w:jc w:val="right"/>
              <w:rPr>
                <w:rFonts w:ascii="Garamond" w:cs="Garamond" w:eastAsia="Garamond" w:hAnsi="Garamond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 Ft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49">
            <w:pPr>
              <w:jc w:val="right"/>
              <w:rPr>
                <w:rFonts w:ascii="Garamond" w:cs="Garamond" w:eastAsia="Garamond" w:hAnsi="Garamond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27%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4A">
            <w:pPr>
              <w:jc w:val="right"/>
              <w:rPr>
                <w:rFonts w:ascii="Garamond" w:cs="Garamond" w:eastAsia="Garamond" w:hAnsi="Garamond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Ft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4B">
            <w:pPr>
              <w:rPr>
                <w:rFonts w:ascii="Garamond" w:cs="Garamond" w:eastAsia="Garamond" w:hAnsi="Garamond"/>
                <w:b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Rendezvénybiztos (1 fő)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rPr>
                <w:rFonts w:ascii="Garamond" w:cs="Garamond" w:eastAsia="Garamond" w:hAnsi="Garamond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minden rendezvényünkhöz </w:t>
            </w:r>
            <w:r w:rsidDel="00000000" w:rsidR="00000000" w:rsidRPr="00000000">
              <w:rPr>
                <w:rFonts w:ascii="Garamond" w:cs="Garamond" w:eastAsia="Garamond" w:hAnsi="Garamond"/>
                <w:b w:val="0"/>
                <w:i w:val="1"/>
                <w:color w:val="000000"/>
                <w:sz w:val="24"/>
                <w:szCs w:val="24"/>
                <w:rtl w:val="0"/>
              </w:rPr>
              <w:t xml:space="preserve">1 főt javaslunk az esetleges felmerülő problémák elhárításában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4D">
            <w:pPr>
              <w:jc w:val="right"/>
              <w:rPr>
                <w:rFonts w:ascii="Garamond" w:cs="Garamond" w:eastAsia="Garamond" w:hAnsi="Garamond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1 óra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4E">
            <w:pPr>
              <w:jc w:val="right"/>
              <w:rPr>
                <w:rFonts w:ascii="Garamond" w:cs="Garamond" w:eastAsia="Garamond" w:hAnsi="Garamond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 Ft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4F">
            <w:pPr>
              <w:jc w:val="right"/>
              <w:rPr>
                <w:rFonts w:ascii="Garamond" w:cs="Garamond" w:eastAsia="Garamond" w:hAnsi="Garamond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27%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50">
            <w:pPr>
              <w:jc w:val="right"/>
              <w:rPr>
                <w:rFonts w:ascii="Garamond" w:cs="Garamond" w:eastAsia="Garamond" w:hAnsi="Garamond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 Ft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51">
            <w:pPr>
              <w:rPr>
                <w:rFonts w:ascii="Garamond" w:cs="Garamond" w:eastAsia="Garamond" w:hAnsi="Garamond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Portaszolgálat*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52">
            <w:pPr>
              <w:jc w:val="right"/>
              <w:rPr>
                <w:rFonts w:ascii="Garamond" w:cs="Garamond" w:eastAsia="Garamond" w:hAnsi="Garamond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1 óra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53">
            <w:pPr>
              <w:jc w:val="right"/>
              <w:rPr>
                <w:rFonts w:ascii="Garamond" w:cs="Garamond" w:eastAsia="Garamond" w:hAnsi="Garamond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 Ft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54">
            <w:pPr>
              <w:jc w:val="right"/>
              <w:rPr>
                <w:rFonts w:ascii="Garamond" w:cs="Garamond" w:eastAsia="Garamond" w:hAnsi="Garamond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27%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55">
            <w:pPr>
              <w:jc w:val="right"/>
              <w:rPr>
                <w:rFonts w:ascii="Garamond" w:cs="Garamond" w:eastAsia="Garamond" w:hAnsi="Garamond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         Ft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56">
            <w:pPr>
              <w:rPr>
                <w:rFonts w:ascii="Garamond" w:cs="Garamond" w:eastAsia="Garamond" w:hAnsi="Garamond"/>
                <w:b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Biztonsági terv, bejelentéshez szükséges dokumentáció elkészítése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rPr>
                <w:rFonts w:ascii="Garamond" w:cs="Garamond" w:eastAsia="Garamond" w:hAnsi="Garamond"/>
                <w:b w:val="0"/>
                <w:i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Garamond" w:cs="Garamond" w:eastAsia="Garamond" w:hAnsi="Garamond"/>
                <w:b w:val="0"/>
                <w:i w:val="1"/>
                <w:color w:val="000000"/>
                <w:sz w:val="24"/>
                <w:szCs w:val="24"/>
                <w:rtl w:val="0"/>
              </w:rPr>
              <w:t xml:space="preserve">A Csarnok és az Aula nem rendeltetésszerű használata miatt erre szükség van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58">
            <w:pPr>
              <w:jc w:val="right"/>
              <w:rPr>
                <w:rFonts w:ascii="Garamond" w:cs="Garamond" w:eastAsia="Garamond" w:hAnsi="Garamond"/>
                <w:color w:val="000000"/>
                <w:sz w:val="24"/>
                <w:szCs w:val="24"/>
              </w:rPr>
            </w:pPr>
            <w:sdt>
              <w:sdtPr>
                <w:tag w:val="goog_rdk_3"/>
              </w:sdtPr>
              <w:sdtContent>
                <w:commentRangeStart w:id="3"/>
              </w:sdtContent>
            </w:sdt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1 alkalom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59">
            <w:pPr>
              <w:jc w:val="right"/>
              <w:rPr>
                <w:rFonts w:ascii="Garamond" w:cs="Garamond" w:eastAsia="Garamond" w:hAnsi="Garamond"/>
                <w:color w:val="000000"/>
                <w:sz w:val="24"/>
                <w:szCs w:val="24"/>
              </w:rPr>
            </w:pPr>
            <w:commentRangeEnd w:id="3"/>
            <w:r w:rsidDel="00000000" w:rsidR="00000000" w:rsidRPr="00000000">
              <w:commentReference w:id="3"/>
            </w: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 Ft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5A">
            <w:pPr>
              <w:jc w:val="right"/>
              <w:rPr>
                <w:rFonts w:ascii="Garamond" w:cs="Garamond" w:eastAsia="Garamond" w:hAnsi="Garamond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27%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5B">
            <w:pPr>
              <w:jc w:val="right"/>
              <w:rPr>
                <w:rFonts w:ascii="Garamond" w:cs="Garamond" w:eastAsia="Garamond" w:hAnsi="Garamond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 Ft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5C">
            <w:pPr>
              <w:rPr>
                <w:rFonts w:ascii="Garamond" w:cs="Garamond" w:eastAsia="Garamond" w:hAnsi="Garamond"/>
                <w:b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Csarnok szőnyegezése, ragasztás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rPr>
                <w:rFonts w:ascii="Garamond" w:cs="Garamond" w:eastAsia="Garamond" w:hAnsi="Garamond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Garamond" w:cs="Garamond" w:eastAsia="Garamond" w:hAnsi="Garamond"/>
                <w:b w:val="0"/>
                <w:i w:val="1"/>
                <w:color w:val="000000"/>
                <w:sz w:val="24"/>
                <w:szCs w:val="24"/>
                <w:rtl w:val="0"/>
              </w:rPr>
              <w:t xml:space="preserve">Győr Városi Egyetemi Csarnokban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5E">
            <w:pPr>
              <w:jc w:val="right"/>
              <w:rPr>
                <w:rFonts w:ascii="Garamond" w:cs="Garamond" w:eastAsia="Garamond" w:hAnsi="Garamond"/>
                <w:color w:val="000000"/>
                <w:sz w:val="24"/>
                <w:szCs w:val="24"/>
              </w:rPr>
            </w:pPr>
            <w:sdt>
              <w:sdtPr>
                <w:tag w:val="goog_rdk_4"/>
              </w:sdtPr>
              <w:sdtContent>
                <w:commentRangeStart w:id="4"/>
              </w:sdtContent>
            </w:sdt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1 alkalom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5F">
            <w:pPr>
              <w:jc w:val="right"/>
              <w:rPr>
                <w:rFonts w:ascii="Garamond" w:cs="Garamond" w:eastAsia="Garamond" w:hAnsi="Garamond"/>
                <w:color w:val="000000"/>
                <w:sz w:val="24"/>
                <w:szCs w:val="24"/>
              </w:rPr>
            </w:pPr>
            <w:commentRangeEnd w:id="4"/>
            <w:r w:rsidDel="00000000" w:rsidR="00000000" w:rsidRPr="00000000">
              <w:commentReference w:id="4"/>
            </w: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 Ft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60">
            <w:pPr>
              <w:jc w:val="right"/>
              <w:rPr>
                <w:rFonts w:ascii="Garamond" w:cs="Garamond" w:eastAsia="Garamond" w:hAnsi="Garamond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27%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61">
            <w:pPr>
              <w:jc w:val="right"/>
              <w:rPr>
                <w:rFonts w:ascii="Garamond" w:cs="Garamond" w:eastAsia="Garamond" w:hAnsi="Garamond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 Ft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62">
            <w:pPr>
              <w:rPr>
                <w:rFonts w:ascii="Garamond" w:cs="Garamond" w:eastAsia="Garamond" w:hAnsi="Garamond"/>
                <w:b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Háló leszedése alpintechnikával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rPr>
                <w:rFonts w:ascii="Garamond" w:cs="Garamond" w:eastAsia="Garamond" w:hAnsi="Garamond"/>
                <w:b w:val="0"/>
                <w:i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Garamond" w:cs="Garamond" w:eastAsia="Garamond" w:hAnsi="Garamond"/>
                <w:b w:val="0"/>
                <w:i w:val="1"/>
                <w:color w:val="000000"/>
                <w:sz w:val="24"/>
                <w:szCs w:val="24"/>
                <w:rtl w:val="0"/>
              </w:rPr>
              <w:t xml:space="preserve">Győr Városi Egyetemi Csarnokban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64">
            <w:pPr>
              <w:jc w:val="right"/>
              <w:rPr>
                <w:rFonts w:ascii="Garamond" w:cs="Garamond" w:eastAsia="Garamond" w:hAnsi="Garamond"/>
                <w:color w:val="000000"/>
                <w:sz w:val="24"/>
                <w:szCs w:val="24"/>
              </w:rPr>
            </w:pPr>
            <w:sdt>
              <w:sdtPr>
                <w:tag w:val="goog_rdk_5"/>
              </w:sdtPr>
              <w:sdtContent>
                <w:commentRangeStart w:id="5"/>
              </w:sdtContent>
            </w:sdt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1 alkalom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65">
            <w:pPr>
              <w:jc w:val="right"/>
              <w:rPr>
                <w:rFonts w:ascii="Garamond" w:cs="Garamond" w:eastAsia="Garamond" w:hAnsi="Garamond"/>
                <w:color w:val="000000"/>
                <w:sz w:val="24"/>
                <w:szCs w:val="24"/>
              </w:rPr>
            </w:pPr>
            <w:commentRangeEnd w:id="5"/>
            <w:r w:rsidDel="00000000" w:rsidR="00000000" w:rsidRPr="00000000">
              <w:commentReference w:id="5"/>
            </w: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Ft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66">
            <w:pPr>
              <w:jc w:val="right"/>
              <w:rPr>
                <w:rFonts w:ascii="Garamond" w:cs="Garamond" w:eastAsia="Garamond" w:hAnsi="Garamond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27%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67">
            <w:pPr>
              <w:jc w:val="right"/>
              <w:rPr>
                <w:rFonts w:ascii="Garamond" w:cs="Garamond" w:eastAsia="Garamond" w:hAnsi="Garamond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 Ft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68">
            <w:pPr>
              <w:rPr>
                <w:rFonts w:ascii="Garamond" w:cs="Garamond" w:eastAsia="Garamond" w:hAnsi="Garamond"/>
                <w:b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Székek bérlése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rPr>
                <w:rFonts w:ascii="Garamond" w:cs="Garamond" w:eastAsia="Garamond" w:hAnsi="Garamond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Garamond" w:cs="Garamond" w:eastAsia="Garamond" w:hAnsi="Garamond"/>
                <w:b w:val="0"/>
                <w:i w:val="1"/>
                <w:color w:val="000000"/>
                <w:sz w:val="24"/>
                <w:szCs w:val="24"/>
                <w:rtl w:val="0"/>
              </w:rPr>
              <w:t xml:space="preserve">Győr Városi Egyetemi Csarnokban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6A">
            <w:pPr>
              <w:jc w:val="right"/>
              <w:rPr>
                <w:rFonts w:ascii="Garamond" w:cs="Garamond" w:eastAsia="Garamond" w:hAnsi="Garamond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1 db/alkalom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6B">
            <w:pPr>
              <w:jc w:val="right"/>
              <w:rPr>
                <w:rFonts w:ascii="Garamond" w:cs="Garamond" w:eastAsia="Garamond" w:hAnsi="Garamond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Ft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6C">
            <w:pPr>
              <w:jc w:val="right"/>
              <w:rPr>
                <w:rFonts w:ascii="Garamond" w:cs="Garamond" w:eastAsia="Garamond" w:hAnsi="Garamond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27%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6D">
            <w:pPr>
              <w:jc w:val="right"/>
              <w:rPr>
                <w:rFonts w:ascii="Garamond" w:cs="Garamond" w:eastAsia="Garamond" w:hAnsi="Garamond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 Ft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6E">
            <w:pPr>
              <w:rPr>
                <w:rFonts w:ascii="Garamond" w:cs="Garamond" w:eastAsia="Garamond" w:hAnsi="Garamond"/>
                <w:b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Szemétszállítás – Konténer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rPr>
                <w:rFonts w:ascii="Garamond" w:cs="Garamond" w:eastAsia="Garamond" w:hAnsi="Garamond"/>
                <w:b w:val="0"/>
                <w:i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Garamond" w:cs="Garamond" w:eastAsia="Garamond" w:hAnsi="Garamond"/>
                <w:b w:val="0"/>
                <w:i w:val="1"/>
                <w:color w:val="000000"/>
                <w:sz w:val="24"/>
                <w:szCs w:val="24"/>
                <w:rtl w:val="0"/>
              </w:rPr>
              <w:t xml:space="preserve">Győr Városi Egyetemi Csarnokban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70">
            <w:pPr>
              <w:jc w:val="right"/>
              <w:rPr>
                <w:rFonts w:ascii="Garamond" w:cs="Garamond" w:eastAsia="Garamond" w:hAnsi="Garamond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1 db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71">
            <w:pPr>
              <w:jc w:val="right"/>
              <w:rPr>
                <w:rFonts w:ascii="Garamond" w:cs="Garamond" w:eastAsia="Garamond" w:hAnsi="Garamond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 Ft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72">
            <w:pPr>
              <w:jc w:val="right"/>
              <w:rPr>
                <w:rFonts w:ascii="Garamond" w:cs="Garamond" w:eastAsia="Garamond" w:hAnsi="Garamond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27%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73">
            <w:pPr>
              <w:jc w:val="right"/>
              <w:rPr>
                <w:rFonts w:ascii="Garamond" w:cs="Garamond" w:eastAsia="Garamond" w:hAnsi="Garamond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 Ft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74">
            <w:pPr>
              <w:rPr>
                <w:rFonts w:ascii="Garamond" w:cs="Garamond" w:eastAsia="Garamond" w:hAnsi="Garamond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Közüzemi költségek</w:t>
            </w:r>
          </w:p>
        </w:tc>
        <w:tc>
          <w:tcPr>
            <w:gridSpan w:val="4"/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075">
            <w:pPr>
              <w:jc w:val="center"/>
              <w:rPr>
                <w:rFonts w:ascii="Garamond" w:cs="Garamond" w:eastAsia="Garamond" w:hAnsi="Garamond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Garamond" w:cs="Garamond" w:eastAsia="Garamond" w:hAnsi="Garamond"/>
                <w:color w:val="000000"/>
                <w:sz w:val="24"/>
                <w:szCs w:val="24"/>
                <w:rtl w:val="0"/>
              </w:rPr>
              <w:t xml:space="preserve">Tényleges igénybevétel alapján</w:t>
            </w:r>
          </w:p>
        </w:tc>
      </w:tr>
    </w:tbl>
    <w:p w:rsidR="00000000" w:rsidDel="00000000" w:rsidP="00000000" w:rsidRDefault="00000000" w:rsidRPr="00000000" w14:paraId="00000079">
      <w:pPr>
        <w:shd w:fill="ffffff" w:val="clear"/>
        <w:spacing w:after="0" w:line="240" w:lineRule="auto"/>
        <w:rPr>
          <w:rFonts w:ascii="Garamond" w:cs="Garamond" w:eastAsia="Garamond" w:hAnsi="Garamond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hd w:fill="ffffff" w:val="clear"/>
        <w:spacing w:after="0" w:line="240" w:lineRule="auto"/>
        <w:rPr>
          <w:rFonts w:ascii="Garamond" w:cs="Garamond" w:eastAsia="Garamond" w:hAnsi="Garamond"/>
          <w:color w:val="000000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color w:val="000000"/>
          <w:sz w:val="24"/>
          <w:szCs w:val="24"/>
          <w:rtl w:val="0"/>
        </w:rPr>
        <w:t xml:space="preserve">*Nyitvatartási időn túli portaszolgálat esetén fizetendő díj. Tényleges igénybevétel alapján kerül </w:t>
      </w:r>
    </w:p>
    <w:p w:rsidR="00000000" w:rsidDel="00000000" w:rsidP="00000000" w:rsidRDefault="00000000" w:rsidRPr="00000000" w14:paraId="0000007B">
      <w:pPr>
        <w:shd w:fill="ffffff" w:val="clear"/>
        <w:spacing w:after="0" w:line="240" w:lineRule="auto"/>
        <w:rPr>
          <w:rFonts w:ascii="Garamond" w:cs="Garamond" w:eastAsia="Garamond" w:hAnsi="Garamond"/>
          <w:color w:val="000000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color w:val="000000"/>
          <w:sz w:val="24"/>
          <w:szCs w:val="24"/>
          <w:rtl w:val="0"/>
        </w:rPr>
        <w:t xml:space="preserve">  kiszámlázásra. Nyitvatartás hétköznap 6-22 óráig, szombaton és vasárnap: ZÁRVA.</w:t>
      </w:r>
    </w:p>
    <w:p w:rsidR="00000000" w:rsidDel="00000000" w:rsidP="00000000" w:rsidRDefault="00000000" w:rsidRPr="00000000" w14:paraId="0000007C">
      <w:pPr>
        <w:shd w:fill="ffffff" w:val="clear"/>
        <w:spacing w:after="0" w:line="240" w:lineRule="auto"/>
        <w:ind w:left="-567" w:firstLine="0"/>
        <w:rPr>
          <w:rFonts w:ascii="Garamond" w:cs="Garamond" w:eastAsia="Garamond" w:hAnsi="Garamond"/>
          <w:color w:val="000000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color w:val="000000"/>
          <w:sz w:val="24"/>
          <w:szCs w:val="24"/>
          <w:rtl w:val="0"/>
        </w:rPr>
        <w:t xml:space="preserve">           </w:t>
      </w:r>
    </w:p>
    <w:p w:rsidR="00000000" w:rsidDel="00000000" w:rsidP="00000000" w:rsidRDefault="00000000" w:rsidRPr="00000000" w14:paraId="0000007D">
      <w:pPr>
        <w:shd w:fill="ffffff" w:val="clear"/>
        <w:spacing w:after="0" w:line="240" w:lineRule="auto"/>
        <w:ind w:left="-567" w:firstLine="0"/>
        <w:rPr>
          <w:rFonts w:ascii="Garamond" w:cs="Garamond" w:eastAsia="Garamond" w:hAnsi="Garamond"/>
          <w:color w:val="000000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color w:val="000000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7E">
      <w:pPr>
        <w:shd w:fill="ffffff" w:val="clear"/>
        <w:spacing w:after="0" w:line="240" w:lineRule="auto"/>
        <w:rPr>
          <w:rFonts w:ascii="Garamond" w:cs="Garamond" w:eastAsia="Garamond" w:hAnsi="Garamond"/>
          <w:color w:val="000000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color w:val="000000"/>
          <w:sz w:val="24"/>
          <w:szCs w:val="24"/>
          <w:rtl w:val="0"/>
        </w:rPr>
        <w:t xml:space="preserve">Az itt fel nem sorolt szolgáltatások egyedi megrendelés alapján vehetők igénybe, és egyedi megállapodás alapján kerülnek kiszámlázásra.</w:t>
      </w:r>
    </w:p>
    <w:p w:rsidR="00000000" w:rsidDel="00000000" w:rsidP="00000000" w:rsidRDefault="00000000" w:rsidRPr="00000000" w14:paraId="0000007F">
      <w:pPr>
        <w:shd w:fill="ffffff" w:val="clear"/>
        <w:spacing w:after="0" w:line="240" w:lineRule="auto"/>
        <w:rPr>
          <w:rFonts w:ascii="Garamond" w:cs="Garamond" w:eastAsia="Garamond" w:hAnsi="Garamond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hd w:fill="ffffff" w:val="clear"/>
        <w:spacing w:after="0" w:line="240" w:lineRule="auto"/>
        <w:rPr>
          <w:rFonts w:ascii="Garamond" w:cs="Garamond" w:eastAsia="Garamond" w:hAnsi="Garamond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hd w:fill="ffffff" w:val="clear"/>
        <w:spacing w:after="0" w:line="240" w:lineRule="auto"/>
        <w:rPr>
          <w:rFonts w:ascii="Garamond" w:cs="Garamond" w:eastAsia="Garamond" w:hAnsi="Garamond"/>
          <w:color w:val="000000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color w:val="000000"/>
          <w:sz w:val="24"/>
          <w:szCs w:val="24"/>
          <w:rtl w:val="0"/>
        </w:rPr>
        <w:t xml:space="preserve">Bízom benne, hogy ajánlatunk megfelel Önöknek. </w:t>
      </w:r>
    </w:p>
    <w:p w:rsidR="00000000" w:rsidDel="00000000" w:rsidP="00000000" w:rsidRDefault="00000000" w:rsidRPr="00000000" w14:paraId="00000082">
      <w:pPr>
        <w:shd w:fill="ffffff" w:val="clear"/>
        <w:spacing w:after="0" w:line="240" w:lineRule="auto"/>
        <w:rPr>
          <w:rFonts w:ascii="Garamond" w:cs="Garamond" w:eastAsia="Garamond" w:hAnsi="Garamond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hd w:fill="ffffff" w:val="clear"/>
        <w:spacing w:after="0" w:line="240" w:lineRule="auto"/>
        <w:rPr>
          <w:rFonts w:ascii="Garamond" w:cs="Garamond" w:eastAsia="Garamond" w:hAnsi="Garamond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hd w:fill="ffffff" w:val="clear"/>
        <w:spacing w:after="0" w:line="240" w:lineRule="auto"/>
        <w:ind w:left="-567" w:firstLine="0"/>
        <w:rPr>
          <w:rFonts w:ascii="Garamond" w:cs="Garamond" w:eastAsia="Garamond" w:hAnsi="Garamond"/>
          <w:color w:val="000000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color w:val="000000"/>
          <w:sz w:val="24"/>
          <w:szCs w:val="24"/>
          <w:rtl w:val="0"/>
        </w:rPr>
        <w:tab/>
        <w:t xml:space="preserve">Győr, 2025. 03. 04.</w:t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 xml:space="preserve">      Söller Klaudia </w:t>
      </w:r>
    </w:p>
    <w:p w:rsidR="00000000" w:rsidDel="00000000" w:rsidP="00000000" w:rsidRDefault="00000000" w:rsidRPr="00000000" w14:paraId="00000085">
      <w:pPr>
        <w:shd w:fill="ffffff" w:val="clear"/>
        <w:spacing w:after="0" w:line="240" w:lineRule="auto"/>
        <w:ind w:left="-567" w:firstLine="0"/>
        <w:jc w:val="center"/>
        <w:rPr>
          <w:rFonts w:ascii="Garamond" w:cs="Garamond" w:eastAsia="Garamond" w:hAnsi="Garamond"/>
          <w:color w:val="000000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color w:val="000000"/>
          <w:sz w:val="24"/>
          <w:szCs w:val="24"/>
          <w:rtl w:val="0"/>
        </w:rPr>
        <w:t xml:space="preserve">                                                                       Szolgáltató Központ és Kollégium</w:t>
      </w:r>
    </w:p>
    <w:p w:rsidR="00000000" w:rsidDel="00000000" w:rsidP="00000000" w:rsidRDefault="00000000" w:rsidRPr="00000000" w14:paraId="00000086">
      <w:pPr>
        <w:tabs>
          <w:tab w:val="left" w:leader="none" w:pos="4335"/>
        </w:tabs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hd w:fill="ffffff" w:val="clear"/>
        <w:rPr/>
      </w:pPr>
      <w:r w:rsidDel="00000000" w:rsidR="00000000" w:rsidRPr="00000000">
        <w:rPr>
          <w:rtl w:val="0"/>
        </w:rPr>
      </w:r>
    </w:p>
    <w:sectPr>
      <w:headerReference r:id="rId9" w:type="default"/>
      <w:footerReference r:id="rId10" w:type="default"/>
      <w:pgSz w:h="16838" w:w="11906" w:orient="portrait"/>
      <w:pgMar w:bottom="1417" w:top="1417" w:left="851" w:right="1417" w:header="708" w:footer="862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Klaudia Söller" w:id="5" w:date="2025-03-25T21:47:55Z"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Mindig alkalom</w:t>
      </w:r>
    </w:p>
  </w:comment>
  <w:comment w:author="Klaudia Söller" w:id="1" w:date="2025-03-25T21:48:13Z"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Mindig alkalom</w:t>
      </w:r>
    </w:p>
  </w:comment>
  <w:comment w:author="Klaudia Söller" w:id="4" w:date="2025-03-25T21:47:46Z"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Mindig alkalom</w:t>
      </w:r>
    </w:p>
  </w:comment>
  <w:comment w:author="Klaudia Söller" w:id="0" w:date="2025-03-25T21:45:45Z"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Lehet óradíj és napidíj a terembérletnél</w:t>
      </w:r>
    </w:p>
  </w:comment>
  <w:comment w:author="Klaudia Söller" w:id="2" w:date="2025-03-25T21:47:15Z"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Több terem esetén előfordul, hogy egy összegben tüntetjük fel. 1 terem esetén az adott terem takarítása. Lehet óradíj vagy alkalom az egység</w:t>
      </w:r>
    </w:p>
  </w:comment>
  <w:comment w:author="Klaudia Söller" w:id="3" w:date="2025-03-25T21:48:46Z"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Alkalom vagy darab legyen az egység</w:t>
      </w:r>
    </w:p>
  </w:comment>
</w:comments>
</file>

<file path=word/commentsExtended.xml><?xml version="1.0" encoding="utf-8"?>
<w15:commentsEx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15:commentEx w15:paraId="0000008E" w15:done="0"/>
  <w15:commentEx w15:paraId="0000008F" w15:done="0"/>
  <w15:commentEx w15:paraId="00000090" w15:done="0"/>
  <w15:commentEx w15:paraId="00000091" w15:done="0"/>
  <w15:commentEx w15:paraId="00000092" w15:done="0"/>
  <w15:commentEx w15:paraId="00000093" w15:done="0"/>
</w15:commentsEx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aramond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Tahoma">
    <w:embedRegular w:fontKey="{00000000-0000-0000-0000-000000000000}" r:id="rId5" w:subsetted="0"/>
    <w:embedBold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A">
    <w:pPr>
      <w:tabs>
        <w:tab w:val="left" w:leader="none" w:pos="1276"/>
      </w:tabs>
      <w:spacing w:after="0" w:line="240" w:lineRule="auto"/>
      <w:rPr>
        <w:b w:val="1"/>
        <w:color w:val="ffffff"/>
        <w:sz w:val="18"/>
        <w:szCs w:val="18"/>
      </w:rPr>
    </w:pPr>
    <w:bookmarkStart w:colFirst="0" w:colLast="0" w:name="_heading=h.gdv1ed3qkrix" w:id="0"/>
    <w:bookmarkEnd w:id="0"/>
    <w:r w:rsidDel="00000000" w:rsidR="00000000" w:rsidRPr="00000000">
      <w:rPr>
        <w:b w:val="1"/>
        <w:color w:val="ffffff"/>
        <w:sz w:val="18"/>
        <w:szCs w:val="18"/>
        <w:rtl w:val="0"/>
      </w:rPr>
      <w:tab/>
      <w:t xml:space="preserve">SZOLGÁLTATÓ KÖZPONT ÉS KOLLÉGIUM</w:t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-8756</wp:posOffset>
          </wp:positionH>
          <wp:positionV relativeFrom="paragraph">
            <wp:posOffset>-58404</wp:posOffset>
          </wp:positionV>
          <wp:extent cx="6460686" cy="710972"/>
          <wp:effectExtent b="0" l="0" r="0" t="0"/>
          <wp:wrapNone/>
          <wp:docPr id="29" name="image6.jpg"/>
          <a:graphic>
            <a:graphicData uri="http://schemas.openxmlformats.org/drawingml/2006/picture">
              <pic:pic>
                <pic:nvPicPr>
                  <pic:cNvPr id="0" name="image6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460686" cy="710972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8B">
    <w:pPr>
      <w:tabs>
        <w:tab w:val="left" w:leader="none" w:pos="1276"/>
      </w:tabs>
      <w:spacing w:after="80" w:line="240" w:lineRule="auto"/>
      <w:rPr>
        <w:b w:val="1"/>
        <w:color w:val="ffffff"/>
        <w:sz w:val="18"/>
        <w:szCs w:val="18"/>
      </w:rPr>
    </w:pPr>
    <w:r w:rsidDel="00000000" w:rsidR="00000000" w:rsidRPr="00000000">
      <w:rPr>
        <w:b w:val="1"/>
        <w:color w:val="ffffff"/>
        <w:sz w:val="18"/>
        <w:szCs w:val="18"/>
        <w:rtl w:val="0"/>
      </w:rPr>
      <w:tab/>
    </w:r>
    <w:r w:rsidDel="00000000" w:rsidR="00000000" w:rsidRPr="00000000">
      <w:rPr>
        <w:color w:val="ffffff"/>
        <w:sz w:val="18"/>
        <w:szCs w:val="18"/>
        <w:rtl w:val="0"/>
      </w:rPr>
      <w:t xml:space="preserve">SERVICE CENTER AND HALL OF RESIDENCE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8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left" w:leader="none" w:pos="1304"/>
      </w:tabs>
      <w:spacing w:after="0" w:before="60" w:line="240" w:lineRule="auto"/>
      <w:ind w:left="720" w:right="0" w:firstLine="0"/>
      <w:jc w:val="left"/>
      <w:rPr>
        <w:rFonts w:ascii="Tahoma" w:cs="Tahoma" w:eastAsia="Tahoma" w:hAnsi="Tahoma"/>
        <w:b w:val="0"/>
        <w:i w:val="0"/>
        <w:smallCaps w:val="0"/>
        <w:strike w:val="0"/>
        <w:color w:val="ffffff"/>
        <w:sz w:val="15"/>
        <w:szCs w:val="15"/>
        <w:u w:val="none"/>
        <w:shd w:fill="auto" w:val="clear"/>
        <w:vertAlign w:val="baseline"/>
      </w:rPr>
    </w:pPr>
    <w:r w:rsidDel="00000000" w:rsidR="00000000" w:rsidRPr="00000000">
      <w:rPr>
        <w:rFonts w:ascii="Tahoma" w:cs="Tahoma" w:eastAsia="Tahoma" w:hAnsi="Tahoma"/>
        <w:b w:val="0"/>
        <w:i w:val="0"/>
        <w:smallCaps w:val="0"/>
        <w:strike w:val="0"/>
        <w:color w:val="ffffff"/>
        <w:sz w:val="15"/>
        <w:szCs w:val="15"/>
        <w:u w:val="none"/>
        <w:shd w:fill="auto" w:val="clear"/>
        <w:vertAlign w:val="baseline"/>
        <w:rtl w:val="0"/>
      </w:rPr>
      <w:tab/>
    </w:r>
    <w:r w:rsidDel="00000000" w:rsidR="00000000" w:rsidRPr="00000000">
      <w:rPr>
        <w:rFonts w:ascii="Tahoma" w:cs="Tahoma" w:eastAsia="Tahoma" w:hAnsi="Tahoma"/>
        <w:b w:val="0"/>
        <w:i w:val="0"/>
        <w:smallCaps w:val="0"/>
        <w:strike w:val="0"/>
        <w:color w:val="ffffff"/>
        <w:sz w:val="24"/>
        <w:szCs w:val="24"/>
        <w:u w:val="none"/>
        <w:shd w:fill="auto" w:val="clear"/>
        <w:vertAlign w:val="baseline"/>
      </w:rPr>
      <w:drawing>
        <wp:inline distB="0" distT="0" distL="0" distR="0">
          <wp:extent cx="73660" cy="73660"/>
          <wp:effectExtent b="0" l="0" r="0" t="0"/>
          <wp:docPr id="33" name="image4.png"/>
          <a:graphic>
            <a:graphicData uri="http://schemas.openxmlformats.org/drawingml/2006/picture">
              <pic:pic>
                <pic:nvPicPr>
                  <pic:cNvPr id="0" name="image4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3660" cy="7366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Fonts w:ascii="Tahoma" w:cs="Tahoma" w:eastAsia="Tahoma" w:hAnsi="Tahoma"/>
        <w:b w:val="0"/>
        <w:i w:val="0"/>
        <w:smallCaps w:val="0"/>
        <w:strike w:val="0"/>
        <w:color w:val="ffffff"/>
        <w:sz w:val="15"/>
        <w:szCs w:val="15"/>
        <w:u w:val="none"/>
        <w:shd w:fill="auto" w:val="clear"/>
        <w:vertAlign w:val="baseline"/>
        <w:rtl w:val="0"/>
      </w:rPr>
      <w:t xml:space="preserve">9026 Győr, Egyetem tér 1. </w:t>
    </w:r>
  </w:p>
  <w:p w:rsidR="00000000" w:rsidDel="00000000" w:rsidP="00000000" w:rsidRDefault="00000000" w:rsidRPr="00000000" w14:paraId="0000008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  <w:tab w:val="left" w:leader="none" w:pos="1304"/>
      </w:tabs>
      <w:spacing w:after="0" w:before="0" w:line="240" w:lineRule="auto"/>
      <w:ind w:left="0" w:right="21" w:firstLine="0"/>
      <w:jc w:val="left"/>
      <w:rPr>
        <w:rFonts w:ascii="Tahoma" w:cs="Tahoma" w:eastAsia="Tahoma" w:hAnsi="Tahoma"/>
        <w:b w:val="0"/>
        <w:i w:val="0"/>
        <w:smallCaps w:val="0"/>
        <w:strike w:val="0"/>
        <w:color w:val="ffffff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Tahoma" w:cs="Tahoma" w:eastAsia="Tahoma" w:hAnsi="Tahoma"/>
        <w:b w:val="0"/>
        <w:i w:val="0"/>
        <w:smallCaps w:val="0"/>
        <w:strike w:val="0"/>
        <w:color w:val="ffffff"/>
        <w:sz w:val="15"/>
        <w:szCs w:val="15"/>
        <w:u w:val="none"/>
        <w:shd w:fill="auto" w:val="clear"/>
        <w:vertAlign w:val="baseline"/>
        <w:rtl w:val="0"/>
      </w:rPr>
      <w:tab/>
    </w:r>
    <w:r w:rsidDel="00000000" w:rsidR="00000000" w:rsidRPr="00000000">
      <w:rPr>
        <w:rFonts w:ascii="Tahoma" w:cs="Tahoma" w:eastAsia="Tahoma" w:hAnsi="Tahoma"/>
        <w:b w:val="0"/>
        <w:i w:val="0"/>
        <w:smallCaps w:val="0"/>
        <w:strike w:val="0"/>
        <w:color w:val="ffffff"/>
        <w:sz w:val="15"/>
        <w:szCs w:val="15"/>
        <w:u w:val="none"/>
        <w:shd w:fill="auto" w:val="clear"/>
        <w:vertAlign w:val="baseline"/>
      </w:rPr>
      <w:drawing>
        <wp:inline distB="0" distT="0" distL="0" distR="0">
          <wp:extent cx="128512" cy="128512"/>
          <wp:effectExtent b="0" l="0" r="0" t="0"/>
          <wp:docPr id="3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28512" cy="128512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Fonts w:ascii="Tahoma" w:cs="Tahoma" w:eastAsia="Tahoma" w:hAnsi="Tahoma"/>
        <w:b w:val="0"/>
        <w:i w:val="0"/>
        <w:smallCaps w:val="0"/>
        <w:strike w:val="0"/>
        <w:color w:val="ffffff"/>
        <w:sz w:val="15"/>
        <w:szCs w:val="15"/>
        <w:u w:val="none"/>
        <w:shd w:fill="auto" w:val="clear"/>
        <w:vertAlign w:val="baseline"/>
        <w:rtl w:val="0"/>
      </w:rPr>
      <w:t xml:space="preserve"> +36 96 613 721   </w:t>
    </w:r>
    <w:r w:rsidDel="00000000" w:rsidR="00000000" w:rsidRPr="00000000">
      <w:rPr>
        <w:rFonts w:ascii="Tahoma" w:cs="Tahoma" w:eastAsia="Tahoma" w:hAnsi="Tahoma"/>
        <w:b w:val="0"/>
        <w:i w:val="0"/>
        <w:smallCaps w:val="0"/>
        <w:strike w:val="0"/>
        <w:color w:val="ffffff"/>
        <w:sz w:val="15"/>
        <w:szCs w:val="15"/>
        <w:u w:val="none"/>
        <w:shd w:fill="auto" w:val="clear"/>
        <w:vertAlign w:val="baseline"/>
      </w:rPr>
      <w:drawing>
        <wp:inline distB="0" distT="0" distL="0" distR="0">
          <wp:extent cx="92580" cy="92580"/>
          <wp:effectExtent b="0" l="0" r="0" t="0"/>
          <wp:docPr id="28" name="image3.png"/>
          <a:graphic>
            <a:graphicData uri="http://schemas.openxmlformats.org/drawingml/2006/picture">
              <pic:pic>
                <pic:nvPicPr>
                  <pic:cNvPr id="0" name="image3.png"/>
                  <pic:cNvPicPr preferRelativeResize="0"/>
                </pic:nvPicPr>
                <pic:blipFill>
                  <a:blip r:embed="rId4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2580" cy="9258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Fonts w:ascii="Tahoma" w:cs="Tahoma" w:eastAsia="Tahoma" w:hAnsi="Tahoma"/>
        <w:b w:val="0"/>
        <w:i w:val="0"/>
        <w:smallCaps w:val="0"/>
        <w:strike w:val="0"/>
        <w:color w:val="ffffff"/>
        <w:sz w:val="15"/>
        <w:szCs w:val="15"/>
        <w:u w:val="none"/>
        <w:shd w:fill="auto" w:val="clear"/>
        <w:vertAlign w:val="baseline"/>
        <w:rtl w:val="0"/>
      </w:rPr>
      <w:t xml:space="preserve"> eszk@sze.hu   </w:t>
    </w:r>
    <w:r w:rsidDel="00000000" w:rsidR="00000000" w:rsidRPr="00000000">
      <w:rPr>
        <w:rFonts w:ascii="Tahoma" w:cs="Tahoma" w:eastAsia="Tahoma" w:hAnsi="Tahoma"/>
        <w:b w:val="0"/>
        <w:i w:val="0"/>
        <w:smallCaps w:val="0"/>
        <w:strike w:val="0"/>
        <w:color w:val="ffffff"/>
        <w:sz w:val="15"/>
        <w:szCs w:val="15"/>
        <w:u w:val="none"/>
        <w:shd w:fill="auto" w:val="clear"/>
        <w:vertAlign w:val="baseline"/>
      </w:rPr>
      <w:drawing>
        <wp:inline distB="0" distT="0" distL="0" distR="0">
          <wp:extent cx="92226" cy="92226"/>
          <wp:effectExtent b="0" l="0" r="0" t="0"/>
          <wp:docPr id="27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5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2226" cy="92226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Fonts w:ascii="Tahoma" w:cs="Tahoma" w:eastAsia="Tahoma" w:hAnsi="Tahoma"/>
        <w:b w:val="0"/>
        <w:i w:val="0"/>
        <w:smallCaps w:val="0"/>
        <w:strike w:val="0"/>
        <w:color w:val="ffffff"/>
        <w:sz w:val="15"/>
        <w:szCs w:val="15"/>
        <w:u w:val="none"/>
        <w:shd w:fill="auto" w:val="clear"/>
        <w:vertAlign w:val="baseline"/>
        <w:rtl w:val="0"/>
      </w:rPr>
      <w:t xml:space="preserve"> http://uni.sze.hu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Tahoma" w:cs="Tahoma" w:eastAsia="Tahoma" w:hAnsi="Tahoma"/>
        <w:b w:val="0"/>
        <w:i w:val="0"/>
        <w:smallCaps w:val="0"/>
        <w:strike w:val="0"/>
        <w:color w:val="1c2442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Tahoma" w:cs="Tahoma" w:eastAsia="Tahoma" w:hAnsi="Tahoma"/>
        <w:b w:val="0"/>
        <w:i w:val="0"/>
        <w:smallCaps w:val="0"/>
        <w:strike w:val="0"/>
        <w:color w:val="1c2442"/>
        <w:sz w:val="22"/>
        <w:szCs w:val="22"/>
        <w:u w:val="none"/>
        <w:shd w:fill="auto" w:val="clear"/>
        <w:vertAlign w:val="baseline"/>
      </w:rPr>
      <w:drawing>
        <wp:inline distB="0" distT="0" distL="0" distR="0">
          <wp:extent cx="2136323" cy="568800"/>
          <wp:effectExtent b="0" l="0" r="0" t="0"/>
          <wp:docPr id="31" name="image5.jpg"/>
          <a:graphic>
            <a:graphicData uri="http://schemas.openxmlformats.org/drawingml/2006/picture">
              <pic:pic>
                <pic:nvPicPr>
                  <pic:cNvPr id="0" name="image5.jpg"/>
                  <pic:cNvPicPr preferRelativeResize="0"/>
                </pic:nvPicPr>
                <pic:blipFill>
                  <a:blip r:embed="rId1"/>
                  <a:srcRect b="-4024" l="0" r="0" t="-1"/>
                  <a:stretch>
                    <a:fillRect/>
                  </a:stretch>
                </pic:blipFill>
                <pic:spPr>
                  <a:xfrm>
                    <a:off x="0" y="0"/>
                    <a:ext cx="2136323" cy="5688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Fonts w:ascii="Tahoma" w:cs="Tahoma" w:eastAsia="Tahoma" w:hAnsi="Tahoma"/>
        <w:b w:val="0"/>
        <w:i w:val="0"/>
        <w:smallCaps w:val="0"/>
        <w:strike w:val="0"/>
        <w:color w:val="1c2442"/>
        <w:sz w:val="22"/>
        <w:szCs w:val="22"/>
        <w:u w:val="none"/>
        <w:shd w:fill="auto" w:val="clear"/>
        <w:vertAlign w:val="baseline"/>
        <w:rtl w:val="0"/>
      </w:rPr>
      <w:t xml:space="preserve"> </w:t>
      <w:tab/>
      <w:t xml:space="preserve">  </w:t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4737100</wp:posOffset>
          </wp:positionH>
          <wp:positionV relativeFrom="paragraph">
            <wp:posOffset>-106446</wp:posOffset>
          </wp:positionV>
          <wp:extent cx="2035810" cy="746463"/>
          <wp:effectExtent b="0" l="0" r="0" t="0"/>
          <wp:wrapNone/>
          <wp:docPr id="30" name="image7.png"/>
          <a:graphic>
            <a:graphicData uri="http://schemas.openxmlformats.org/drawingml/2006/picture">
              <pic:pic>
                <pic:nvPicPr>
                  <pic:cNvPr id="0" name="image7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035810" cy="746463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8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-567" w:right="0" w:firstLine="0"/>
      <w:jc w:val="left"/>
      <w:rPr>
        <w:rFonts w:ascii="Tahoma" w:cs="Tahoma" w:eastAsia="Tahoma" w:hAnsi="Tahoma"/>
        <w:b w:val="0"/>
        <w:i w:val="0"/>
        <w:smallCaps w:val="0"/>
        <w:strike w:val="0"/>
        <w:color w:val="1c2442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ahoma" w:cs="Tahoma" w:eastAsia="Tahoma" w:hAnsi="Tahoma"/>
        <w:color w:val="1c2442"/>
        <w:sz w:val="22"/>
        <w:szCs w:val="22"/>
        <w:lang w:val="hu-HU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240" w:before="120" w:lineRule="auto"/>
    </w:pPr>
    <w:rPr>
      <w:b w:val="1"/>
      <w:sz w:val="36"/>
      <w:szCs w:val="36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</w:pPr>
    <w:rPr>
      <w:b w:val="1"/>
      <w:sz w:val="28"/>
      <w:szCs w:val="28"/>
    </w:rPr>
  </w:style>
  <w:style w:type="paragraph" w:styleId="Norml" w:default="1">
    <w:name w:val="Normal"/>
    <w:aliases w:val="Szövegezés"/>
    <w:qFormat w:val="1"/>
    <w:rsid w:val="00B03ACC"/>
    <w:rPr>
      <w:rFonts w:ascii="Tahoma" w:hAnsi="Tahoma"/>
      <w:color w:val="1c2442"/>
    </w:rPr>
  </w:style>
  <w:style w:type="paragraph" w:styleId="Cmsor1">
    <w:name w:val="heading 1"/>
    <w:aliases w:val="Fejléc"/>
    <w:basedOn w:val="Norml"/>
    <w:next w:val="Norml"/>
    <w:link w:val="Cmsor1Char"/>
    <w:uiPriority w:val="9"/>
    <w:qFormat w:val="1"/>
    <w:rsid w:val="00B03ACC"/>
    <w:pPr>
      <w:keepNext w:val="1"/>
      <w:keepLines w:val="1"/>
      <w:spacing w:after="240" w:before="120"/>
      <w:outlineLvl w:val="0"/>
    </w:pPr>
    <w:rPr>
      <w:rFonts w:cstheme="majorBidi" w:eastAsiaTheme="majorEastAsia"/>
      <w:b w:val="1"/>
      <w:sz w:val="36"/>
      <w:szCs w:val="32"/>
    </w:rPr>
  </w:style>
  <w:style w:type="character" w:styleId="Bekezdsalapbettpusa" w:default="1">
    <w:name w:val="Default Paragraph Font"/>
    <w:uiPriority w:val="1"/>
    <w:semiHidden w:val="1"/>
    <w:unhideWhenUsed w:val="1"/>
  </w:style>
  <w:style w:type="table" w:styleId="Normltblzat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emlista" w:default="1">
    <w:name w:val="No List"/>
    <w:uiPriority w:val="99"/>
    <w:semiHidden w:val="1"/>
    <w:unhideWhenUsed w:val="1"/>
  </w:style>
  <w:style w:type="paragraph" w:styleId="lfej">
    <w:name w:val="header"/>
    <w:basedOn w:val="Norml"/>
    <w:link w:val="lfejChar"/>
    <w:uiPriority w:val="99"/>
    <w:unhideWhenUsed w:val="1"/>
    <w:rsid w:val="00B03ACC"/>
    <w:pPr>
      <w:tabs>
        <w:tab w:val="center" w:pos="4536"/>
        <w:tab w:val="right" w:pos="9072"/>
      </w:tabs>
      <w:spacing w:after="0" w:line="240" w:lineRule="auto"/>
    </w:pPr>
  </w:style>
  <w:style w:type="character" w:styleId="lfejChar" w:customStyle="1">
    <w:name w:val="Élőfej Char"/>
    <w:basedOn w:val="Bekezdsalapbettpusa"/>
    <w:link w:val="lfej"/>
    <w:uiPriority w:val="99"/>
    <w:rsid w:val="00B03ACC"/>
  </w:style>
  <w:style w:type="paragraph" w:styleId="llb">
    <w:name w:val="footer"/>
    <w:basedOn w:val="Norml"/>
    <w:link w:val="llbChar"/>
    <w:uiPriority w:val="99"/>
    <w:unhideWhenUsed w:val="1"/>
    <w:rsid w:val="00B03ACC"/>
    <w:pPr>
      <w:tabs>
        <w:tab w:val="center" w:pos="4536"/>
        <w:tab w:val="right" w:pos="9072"/>
      </w:tabs>
      <w:spacing w:after="0" w:line="240" w:lineRule="auto"/>
    </w:pPr>
  </w:style>
  <w:style w:type="character" w:styleId="llbChar" w:customStyle="1">
    <w:name w:val="Élőláb Char"/>
    <w:basedOn w:val="Bekezdsalapbettpusa"/>
    <w:link w:val="llb"/>
    <w:uiPriority w:val="99"/>
    <w:rsid w:val="00B03ACC"/>
  </w:style>
  <w:style w:type="paragraph" w:styleId="Listaszerbekezds">
    <w:name w:val="List Paragraph"/>
    <w:basedOn w:val="Norml"/>
    <w:uiPriority w:val="34"/>
    <w:qFormat w:val="1"/>
    <w:rsid w:val="00B03ACC"/>
    <w:pPr>
      <w:spacing w:after="0" w:line="240" w:lineRule="auto"/>
      <w:ind w:left="720"/>
      <w:contextualSpacing w:val="1"/>
    </w:pPr>
    <w:rPr>
      <w:sz w:val="24"/>
      <w:szCs w:val="24"/>
      <w:lang w:val="en-GB"/>
    </w:rPr>
  </w:style>
  <w:style w:type="character" w:styleId="Cmsor1Char" w:customStyle="1">
    <w:name w:val="Címsor 1 Char"/>
    <w:aliases w:val="Fejléc Char"/>
    <w:basedOn w:val="Bekezdsalapbettpusa"/>
    <w:link w:val="Cmsor1"/>
    <w:uiPriority w:val="9"/>
    <w:rsid w:val="00B03ACC"/>
    <w:rPr>
      <w:rFonts w:ascii="Tahoma" w:hAnsi="Tahoma" w:cstheme="majorBidi" w:eastAsiaTheme="majorEastAsia"/>
      <w:b w:val="1"/>
      <w:color w:val="1c2442"/>
      <w:sz w:val="36"/>
      <w:szCs w:val="32"/>
    </w:rPr>
  </w:style>
  <w:style w:type="paragraph" w:styleId="Cm">
    <w:name w:val="Title"/>
    <w:aliases w:val="Fejezetcím"/>
    <w:basedOn w:val="Norml"/>
    <w:next w:val="Norml"/>
    <w:link w:val="CmChar"/>
    <w:uiPriority w:val="10"/>
    <w:qFormat w:val="1"/>
    <w:rsid w:val="00B03ACC"/>
    <w:pPr>
      <w:spacing w:after="0" w:line="240" w:lineRule="auto"/>
      <w:contextualSpacing w:val="1"/>
    </w:pPr>
    <w:rPr>
      <w:rFonts w:cstheme="majorBidi" w:eastAsiaTheme="majorEastAsia"/>
      <w:b w:val="1"/>
      <w:spacing w:val="-10"/>
      <w:kern w:val="28"/>
      <w:sz w:val="28"/>
      <w:szCs w:val="56"/>
    </w:rPr>
  </w:style>
  <w:style w:type="character" w:styleId="CmChar" w:customStyle="1">
    <w:name w:val="Cím Char"/>
    <w:aliases w:val="Fejezetcím Char"/>
    <w:basedOn w:val="Bekezdsalapbettpusa"/>
    <w:link w:val="Cm"/>
    <w:uiPriority w:val="10"/>
    <w:rsid w:val="00B03ACC"/>
    <w:rPr>
      <w:rFonts w:ascii="Tahoma" w:hAnsi="Tahoma" w:cstheme="majorBidi" w:eastAsiaTheme="majorEastAsia"/>
      <w:b w:val="1"/>
      <w:color w:val="1c2442"/>
      <w:spacing w:val="-10"/>
      <w:kern w:val="28"/>
      <w:sz w:val="28"/>
      <w:szCs w:val="56"/>
    </w:rPr>
  </w:style>
  <w:style w:type="paragraph" w:styleId="Alcm">
    <w:name w:val="Subtitle"/>
    <w:aliases w:val="Fejezetcím világos"/>
    <w:basedOn w:val="Norml"/>
    <w:next w:val="Norml"/>
    <w:link w:val="AlcmChar"/>
    <w:uiPriority w:val="11"/>
    <w:qFormat w:val="1"/>
    <w:rsid w:val="00B03ACC"/>
    <w:pPr>
      <w:numPr>
        <w:ilvl w:val="1"/>
      </w:numPr>
    </w:pPr>
    <w:rPr>
      <w:rFonts w:eastAsiaTheme="minorEastAsia"/>
      <w:b w:val="1"/>
      <w:color w:val="00afcb"/>
      <w:spacing w:val="15"/>
      <w:sz w:val="28"/>
    </w:rPr>
  </w:style>
  <w:style w:type="character" w:styleId="AlcmChar" w:customStyle="1">
    <w:name w:val="Alcím Char"/>
    <w:aliases w:val="Fejezetcím világos Char"/>
    <w:basedOn w:val="Bekezdsalapbettpusa"/>
    <w:link w:val="Alcm"/>
    <w:uiPriority w:val="11"/>
    <w:rsid w:val="00B03ACC"/>
    <w:rPr>
      <w:rFonts w:ascii="Tahoma" w:hAnsi="Tahoma" w:eastAsiaTheme="minorEastAsia"/>
      <w:b w:val="1"/>
      <w:color w:val="00afcb"/>
      <w:spacing w:val="15"/>
      <w:sz w:val="28"/>
    </w:rPr>
  </w:style>
  <w:style w:type="table" w:styleId="Listaszertblzat41jellszn">
    <w:name w:val="List Table 4 Accent 1"/>
    <w:aliases w:val="Egyetemi táblázatminta"/>
    <w:basedOn w:val="Normltblzat"/>
    <w:uiPriority w:val="49"/>
    <w:rsid w:val="000739FA"/>
    <w:pPr>
      <w:spacing w:after="0" w:line="240" w:lineRule="auto"/>
    </w:pPr>
    <w:rPr>
      <w:rFonts w:ascii="Tahoma" w:hAnsi="Tahoma"/>
    </w:rPr>
    <w:tblPr>
      <w:tblStyleRowBandSize w:val="1"/>
      <w:tblStyleColBandSize w:val="1"/>
      <w:tblBorders>
        <w:top w:color="8eaadb" w:space="0" w:sz="4" w:themeColor="accent1" w:themeTint="000099" w:val="single"/>
        <w:left w:color="8eaadb" w:space="0" w:sz="4" w:themeColor="accent1" w:themeTint="000099" w:val="single"/>
        <w:bottom w:color="8eaadb" w:space="0" w:sz="4" w:themeColor="accent1" w:themeTint="000099" w:val="single"/>
        <w:right w:color="8eaadb" w:space="0" w:sz="4" w:themeColor="accent1" w:themeTint="000099" w:val="single"/>
        <w:insideH w:color="8eaadb" w:space="0" w:sz="4" w:themeColor="accent1" w:themeTint="000099" w:val="single"/>
      </w:tblBorders>
    </w:tblPr>
    <w:tblStylePr w:type="firstRow">
      <w:rPr>
        <w:rFonts w:ascii="Tahoma" w:hAnsi="Tahoma"/>
        <w:b w:val="1"/>
        <w:bCs w:val="1"/>
        <w:color w:val="ffffff" w:themeColor="background1"/>
        <w:sz w:val="24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color="ffffff" w:space="0" w:sz="4" w:themeColor="background1" w:val="single"/>
          <w:insideV w:color="ffffff" w:space="0" w:sz="4" w:themeColor="background1" w:val="single"/>
        </w:tcBorders>
        <w:shd w:color="auto" w:fill="1c2442" w:val="clear"/>
      </w:tcPr>
    </w:tblStylePr>
    <w:tblStylePr w:type="lastRow">
      <w:rPr>
        <w:rFonts w:ascii="Tahoma" w:hAnsi="Tahoma"/>
        <w:b w:val="0"/>
        <w:bCs w:val="1"/>
        <w:sz w:val="22"/>
      </w:rPr>
      <w:tblPr/>
      <w:tcPr>
        <w:tcBorders>
          <w:top w:color="1c2442" w:space="0" w:sz="4" w:val="single"/>
          <w:left w:color="1c2442" w:space="0" w:sz="4" w:val="single"/>
          <w:bottom w:color="1c2442" w:space="0" w:sz="4" w:val="single"/>
          <w:right w:color="1c2442" w:space="0" w:sz="4" w:val="single"/>
          <w:insideH w:color="1c2442" w:space="0" w:sz="4" w:val="single"/>
          <w:insideV w:color="1c2442" w:space="0" w:sz="4" w:val="single"/>
        </w:tcBorders>
      </w:tcPr>
    </w:tblStylePr>
    <w:tblStylePr w:type="firstCol">
      <w:rPr>
        <w:rFonts w:ascii="Tahoma" w:hAnsi="Tahoma"/>
        <w:b w:val="0"/>
        <w:bCs w:val="1"/>
        <w:color w:val="1c2442"/>
        <w:sz w:val="22"/>
      </w:rPr>
      <w:tblPr/>
      <w:tcPr>
        <w:tcBorders>
          <w:top w:color="1c2442" w:space="0" w:sz="4" w:val="single"/>
          <w:left w:color="1c2442" w:space="0" w:sz="4" w:val="single"/>
          <w:bottom w:color="1c2442" w:space="0" w:sz="4" w:val="single"/>
          <w:right w:color="1c2442" w:space="0" w:sz="4" w:val="single"/>
          <w:insideH w:color="1c2442" w:space="0" w:sz="4" w:val="single"/>
          <w:insideV w:color="1c2442" w:space="0" w:sz="4" w:val="single"/>
        </w:tcBorders>
      </w:tcPr>
    </w:tblStylePr>
    <w:tblStylePr w:type="lastCol">
      <w:rPr>
        <w:rFonts w:ascii="Tahoma" w:hAnsi="Tahoma"/>
        <w:b w:val="0"/>
        <w:bCs w:val="1"/>
        <w:sz w:val="22"/>
      </w:rPr>
      <w:tblPr/>
      <w:tcPr>
        <w:tcBorders>
          <w:top w:color="1c2442" w:space="0" w:sz="4" w:val="single"/>
          <w:left w:color="1c2442" w:space="0" w:sz="4" w:val="single"/>
          <w:bottom w:color="1c2442" w:space="0" w:sz="4" w:val="single"/>
          <w:right w:color="1c2442" w:space="0" w:sz="4" w:val="single"/>
          <w:insideH w:color="1c2442" w:space="0" w:sz="4" w:val="single"/>
          <w:insideV w:color="1c2442" w:space="0" w:sz="4" w:val="single"/>
        </w:tcBorders>
      </w:tcPr>
    </w:tblStylePr>
    <w:tblStylePr w:type="band1Vert">
      <w:rPr>
        <w:rFonts w:ascii="Tahoma" w:hAnsi="Tahoma"/>
        <w:sz w:val="22"/>
      </w:rPr>
      <w:tblPr/>
      <w:tcPr>
        <w:tcBorders>
          <w:top w:color="1c2442" w:space="0" w:sz="4" w:val="single"/>
          <w:left w:color="1c2442" w:space="0" w:sz="4" w:val="single"/>
          <w:bottom w:color="1c2442" w:space="0" w:sz="4" w:val="single"/>
          <w:right w:color="1c2442" w:space="0" w:sz="4" w:val="single"/>
          <w:insideH w:color="1c2442" w:space="0" w:sz="4" w:val="single"/>
          <w:insideV w:color="1c2442" w:space="0" w:sz="4" w:val="single"/>
        </w:tcBorders>
      </w:tcPr>
    </w:tblStylePr>
    <w:tblStylePr w:type="band1Horz">
      <w:rPr>
        <w:rFonts w:ascii="Tahoma" w:hAnsi="Tahoma"/>
        <w:color w:val="1c2442"/>
        <w:sz w:val="22"/>
      </w:rPr>
      <w:tblPr/>
      <w:tcPr>
        <w:shd w:color="auto" w:fill="e1fbff" w:val="clear"/>
      </w:tcPr>
    </w:tblStylePr>
    <w:tblStylePr w:type="band2Horz">
      <w:rPr>
        <w:rFonts w:ascii="Tahoma" w:hAnsi="Tahoma"/>
        <w:sz w:val="22"/>
      </w:rPr>
      <w:tblPr/>
      <w:tcPr>
        <w:tcBorders>
          <w:top w:color="1c2442" w:space="0" w:sz="4" w:val="single"/>
          <w:left w:color="1c2442" w:space="0" w:sz="4" w:val="single"/>
          <w:bottom w:color="1c2442" w:space="0" w:sz="4" w:val="single"/>
          <w:right w:color="1c2442" w:space="0" w:sz="4" w:val="single"/>
          <w:insideH w:color="1c2442" w:space="0" w:sz="4" w:val="single"/>
          <w:insideV w:color="1c2442" w:space="0" w:sz="4" w:val="single"/>
        </w:tcBorders>
      </w:tcPr>
    </w:tblStylePr>
  </w:style>
  <w:style w:type="table" w:styleId="Rcsostblzat">
    <w:name w:val="Table Grid"/>
    <w:basedOn w:val="Normltblzat"/>
    <w:uiPriority w:val="39"/>
    <w:rsid w:val="000739F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Tblzategyszer1">
    <w:name w:val="Plain Table 1"/>
    <w:basedOn w:val="Normltblzat"/>
    <w:uiPriority w:val="99"/>
    <w:rsid w:val="00326CFA"/>
    <w:pPr>
      <w:spacing w:after="0" w:line="240" w:lineRule="auto"/>
    </w:pPr>
    <w:tblPr>
      <w:tblStyleRowBandSize w:val="1"/>
      <w:tblStyleColBandSize w:val="1"/>
      <w:tblInd w:w="0.0" w:type="nil"/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fbfbf" w:space="0" w:sz="4" w:themeColor="background1" w:themeShade="0000BF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</w:style>
  <w:style w:type="table" w:styleId="Tblzategyszer11" w:customStyle="1">
    <w:name w:val="Táblázat (egyszerű) 11"/>
    <w:basedOn w:val="Normltblzat"/>
    <w:next w:val="Tblzategyszer1"/>
    <w:uiPriority w:val="99"/>
    <w:rsid w:val="00BF6513"/>
    <w:pPr>
      <w:spacing w:after="0" w:line="240" w:lineRule="auto"/>
    </w:pPr>
    <w:tblPr>
      <w:tblStyleRowBandSize w:val="1"/>
      <w:tblStyleColBandSize w:val="1"/>
      <w:tblInd w:w="0.0" w:type="nil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  <w:insideH w:color="bfbfbf" w:space="0" w:sz="4" w:val="single"/>
        <w:insideV w:color="bfbfbf" w:space="0" w:sz="4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fbfbf" w:space="0" w:sz="4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f2f2" w:val="clear"/>
      </w:tcPr>
    </w:tblStylePr>
    <w:tblStylePr w:type="band1Horz">
      <w:tblPr/>
      <w:tcPr>
        <w:shd w:color="auto" w:fill="f2f2f2" w:val="clear"/>
      </w:tcPr>
    </w:tblStylePr>
  </w:style>
  <w:style w:type="paragraph" w:styleId="Subtitle">
    <w:name w:val="Subtitle"/>
    <w:basedOn w:val="Normal"/>
    <w:next w:val="Normal"/>
    <w:pPr/>
    <w:rPr>
      <w:b w:val="1"/>
      <w:color w:val="00afcb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</w:rPr>
    </w:tblStylePr>
    <w:tblStylePr w:type="firstRow">
      <w:rPr>
        <w:b w:val="1"/>
      </w:r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bfbfbf" w:space="0" w:sz="4" w:val="single"/>
        </w:tcBorders>
      </w:tcPr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10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Relationship Id="rId8" Type="http://schemas.microsoft.com/office/2011/relationships/commentsExtended" Target="commentsExtended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Garamond-regular.ttf"/><Relationship Id="rId2" Type="http://schemas.openxmlformats.org/officeDocument/2006/relationships/font" Target="fonts/Garamond-bold.ttf"/><Relationship Id="rId3" Type="http://schemas.openxmlformats.org/officeDocument/2006/relationships/font" Target="fonts/Garamond-italic.ttf"/><Relationship Id="rId4" Type="http://schemas.openxmlformats.org/officeDocument/2006/relationships/font" Target="fonts/Garamond-boldItalic.ttf"/><Relationship Id="rId5" Type="http://schemas.openxmlformats.org/officeDocument/2006/relationships/font" Target="fonts/Tahoma-regular.ttf"/><Relationship Id="rId6" Type="http://schemas.openxmlformats.org/officeDocument/2006/relationships/font" Target="fonts/Tahoma-bold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6.jpg"/><Relationship Id="rId2" Type="http://schemas.openxmlformats.org/officeDocument/2006/relationships/image" Target="media/image4.png"/><Relationship Id="rId3" Type="http://schemas.openxmlformats.org/officeDocument/2006/relationships/image" Target="media/image1.png"/><Relationship Id="rId4" Type="http://schemas.openxmlformats.org/officeDocument/2006/relationships/image" Target="media/image3.png"/><Relationship Id="rId5" Type="http://schemas.openxmlformats.org/officeDocument/2006/relationships/image" Target="media/image2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5.jpg"/><Relationship Id="rId2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C6S9mb7sRrF8sQbOsgjwu2rhTbw==">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2025-03-04T08:13:00Z</dcterms:created>
  <dc:creator>Gergő Lőrincz</dc:creator>
</cp:coreProperties>
</file>