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设备具有4路DA，4路AD。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DA采样率4GHz，AD采样率5GHz。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DA垂直量化精度14bit，AD垂直量化精度14bit。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支持10MHz外部参考时钟输入。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支持外部触发信号输入。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支持生成内部触发信号。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DA输出信号采用DDS实时生成：由FPGA内部DDS模块生成输出信号，可自由设置生成信号的频率，初相，幅度和时长。频率精度0.931Hz，相位精度8*10e-8角度。信号最大功率-1</w:t>
      </w:r>
      <w:bookmarkStart w:id="0" w:name="_GoBack"/>
      <w:bookmarkEnd w:id="0"/>
      <w:r>
        <w:rPr>
          <w:rFonts w:hint="eastAsia"/>
          <w:lang w:val="en-US" w:eastAsia="zh-CN"/>
        </w:rPr>
        <w:t>dBm。由于为DDS实时生成信号，故信号长度可以无限。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每通道AD采集波形最大长度为131072样点(5GHz采样率下即为26.2144us)。支持多次采集求平均值。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设备支持硬件解模：可自由设置解模频率，初相和长度，直接在FPGA中完成解模运算生成IQ解模结果。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通道同步：可自由调整AD通道和DA通道的触发延迟以保证同步，触发延迟调节精度为AD：200ps；DA：250ps。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设备内置一台x86计算机，操作系统为win10。在内置计算机上运行设备驱动程序服务端，在用户计算机运行设备驱动程序客户端，两者使用千兆网连接。可自由更改设备内置计算机网卡IP地址。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客户端驱动程序支持python版本和matlab版本。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matlab版本驱动可实时解模并更新IQ数据和相位值，如下图：</w:t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46245" cy="229044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EFD4E"/>
    <w:multiLevelType w:val="singleLevel"/>
    <w:tmpl w:val="AD6EFD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GE0ZGY4ODk3YmMyODY3NDc1ZGZkNzEwODJkNTQifQ=="/>
  </w:docVars>
  <w:rsids>
    <w:rsidRoot w:val="00000000"/>
    <w:rsid w:val="120B5546"/>
    <w:rsid w:val="21B80D2F"/>
    <w:rsid w:val="2681079B"/>
    <w:rsid w:val="30741D1D"/>
    <w:rsid w:val="4D0C6761"/>
    <w:rsid w:val="6279604B"/>
    <w:rsid w:val="640E3341"/>
    <w:rsid w:val="6B28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504</Characters>
  <Lines>0</Lines>
  <Paragraphs>0</Paragraphs>
  <TotalTime>98</TotalTime>
  <ScaleCrop>false</ScaleCrop>
  <LinksUpToDate>false</LinksUpToDate>
  <CharactersWithSpaces>504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2024-06-19T10:10:00Z</dcterms:created>
  <dc:creator>DELL</dc:creator>
  <cp:lastModifiedBy>有圆</cp:lastModifiedBy>
  <dcterms:modified xsi:type="dcterms:W3CDTF">2024-06-20T03:44:03Z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BAFDB284611044E78355BD5FCF4546CE_12</vt:lpwstr>
  </property>
</Properties>
</file>