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8"/>
        </w:rPr>
        <w:t>TRƯỜNG ĐẠI HỌC VĂN HIẾN</w:t>
        <w:br/>
        <w:t>KHOA CÔNG NGHỆ THÔNG TIN</w:t>
        <w:br/>
        <w:t>-----------------------------------</w:t>
        <w:br/>
        <w:br/>
        <w:br/>
      </w:r>
    </w:p>
    <w:p>
      <w:pPr>
        <w:jc w:val="center"/>
      </w:pPr>
      <w:r>
        <w:rPr>
          <w:b/>
          <w:color w:val="990000"/>
          <w:sz w:val="32"/>
        </w:rPr>
        <w:t>ĐỒ ÁN CHUYÊN NGÀNH AN TOÀN THÔNG TIN</w:t>
        <w:br/>
        <w:br/>
      </w:r>
    </w:p>
    <w:p>
      <w:pPr>
        <w:jc w:val="center"/>
      </w:pPr>
      <w:r>
        <w:rPr>
          <w:b/>
          <w:color w:val="003366"/>
          <w:sz w:val="32"/>
        </w:rPr>
        <w:t>ĐỀ TÀI:</w:t>
        <w:br/>
        <w:t>NGHIÊN CỨU VÀ TRIỂN KHAI HỆ THỐNG GIÁM SÁT TỰ ĐỘNG, PHẢN ỨNG SỰ CỐ VÀ BẢO VỆ ỨNG DỤNG WEB TRÊN NỀN TẢNG DOCKER CONTAINER</w:t>
        <w:br/>
        <w:br/>
        <w:br/>
        <w:br/>
      </w:r>
    </w:p>
    <w:p>
      <w:pPr>
        <w:jc w:val="right"/>
      </w:pPr>
      <w:r>
        <w:rPr>
          <w:sz w:val="26"/>
        </w:rPr>
        <w:t>Sinh viên thực hiện: Võ Quốc Thắng</w:t>
        <w:br/>
        <w:t>Mã số sinh viên: 231A011150</w:t>
        <w:br/>
        <w:t>Ngành: An toàn Thông tin</w:t>
        <w:br/>
        <w:t>Lớp: Chuyên ngành An toàn Thông tin</w:t>
        <w:br/>
        <w:t>Giảng viên hướng dẫn: Thầy/Cô Bộ môn CNTT</w:t>
        <w:br/>
        <w:t>Email liên hệ: voquocthang18092005@gmail.com</w:t>
        <w:br/>
        <w:t>GitHub Repository: github.com/Hulk1809/DA.ATTT</w:t>
        <w:br/>
        <w:br/>
        <w:br/>
        <w:br/>
      </w:r>
    </w:p>
    <w:p>
      <w:pPr>
        <w:jc w:val="center"/>
      </w:pPr>
      <w:r>
        <w:rPr>
          <w:b/>
          <w:sz w:val="24"/>
        </w:rPr>
        <w:t>TP. HỒ CHÍ MINH - NĂM 2026</w:t>
      </w:r>
    </w:p>
    <w:p>
      <w:r>
        <w:br w:type="page"/>
      </w:r>
    </w:p>
    <w:p>
      <w:pPr>
        <w:pStyle w:val="Heading1"/>
      </w:pPr>
      <w:r>
        <w:t>LỜI CAM ĐOAN</w:t>
      </w:r>
    </w:p>
    <w:p>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pPr>
        <w:pStyle w:val="Heading1"/>
      </w:pPr>
      <w:r>
        <w:t>LỜI CẢM ƠN</w:t>
      </w:r>
    </w:p>
    <w:p>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b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r>
        <w:br w:type="page"/>
      </w:r>
    </w:p>
    <w:p>
      <w:pPr>
        <w:pStyle w:val="Heading1"/>
      </w:pPr>
      <w:r>
        <w:t>DANH MỤC TỪ VIẾT TẮT</w:t>
      </w:r>
    </w:p>
    <w:tbl>
      <w:tblPr>
        <w:tblW w:type="auto" w:w="0"/>
        <w:jc w:val="center"/>
        <w:tblLook w:firstColumn="1" w:firstRow="1" w:lastColumn="0" w:lastRow="0" w:noHBand="0" w:noVBand="1" w:val="04A0"/>
      </w:tblPr>
      <w:tblGrid>
        <w:gridCol w:w="3120"/>
        <w:gridCol w:w="3120"/>
        <w:gridCol w:w="3120"/>
      </w:tblGrid>
      <w:tr>
        <w:tc>
          <w:tcPr>
            <w:tcW w:type="dxa" w:w="3120"/>
            <w:shd w:fill="003366"/>
          </w:tcPr>
          <w:p>
            <w:r>
              <w:rPr>
                <w:b/>
                <w:color w:val="FFFFFF"/>
              </w:rPr>
              <w:t>Từ viết tắt</w:t>
            </w:r>
          </w:p>
        </w:tc>
        <w:tc>
          <w:tcPr>
            <w:tcW w:type="dxa" w:w="3120"/>
            <w:shd w:fill="003366"/>
          </w:tcPr>
          <w:p>
            <w:r>
              <w:rPr>
                <w:b/>
                <w:color w:val="FFFFFF"/>
              </w:rPr>
              <w:t>Thuật ngữ tiếng Anh</w:t>
            </w:r>
          </w:p>
        </w:tc>
        <w:tc>
          <w:tcPr>
            <w:tcW w:type="dxa" w:w="3120"/>
            <w:shd w:fill="003366"/>
          </w:tcPr>
          <w:p>
            <w:r>
              <w:rPr>
                <w:b/>
                <w:color w:val="FFFFFF"/>
              </w:rPr>
              <w:t>Ý nghĩa / Giải thích</w:t>
            </w:r>
          </w:p>
        </w:tc>
      </w:tr>
      <w:tr>
        <w:tc>
          <w:tcPr>
            <w:tcW w:type="dxa" w:w="3120"/>
          </w:tcPr>
          <w:p>
            <w:r>
              <w:t>WAF</w:t>
            </w:r>
          </w:p>
        </w:tc>
        <w:tc>
          <w:tcPr>
            <w:tcW w:type="dxa" w:w="3120"/>
          </w:tcPr>
          <w:p>
            <w:r>
              <w:t>Web Application Firewall</w:t>
            </w:r>
          </w:p>
        </w:tc>
        <w:tc>
          <w:tcPr>
            <w:tcW w:type="dxa" w:w="3120"/>
          </w:tcPr>
          <w:p>
            <w:r>
              <w:t>Tường lửa bảo vệ ứng dụng Web</w:t>
            </w:r>
          </w:p>
        </w:tc>
      </w:tr>
      <w:tr>
        <w:tc>
          <w:tcPr>
            <w:tcW w:type="dxa" w:w="3120"/>
          </w:tcPr>
          <w:p>
            <w:r>
              <w:t>AI / ML</w:t>
            </w:r>
          </w:p>
        </w:tc>
        <w:tc>
          <w:tcPr>
            <w:tcW w:type="dxa" w:w="3120"/>
          </w:tcPr>
          <w:p>
            <w:r>
              <w:t>Artificial Intelligence / Machine Learning</w:t>
            </w:r>
          </w:p>
        </w:tc>
        <w:tc>
          <w:tcPr>
            <w:tcW w:type="dxa" w:w="3120"/>
          </w:tcPr>
          <w:p>
            <w:r>
              <w:t>Trí tuệ nhân tạo / Học máy</w:t>
            </w:r>
          </w:p>
        </w:tc>
      </w:tr>
      <w:tr>
        <w:tc>
          <w:tcPr>
            <w:tcW w:type="dxa" w:w="3120"/>
          </w:tcPr>
          <w:p>
            <w:r>
              <w:t>SQLi</w:t>
            </w:r>
          </w:p>
        </w:tc>
        <w:tc>
          <w:tcPr>
            <w:tcW w:type="dxa" w:w="3120"/>
          </w:tcPr>
          <w:p>
            <w:r>
              <w:t>SQL Injection</w:t>
            </w:r>
          </w:p>
        </w:tc>
        <w:tc>
          <w:tcPr>
            <w:tcW w:type="dxa" w:w="3120"/>
          </w:tcPr>
          <w:p>
            <w:r>
              <w:t>Tấn công chèn mã độc vào câu truy vấn SQL</w:t>
            </w:r>
          </w:p>
        </w:tc>
      </w:tr>
      <w:tr>
        <w:tc>
          <w:tcPr>
            <w:tcW w:type="dxa" w:w="3120"/>
          </w:tcPr>
          <w:p>
            <w:r>
              <w:t>XSS</w:t>
            </w:r>
          </w:p>
        </w:tc>
        <w:tc>
          <w:tcPr>
            <w:tcW w:type="dxa" w:w="3120"/>
          </w:tcPr>
          <w:p>
            <w:r>
              <w:t>Cross-Site Scripting</w:t>
            </w:r>
          </w:p>
        </w:tc>
        <w:tc>
          <w:tcPr>
            <w:tcW w:type="dxa" w:w="3120"/>
          </w:tcPr>
          <w:p>
            <w:r>
              <w:t>Tấn công chèn kịch bản mã độc phía Client</w:t>
            </w:r>
          </w:p>
        </w:tc>
      </w:tr>
      <w:tr>
        <w:tc>
          <w:tcPr>
            <w:tcW w:type="dxa" w:w="3120"/>
          </w:tcPr>
          <w:p>
            <w:r>
              <w:t>CMDi</w:t>
            </w:r>
          </w:p>
        </w:tc>
        <w:tc>
          <w:tcPr>
            <w:tcW w:type="dxa" w:w="3120"/>
          </w:tcPr>
          <w:p>
            <w:r>
              <w:t>Command Injection</w:t>
            </w:r>
          </w:p>
        </w:tc>
        <w:tc>
          <w:tcPr>
            <w:tcW w:type="dxa" w:w="3120"/>
          </w:tcPr>
          <w:p>
            <w:r>
              <w:t>Tấn công chèn lệnh hệ điều hành Linux/Windows</w:t>
            </w:r>
          </w:p>
        </w:tc>
      </w:tr>
      <w:tr>
        <w:tc>
          <w:tcPr>
            <w:tcW w:type="dxa" w:w="3120"/>
          </w:tcPr>
          <w:p>
            <w:r>
              <w:t>LFI</w:t>
            </w:r>
          </w:p>
        </w:tc>
        <w:tc>
          <w:tcPr>
            <w:tcW w:type="dxa" w:w="3120"/>
          </w:tcPr>
          <w:p>
            <w:r>
              <w:t>Local File Inclusion</w:t>
            </w:r>
          </w:p>
        </w:tc>
        <w:tc>
          <w:tcPr>
            <w:tcW w:type="dxa" w:w="3120"/>
          </w:tcPr>
          <w:p>
            <w:r>
              <w:t>Tấn công đọc tệp tin nội bộ hệ thống</w:t>
            </w:r>
          </w:p>
        </w:tc>
      </w:tr>
      <w:tr>
        <w:tc>
          <w:tcPr>
            <w:tcW w:type="dxa" w:w="3120"/>
          </w:tcPr>
          <w:p>
            <w:r>
              <w:t>MFA / TOTP</w:t>
            </w:r>
          </w:p>
        </w:tc>
        <w:tc>
          <w:tcPr>
            <w:tcW w:type="dxa" w:w="3120"/>
          </w:tcPr>
          <w:p>
            <w:r>
              <w:t>Multi-Factor Auth / Time-based One-Time Password</w:t>
            </w:r>
          </w:p>
        </w:tc>
        <w:tc>
          <w:tcPr>
            <w:tcW w:type="dxa" w:w="3120"/>
          </w:tcPr>
          <w:p>
            <w:r>
              <w:t>Xác thực đa nhân tố dựa trên thời gian thực</w:t>
            </w:r>
          </w:p>
        </w:tc>
      </w:tr>
      <w:tr>
        <w:tc>
          <w:tcPr>
            <w:tcW w:type="dxa" w:w="3120"/>
          </w:tcPr>
          <w:p>
            <w:r>
              <w:t>SDCA</w:t>
            </w:r>
          </w:p>
        </w:tc>
        <w:tc>
          <w:tcPr>
            <w:tcW w:type="dxa" w:w="3120"/>
          </w:tcPr>
          <w:p>
            <w:r>
              <w:t>Stochastic Dual Coordinate Ascent</w:t>
            </w:r>
          </w:p>
        </w:tc>
        <w:tc>
          <w:tcPr>
            <w:tcW w:type="dxa" w:w="3120"/>
          </w:tcPr>
          <w:p>
            <w:r>
              <w:t>Thuật toán tối ưu huấn luyện mô hình Logistic Regression trong ML.NET</w:t>
            </w:r>
          </w:p>
        </w:tc>
      </w:tr>
      <w:tr>
        <w:tc>
          <w:tcPr>
            <w:tcW w:type="dxa" w:w="3120"/>
          </w:tcPr>
          <w:p>
            <w:r>
              <w:t>TF-IDF</w:t>
            </w:r>
          </w:p>
        </w:tc>
        <w:tc>
          <w:tcPr>
            <w:tcW w:type="dxa" w:w="3120"/>
          </w:tcPr>
          <w:p>
            <w:r>
              <w:t>Term Frequency - Inverse Document Frequency</w:t>
            </w:r>
          </w:p>
        </w:tc>
        <w:tc>
          <w:tcPr>
            <w:tcW w:type="dxa" w:w="3120"/>
          </w:tcPr>
          <w:p>
            <w:r>
              <w:t>Phương pháp đại số tuyến tính hóa đặc trưng n-gram văn bản</w:t>
            </w:r>
          </w:p>
        </w:tc>
      </w:tr>
      <w:tr>
        <w:tc>
          <w:tcPr>
            <w:tcW w:type="dxa" w:w="3120"/>
          </w:tcPr>
          <w:p>
            <w:r>
              <w:t>EC2</w:t>
            </w:r>
          </w:p>
        </w:tc>
        <w:tc>
          <w:tcPr>
            <w:tcW w:type="dxa" w:w="3120"/>
          </w:tcPr>
          <w:p>
            <w:r>
              <w:t>Elastic Compute Cloud</w:t>
            </w:r>
          </w:p>
        </w:tc>
        <w:tc>
          <w:tcPr>
            <w:tcW w:type="dxa" w:w="3120"/>
          </w:tcPr>
          <w:p>
            <w:r>
              <w:t>Dịch vụ máy chủ ảo đám mây của Amazon Web Services (AWS)</w:t>
            </w:r>
          </w:p>
        </w:tc>
      </w:tr>
      <w:tr>
        <w:tc>
          <w:tcPr>
            <w:tcW w:type="dxa" w:w="3120"/>
          </w:tcPr>
          <w:p>
            <w:r>
              <w:t>SIEM</w:t>
            </w:r>
          </w:p>
        </w:tc>
        <w:tc>
          <w:tcPr>
            <w:tcW w:type="dxa" w:w="3120"/>
          </w:tcPr>
          <w:p>
            <w:r>
              <w:t>Security Information and Event Management</w:t>
            </w:r>
          </w:p>
        </w:tc>
        <w:tc>
          <w:tcPr>
            <w:tcW w:type="dxa" w:w="3120"/>
          </w:tcPr>
          <w:p>
            <w:r>
              <w:t>Hệ thống quản lý thông tin và sự kiện an toàn thông tin doanh nghiệp</w:t>
            </w:r>
          </w:p>
        </w:tc>
      </w:tr>
      <w:tr>
        <w:tc>
          <w:tcPr>
            <w:tcW w:type="dxa" w:w="3120"/>
          </w:tcPr>
          <w:p>
            <w:r>
              <w:t>CEF</w:t>
            </w:r>
          </w:p>
        </w:tc>
        <w:tc>
          <w:tcPr>
            <w:tcW w:type="dxa" w:w="3120"/>
          </w:tcPr>
          <w:p>
            <w:r>
              <w:t>Common Event Format</w:t>
            </w:r>
          </w:p>
        </w:tc>
        <w:tc>
          <w:tcPr>
            <w:tcW w:type="dxa" w:w="3120"/>
          </w:tcPr>
          <w:p>
            <w:r>
              <w:t>Định dạng xuất nhật ký sự kiện bảo mật chuẩn doanh nghiệp</w:t>
            </w:r>
          </w:p>
        </w:tc>
      </w:tr>
      <w:tr>
        <w:tc>
          <w:tcPr>
            <w:tcW w:type="dxa" w:w="3120"/>
          </w:tcPr>
          <w:p>
            <w:r>
              <w:t>ONNX</w:t>
            </w:r>
          </w:p>
        </w:tc>
        <w:tc>
          <w:tcPr>
            <w:tcW w:type="dxa" w:w="3120"/>
          </w:tcPr>
          <w:p>
            <w:r>
              <w:t>Open Neural Network Exchange</w:t>
            </w:r>
          </w:p>
        </w:tc>
        <w:tc>
          <w:tcPr>
            <w:tcW w:type="dxa" w:w="3120"/>
          </w:tcPr>
          <w:p>
            <w:r>
              <w:t>Định dạng trao đổi và suy luận mô hình Deep Learning chuẩn mở</w:t>
            </w:r>
          </w:p>
        </w:tc>
      </w:tr>
      <w:tr>
        <w:tc>
          <w:tcPr>
            <w:tcW w:type="dxa" w:w="3120"/>
          </w:tcPr>
          <w:p>
            <w:r>
              <w:t>CLO</w:t>
            </w:r>
          </w:p>
        </w:tc>
        <w:tc>
          <w:tcPr>
            <w:tcW w:type="dxa" w:w="3120"/>
          </w:tcPr>
          <w:p>
            <w:r>
              <w:t>Course Learning Outcomes</w:t>
            </w:r>
          </w:p>
        </w:tc>
        <w:tc>
          <w:tcPr>
            <w:tcW w:type="dxa" w:w="3120"/>
          </w:tcPr>
          <w:p>
            <w:r>
              <w:t>Chuẩn đầu ra của học phần / đồ án chuyên ngành</w:t>
            </w:r>
          </w:p>
        </w:tc>
      </w:tr>
    </w:tbl>
    <w:p>
      <w:r>
        <w:br w:type="page"/>
      </w:r>
    </w:p>
    <w:p>
      <w:pPr>
        <w:pStyle w:val="Heading1"/>
      </w:pPr>
      <w:r>
        <w:t>CHƯƠNG 1: TỔNG QUAN VỀ ĐỀ TÀI VÀ KHẢO SÁT CÔNG NGHỆ</w:t>
      </w:r>
    </w:p>
    <w:p>
      <w:pPr>
        <w:pStyle w:val="Heading2"/>
      </w:pPr>
      <w:r>
        <w:t>1.1. Lý do chọn đề tài và tính cấp thiết của an toàn thông tin Web</w:t>
      </w:r>
    </w:p>
    <w:p>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pPr>
        <w:pStyle w:val="Heading2"/>
      </w:pPr>
      <w:r>
        <w:t>1.2. Mục tiêu nghiên cứu và chuẩn đầu ra đồ án (CLO)</w:t>
      </w:r>
    </w:p>
    <w:p>
      <w:r>
        <w:t>Đồ án được thiết kế nhằm đạt được các mục tiêu nghiên cứu cụ thể và đáp ứng đầy đủ các chuẩn đầu ra học phần (CLO):</w:t>
      </w:r>
    </w:p>
    <w:p>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pPr>
        <w:pStyle w:val="Heading2"/>
      </w:pPr>
      <w:r>
        <w:t>1.3. Khảo sát các công nghệ lõi áp dụng trong hệ thống</w:t>
      </w:r>
    </w:p>
    <w:p>
      <w:pPr>
        <w:pStyle w:val="Heading3"/>
      </w:pPr>
      <w:r>
        <w:t>1.3.1. Công nghệ ảo hóa Docker Container, Docker Compose và Redis 7 Alpine</w:t>
      </w:r>
    </w:p>
    <w:p>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pPr>
        <w:spacing w:before="200" w:after="80"/>
        <w:jc w:val="center"/>
      </w:pPr>
      <w:r>
        <w:drawing>
          <wp:inline xmlns:a="http://schemas.openxmlformats.org/drawingml/2006/main" xmlns:pic="http://schemas.openxmlformats.org/drawingml/2006/picture">
            <wp:extent cx="5486400" cy="2950669"/>
            <wp:docPr id="1" name="Picture 1"/>
            <wp:cNvGraphicFramePr>
              <a:graphicFrameLocks noChangeAspect="1"/>
            </wp:cNvGraphicFramePr>
            <a:graphic>
              <a:graphicData uri="http://schemas.openxmlformats.org/drawingml/2006/picture">
                <pic:pic>
                  <pic:nvPicPr>
                    <pic:cNvPr id="0" name="fig_1_1_docker_vs_vm.png"/>
                    <pic:cNvPicPr/>
                  </pic:nvPicPr>
                  <pic:blipFill>
                    <a:blip r:embed="rId9"/>
                    <a:stretch>
                      <a:fillRect/>
                    </a:stretch>
                  </pic:blipFill>
                  <pic:spPr>
                    <a:xfrm>
                      <a:off x="0" y="0"/>
                      <a:ext cx="5486400" cy="2950669"/>
                    </a:xfrm>
                    <a:prstGeom prst="rect"/>
                  </pic:spPr>
                </pic:pic>
              </a:graphicData>
            </a:graphic>
          </wp:inline>
        </w:drawing>
      </w:r>
    </w:p>
    <w:p>
      <w:pPr>
        <w:spacing w:after="240"/>
        <w:jc w:val="center"/>
      </w:pPr>
      <w:r>
        <w:rPr>
          <w:b/>
          <w:i/>
          <w:color w:val="003366"/>
          <w:sz w:val="22"/>
        </w:rPr>
        <w:t>Hình 1.1: So sánh kiến trúc ảo hóa Docker Container và Máy ảo truyền thống (Virtual Machine)</w:t>
      </w:r>
    </w:p>
    <w:p>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pPr>
        <w:pStyle w:val="Heading3"/>
      </w:pPr>
      <w:r>
        <w:t>1.3.2. Ngôn ngữ lập trình C# và nền tảng ASP.NET Core (.NET 8)</w:t>
      </w:r>
    </w:p>
    <w:p>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pPr>
        <w:pStyle w:val="Heading3"/>
      </w:pPr>
      <w:r>
        <w:t>1.3.3. Hệ quản trị cơ sở dữ liệu PostgreSQL và SQLite</w:t>
      </w:r>
    </w:p>
    <w:p>
      <w:r>
        <w:rPr>
          <w:b/>
        </w:rPr>
        <w:t xml:space="preserve">1. Cơ sở dữ liệu PostgreSQL 16 (Alpine): </w:t>
      </w:r>
      <w:r>
        <w:t>Hệ thống kết hợp linh hoạt 2 giải pháp CSDL khác nhau để tối ưu hóa hiệu năng:</w:t>
        <w:b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pPr>
        <w:pStyle w:val="Heading3"/>
      </w:pPr>
      <w:r>
        <w:t>1.3.4. Nginx Reverse Proxy mã hóa HTTPS / TLS 1.3 và Giao thức bảo mật</w:t>
      </w:r>
    </w:p>
    <w:p>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pPr>
        <w:pStyle w:val="Heading3"/>
      </w:pPr>
      <w:r>
        <w:t>1.3.5. Trí tuệ nhân tạo (AI/Machine Learning) và thư viện ML.NET / ONNX Runtime</w:t>
      </w:r>
    </w:p>
    <w:p>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br/>
        <w:br/>
        <w:t>Thuật toán huấn luyện chủ đạo là SDCA Logistic Regression (Stochastic Dual Coordinate Ascent). Hàm kích hoạt Sigmoid biến đổi điểm số thành xác suất độc hại:</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P(y = 1 | x) = 1 / (1 + e^-(w^T * x + b))</w:t>
            </w:r>
          </w:p>
        </w:tc>
      </w:tr>
    </w:tbl>
    <w:p>
      <w:pPr>
        <w:spacing w:before="200" w:after="80"/>
        <w:jc w:val="center"/>
      </w:pPr>
      <w:r>
        <w:drawing>
          <wp:inline xmlns:a="http://schemas.openxmlformats.org/drawingml/2006/main" xmlns:pic="http://schemas.openxmlformats.org/drawingml/2006/picture">
            <wp:extent cx="5486400" cy="2214694"/>
            <wp:docPr id="2" name="Picture 2"/>
            <wp:cNvGraphicFramePr>
              <a:graphicFrameLocks noChangeAspect="1"/>
            </wp:cNvGraphicFramePr>
            <a:graphic>
              <a:graphicData uri="http://schemas.openxmlformats.org/drawingml/2006/picture">
                <pic:pic>
                  <pic:nvPicPr>
                    <pic:cNvPr id="0" name="fig_1_2_ai_waf_ml_flow.png"/>
                    <pic:cNvPicPr/>
                  </pic:nvPicPr>
                  <pic:blipFill>
                    <a:blip r:embed="rId10"/>
                    <a:stretch>
                      <a:fillRect/>
                    </a:stretch>
                  </pic:blipFill>
                  <pic:spPr>
                    <a:xfrm>
                      <a:off x="0" y="0"/>
                      <a:ext cx="5486400" cy="2214694"/>
                    </a:xfrm>
                    <a:prstGeom prst="rect"/>
                  </pic:spPr>
                </pic:pic>
              </a:graphicData>
            </a:graphic>
          </wp:inline>
        </w:drawing>
      </w:r>
    </w:p>
    <w:p>
      <w:pPr>
        <w:spacing w:after="240"/>
        <w:jc w:val="center"/>
      </w:pPr>
      <w:r>
        <w:rPr>
          <w:b/>
          <w:i/>
          <w:color w:val="003366"/>
          <w:sz w:val="22"/>
        </w:rPr>
        <w:t>Hình 1.2: Sơ đồ luồng nạp dữ liệu, trích xuất n-gram và suy luận phân loại nhị phân ML.NET AI WAF</w:t>
      </w:r>
    </w:p>
    <w:p>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r>
        <w:br w:type="page"/>
      </w:r>
    </w:p>
    <w:p>
      <w:pPr>
        <w:pStyle w:val="Heading1"/>
      </w:pPr>
      <w:r>
        <w:t>CHƯƠNG 2: THIẾT KẾ KIẾN TRÚC HỆ THỐNG AN NINH (DEVSECOPS ARCHITECTURE)</w:t>
      </w:r>
    </w:p>
    <w:p>
      <w:pPr>
        <w:pStyle w:val="Heading2"/>
      </w:pPr>
      <w:r>
        <w:t>2.1. Phân tích yêu cầu và Mô hình ca sử dụng (Use Case)</w:t>
      </w:r>
    </w:p>
    <w:p>
      <w:r>
        <w:rPr>
          <w:b/>
        </w:rPr>
        <w:t xml:space="preserve">1. Tác nhân Người dùng hợp lệ (End User): </w:t>
      </w:r>
      <w:r>
        <w:t>Kiến trúc an ninh của hệ thống được thiết kế dựa trên việc phân tích toàn diện 3 nhóm tác nhân tương tác chính:</w:t>
        <w:br/>
        <w:t xml:space="preserve"> Thực hiện các thao tác tìm kiếm sản phẩm, xem chi tiết, đăng ký, đăng nhập, quản lý giỏ hàng. Yêu cầu hệ thống phản hồi nhanh chóng, không gây gián đoạn hay báo động nhầm (False Positive).</w:t>
      </w:r>
    </w:p>
    <w:p>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pPr>
        <w:spacing w:before="200" w:after="80"/>
        <w:jc w:val="center"/>
      </w:pPr>
      <w:r>
        <w:drawing>
          <wp:inline xmlns:a="http://schemas.openxmlformats.org/drawingml/2006/main" xmlns:pic="http://schemas.openxmlformats.org/drawingml/2006/picture">
            <wp:extent cx="5486400" cy="3269673"/>
            <wp:docPr id="3" name="Picture 3"/>
            <wp:cNvGraphicFramePr>
              <a:graphicFrameLocks noChangeAspect="1"/>
            </wp:cNvGraphicFramePr>
            <a:graphic>
              <a:graphicData uri="http://schemas.openxmlformats.org/drawingml/2006/picture">
                <pic:pic>
                  <pic:nvPicPr>
                    <pic:cNvPr id="0" name="fig_2_1_use_case_diagram.png"/>
                    <pic:cNvPicPr/>
                  </pic:nvPicPr>
                  <pic:blipFill>
                    <a:blip r:embed="rId11"/>
                    <a:stretch>
                      <a:fillRect/>
                    </a:stretch>
                  </pic:blipFill>
                  <pic:spPr>
                    <a:xfrm>
                      <a:off x="0" y="0"/>
                      <a:ext cx="5486400" cy="3269673"/>
                    </a:xfrm>
                    <a:prstGeom prst="rect"/>
                  </pic:spPr>
                </pic:pic>
              </a:graphicData>
            </a:graphic>
          </wp:inline>
        </w:drawing>
      </w:r>
    </w:p>
    <w:p>
      <w:pPr>
        <w:spacing w:after="240"/>
        <w:jc w:val="center"/>
      </w:pPr>
      <w:r>
        <w:rPr>
          <w:b/>
          <w:i/>
          <w:color w:val="003366"/>
          <w:sz w:val="22"/>
        </w:rPr>
        <w:t>Hình 2.1: Sơ đồ Ca sử dụng (Use Case Diagram) của Hệ thống Bảo vệ và Giám sát</w:t>
      </w:r>
    </w:p>
    <w:p>
      <w:pPr>
        <w:pStyle w:val="Heading2"/>
      </w:pPr>
      <w:r>
        <w:t>2.2. Sơ đồ kiến trúc tổng thể của hệ thống phòng thủ đa lớp</w:t>
      </w:r>
    </w:p>
    <w:p>
      <w:r>
        <w:rPr>
          <w:b/>
        </w:rPr>
        <w:t xml:space="preserve">1. Lớp 1 (Gateway Hardening &amp; HTTPS Encryption): </w:t>
      </w:r>
      <w:r>
        <w:t>Hệ thống được thiết kế theo nguyên lý Phòng thủ đa sâu (Defense-in-Depth) với 4 lớp rào chắn liên hoàn:</w:t>
        <w:br/>
        <w:t xml:space="preserve"> Tiền tuyến Nginx Reverse Proxy tiếp nhận traffic trên cổng 443 HTTPS mã hóa TLS 1.2/1.3, ghi nhận access.log và chuyển tiếp HTTP Headers.</w:t>
      </w:r>
    </w:p>
    <w:p>
      <w:r>
        <w:rPr>
          <w:b/>
        </w:rPr>
        <w:t xml:space="preserve">2. Lớp 2 (AI WAF và Preprocessing): </w:t>
      </w:r>
      <w:r>
        <w:t xml:space="preserve"> Middleware AI-Driven WAF (.NET 8 &amp; ONNX Runtime) giải mã đa tầng, tiệt trùng comment và đưa chuỗi vào mô hình ML.NET dự đoán xác suất độc hại.</w:t>
      </w:r>
    </w:p>
    <w:p>
      <w:r>
        <w:rPr>
          <w:b/>
        </w:rPr>
        <w:t xml:space="preserve">3. Lớp 3 (Rate Limiting và Behavioral Analysis): </w:t>
      </w:r>
      <w:r>
        <w:t xml:space="preserve"> Thuật toán Cửa sổ trượt (Sliding Window) kiểm soát tần suất truy cập lỗi 404 để khóa các hành vi rà quét thư mục ẩn.</w:t>
      </w:r>
    </w:p>
    <w:p>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pPr>
        <w:spacing w:before="200" w:after="80"/>
        <w:jc w:val="center"/>
      </w:pPr>
      <w:r>
        <w:drawing>
          <wp:inline xmlns:a="http://schemas.openxmlformats.org/drawingml/2006/main" xmlns:pic="http://schemas.openxmlformats.org/drawingml/2006/picture">
            <wp:extent cx="5486400" cy="2969703"/>
            <wp:docPr id="4" name="Picture 4"/>
            <wp:cNvGraphicFramePr>
              <a:graphicFrameLocks noChangeAspect="1"/>
            </wp:cNvGraphicFramePr>
            <a:graphic>
              <a:graphicData uri="http://schemas.openxmlformats.org/drawingml/2006/picture">
                <pic:pic>
                  <pic:nvPicPr>
                    <pic:cNvPr id="0" name="fig_2_2_defense_in_depth.png"/>
                    <pic:cNvPicPr/>
                  </pic:nvPicPr>
                  <pic:blipFill>
                    <a:blip r:embed="rId12"/>
                    <a:stretch>
                      <a:fillRect/>
                    </a:stretch>
                  </pic:blipFill>
                  <pic:spPr>
                    <a:xfrm>
                      <a:off x="0" y="0"/>
                      <a:ext cx="5486400" cy="2969703"/>
                    </a:xfrm>
                    <a:prstGeom prst="rect"/>
                  </pic:spPr>
                </pic:pic>
              </a:graphicData>
            </a:graphic>
          </wp:inline>
        </w:drawing>
      </w:r>
    </w:p>
    <w:p>
      <w:pPr>
        <w:spacing w:after="240"/>
        <w:jc w:val="center"/>
      </w:pPr>
      <w:r>
        <w:rPr>
          <w:b/>
          <w:i/>
          <w:color w:val="003366"/>
          <w:sz w:val="22"/>
        </w:rPr>
        <w:t>Hình 2.2: Sơ đồ Kiến trúc Tổng thể Hệ thống Phòng thủ Đa lớp (Defense-in-Depth Architecture)</w:t>
      </w:r>
    </w:p>
    <w:p>
      <w:pPr>
        <w:pStyle w:val="Heading2"/>
      </w:pPr>
      <w:r>
        <w:t>2.3. Thiết kế giải pháp phân vùng mạng nội bộ (Network Isolation)</w:t>
      </w:r>
    </w:p>
    <w:p>
      <w:pPr>
        <w:ind w:firstLine="576"/>
      </w:pPr>
      <w:r>
        <w:t>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mapping) ra máy Host. Do đó, CSDL PostgreSQL và Redis Cache hoàn toàn 'vô hình' trước mọi công cụ rà quét cổng từ bên ngoài, chỉ chấp nhận kết nối nội bộ duy nhất từ container ứng dụng.</w:t>
      </w:r>
    </w:p>
    <w:p>
      <w:pPr>
        <w:spacing w:before="200" w:after="80"/>
        <w:jc w:val="center"/>
      </w:pPr>
      <w:r>
        <w:drawing>
          <wp:inline xmlns:a="http://schemas.openxmlformats.org/drawingml/2006/main" xmlns:pic="http://schemas.openxmlformats.org/drawingml/2006/picture">
            <wp:extent cx="5486400" cy="2715491"/>
            <wp:docPr id="5" name="Picture 5"/>
            <wp:cNvGraphicFramePr>
              <a:graphicFrameLocks noChangeAspect="1"/>
            </wp:cNvGraphicFramePr>
            <a:graphic>
              <a:graphicData uri="http://schemas.openxmlformats.org/drawingml/2006/picture">
                <pic:pic>
                  <pic:nvPicPr>
                    <pic:cNvPr id="0" name="fig_2_3_network_isolation.png"/>
                    <pic:cNvPicPr/>
                  </pic:nvPicPr>
                  <pic:blipFill>
                    <a:blip r:embed="rId13"/>
                    <a:stretch>
                      <a:fillRect/>
                    </a:stretch>
                  </pic:blipFill>
                  <pic:spPr>
                    <a:xfrm>
                      <a:off x="0" y="0"/>
                      <a:ext cx="5486400" cy="2715491"/>
                    </a:xfrm>
                    <a:prstGeom prst="rect"/>
                  </pic:spPr>
                </pic:pic>
              </a:graphicData>
            </a:graphic>
          </wp:inline>
        </w:drawing>
      </w:r>
    </w:p>
    <w:p>
      <w:pPr>
        <w:spacing w:after="240"/>
        <w:jc w:val="center"/>
      </w:pPr>
      <w:r>
        <w:rPr>
          <w:b/>
          <w:i/>
          <w:color w:val="003366"/>
          <w:sz w:val="22"/>
        </w:rPr>
        <w:t>Hình 2.3: Sơ đồ thiết kế phân vùng mạng ảo Docker Bridge secure-net và cách ly CSDL PostgreSQL</w:t>
      </w:r>
    </w:p>
    <w:p>
      <w:pPr>
        <w:pStyle w:val="Heading2"/>
      </w:pPr>
      <w:r>
        <w:t>2.4. Thiết lập cổng bảo vệ Nginx Reverse Proxy (Gateway Hardening &amp; HTTPS TLS 1.3)</w:t>
      </w:r>
    </w:p>
    <w:p>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server {</w:t>
              <w:br/>
              <w:t xml:space="preserve">    listen       443 ssl http2;</w:t>
              <w:br/>
              <w:t xml:space="preserve">    server_name  localhost 3.1.210.184;</w:t>
              <w:br/>
              <w:t xml:space="preserve">    ssl_certificate     /etc/nginx/ssl/tls.crt;</w:t>
              <w:br/>
              <w:t xml:space="preserve">    ssl_certificate_key /etc/nginx/ssl/tls.key;</w:t>
              <w:br/>
              <w:t xml:space="preserve">    ssl_protocols TLSv1.2 TLSv1.3;</w:t>
              <w:br/>
              <w:t xml:space="preserve">    add_header Strict-Transport-Security "max-age=31536000; includeSubDomains" always;</w:t>
              <w:br/>
              <w:t xml:space="preserve">    add_header X-Frame-Options "SAMEORIGIN" always;</w:t>
              <w:br/>
              <w:t xml:space="preserve">    location / {</w:t>
              <w:br/>
              <w:t xml:space="preserve">        proxy_pass         http://secure-app:8080;</w:t>
              <w:br/>
              <w:t xml:space="preserve">        proxy_set_header   X-Forwarded-For $proxy_add_x_forwarded_for;</w:t>
              <w:br/>
              <w:t xml:space="preserve">        proxy_set_header   X-Forwarded-Proto https;</w:t>
              <w:br/>
              <w:t xml:space="preserve">    }</w:t>
              <w:br/>
              <w:t>}</w:t>
            </w:r>
          </w:p>
        </w:tc>
      </w:tr>
    </w:tbl>
    <w:p>
      <w:pPr>
        <w:pStyle w:val="Heading2"/>
      </w:pPr>
      <w:r>
        <w:t>2.5. Tối thiểu hóa đặc quyền container (Non-root Execution)</w:t>
      </w:r>
    </w:p>
    <w:p>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br/>
        <w:br/>
        <w:t>Ngoài ra, tệp mô hình bộ não AI được cấu hình lưu tại đường dẫn tạm '/tmp/waf_model.zip' - nơi duy nhất hệ thống cho phép User app ghi dữ liệu mà không cần cấp quyền Root.</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 Stage 2: Runtime Container Hardening</w:t>
              <w:br/>
              <w:t>FROM mcr.microsoft.com/dotnet/aspnet:8.0</w:t>
              <w:br/>
              <w:t>WORKDIR /app</w:t>
              <w:br/>
              <w:t>COPY --from=build-env /app/out .</w:t>
              <w:br/>
              <w:t>USER app</w:t>
              <w:br/>
              <w:t>ENTRYPOINT ["dotnet", "secure-app.dll"]</w:t>
            </w:r>
          </w:p>
        </w:tc>
      </w:tr>
    </w:tbl>
    <w:p>
      <w:pPr>
        <w:pStyle w:val="Heading2"/>
      </w:pPr>
      <w:r>
        <w:t>2.6. Bảo vệ cổng Dashboard giám sát (Port 5001 Hardening)</w:t>
      </w:r>
    </w:p>
    <w:p>
      <w:r>
        <w:rPr>
          <w:b/>
        </w:rPr>
        <w:t xml:space="preserve">1. Cấu hình AWS Security Group: </w:t>
      </w:r>
      <w:r>
        <w:t>Dashboard an ninh (monitor-module) là trung tâm điều khiển toàn bộ hệ thống. Để bảo vệ tuyệt đối cổng 5001 khỏi tin tặc, 4 lớp khóa bảo mật được áp dụng:</w:t>
        <w:br/>
        <w:t xml:space="preserve"> Tường lửa đám mây AWS chặn toàn bộ kết nối công khai tới cổng 5001.</w:t>
      </w:r>
    </w:p>
    <w:p>
      <w:r>
        <w:rPr>
          <w:b/>
        </w:rPr>
        <w:t xml:space="preserve">2. Kỹ thuật mã hóa SSH Tunneling: </w:t>
      </w:r>
      <w:r>
        <w:t xml:space="preserve"> Quản trị viên truy cập Dashboard thông qua đường hầm mã hóa SSH: ssh -L 5001:localhost:5001 ec2-user@3.1.210.184.</w:t>
      </w:r>
    </w:p>
    <w:p>
      <w:r>
        <w:rPr>
          <w:b/>
        </w:rPr>
        <w:t xml:space="preserve">3. Xác thực đa nhân tố TOTP MFA: </w:t>
      </w:r>
      <w:r>
        <w:t xml:space="preserve"> Đăng nhập Dashboard bắt buộc phải nhập mã OTP 6 chữ số biến đổi mỗi 30 giây từ ứng dụng Google Authenticator.</w:t>
      </w:r>
    </w:p>
    <w:p>
      <w:r>
        <w:rPr>
          <w:b/>
        </w:rPr>
        <w:t xml:space="preserve">4. Cơ chế Anti-Brute Force Lockout: </w:t>
      </w:r>
      <w:r>
        <w:t xml:space="preserve"> Nếu một IP nhập sai mã MFA quá 5 lần liên tiếp, IP đó sẽ bị hệ thống tự động khóa đăng nhập trong 15 phút.</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2.4: GIAO DIỆN MÀN HÌNH ĐĂNG NHẬP DASHBOARD YÊU CẦU MÃ OTP 6 CHỮ SỐ (GOOGLE AUTHENTICATOR TOTP MFA)]</w:t>
              <w:br/>
            </w:r>
            <w:r>
              <w:rPr>
                <w:i/>
                <w:color w:val="555555"/>
                <w:sz w:val="21"/>
              </w:rPr>
              <w:t>(Gợi ý ảnh chụp demo: Chụp ảnh màn hình đăng nhập Dashboard Cổng 5001 yêu cầu nhập Username, Password và mã OTP Google Authenticator)</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2.5: GIAO DIỆN THÔNG BÁO KHÓA ĐỊA CHỈ IP DO THỬ SAI MÃ MFA QUÁ 5 LẦN LIÊN TIẾP (ANTI-BRUTE FORCE LOCKOUT)]</w:t>
              <w:br/>
            </w:r>
            <w:r>
              <w:rPr>
                <w:i/>
                <w:color w:val="555555"/>
                <w:sz w:val="21"/>
              </w:rPr>
              <w:t>(Gợi ý ảnh chụp demo: Chụp ảnh màn hình báo khóa 15 phút khi cố tình nhập sai mã OTP MFA 5 lần)</w:t>
            </w:r>
          </w:p>
        </w:tc>
      </w:tr>
    </w:tbl>
    <w:p>
      <w:r>
        <w:br w:type="page"/>
      </w:r>
    </w:p>
    <w:p>
      <w:pPr>
        <w:pStyle w:val="Heading1"/>
      </w:pPr>
      <w:r>
        <w:t>CHƯƠNG 3: XÂY DỰNG TƯỜNG LỬA AI-DRIVEN WAF VỚI MACHINE LEARNING</w:t>
      </w:r>
    </w:p>
    <w:p>
      <w:pPr>
        <w:pStyle w:val="Heading2"/>
      </w:pPr>
      <w:r>
        <w:t>3.1. Ứng dụng Học máy (Machine Learning) vào Tường lửa WAF</w:t>
      </w:r>
    </w:p>
    <w:p>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pPr>
        <w:pStyle w:val="Heading3"/>
      </w:pPr>
      <w:r>
        <w:t>3.1.1. Tiền xử lý dữ liệu (Giải mã đa tầng &amp; Tiệt trùng)</w:t>
      </w:r>
    </w:p>
    <w:p>
      <w:r>
        <w:rPr>
          <w:b/>
        </w:rPr>
        <w:t xml:space="preserve">1. Bước 1 - Giải mã đa tầng (Multi-layer Decoding): </w:t>
      </w:r>
      <w:r>
        <w:t>Để chống lại các kỹ thuật Evasion làm mù AI, trước khi đút dữ liệu vào mô hình suy luận, Middleware thực hiện 2 bước chuẩn hóa:</w:t>
        <w:br/>
        <w:t xml:space="preserve"> Vòng lặp giải mã tối đa 3 lần lột bỏ hoàn toàn các lớp URL Encoding (%2527 -&gt; ') và HTML Entities (&amp;#x27; -&gt; ').</w:t>
      </w:r>
    </w:p>
    <w:p>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string normalized = input;</w:t>
              <w:br/>
              <w:t>for (int i = 0; i &lt; 3; i++) {</w:t>
              <w:br/>
              <w:t xml:space="preserve">    string prev = normalized;</w:t>
              <w:br/>
              <w:t xml:space="preserve">    normalized = WebUtility.UrlDecode(normalized);</w:t>
              <w:br/>
              <w:t xml:space="preserve">    normalized = WebUtility.HtmlDecode(normalized);</w:t>
              <w:br/>
              <w:t xml:space="preserve">    if (normalized == prev) break;</w:t>
              <w:br/>
              <w:t>}</w:t>
              <w:br/>
              <w:t>normalized = Regex.Replace(normalized, @"/\*.*?\*/", " ", RegexOptions.Singleline);</w:t>
              <w:br/>
              <w:t>normalized = Regex.Replace(normalized, @"&lt;!--.*?--&gt;", " ", RegexOptions.Singleline);</w:t>
            </w:r>
          </w:p>
        </w:tc>
      </w:tr>
    </w:tbl>
    <w:p>
      <w:pPr>
        <w:spacing w:before="200" w:after="80"/>
        <w:jc w:val="center"/>
      </w:pPr>
      <w:r>
        <w:drawing>
          <wp:inline xmlns:a="http://schemas.openxmlformats.org/drawingml/2006/main" xmlns:pic="http://schemas.openxmlformats.org/drawingml/2006/picture">
            <wp:extent cx="5486400" cy="2443336"/>
            <wp:docPr id="6" name="Picture 6"/>
            <wp:cNvGraphicFramePr>
              <a:graphicFrameLocks noChangeAspect="1"/>
            </wp:cNvGraphicFramePr>
            <a:graphic>
              <a:graphicData uri="http://schemas.openxmlformats.org/drawingml/2006/picture">
                <pic:pic>
                  <pic:nvPicPr>
                    <pic:cNvPr id="0" name="fig_3_1_decoding_sanitization_flow.png"/>
                    <pic:cNvPicPr/>
                  </pic:nvPicPr>
                  <pic:blipFill>
                    <a:blip r:embed="rId14"/>
                    <a:stretch>
                      <a:fillRect/>
                    </a:stretch>
                  </pic:blipFill>
                  <pic:spPr>
                    <a:xfrm>
                      <a:off x="0" y="0"/>
                      <a:ext cx="5486400" cy="2443336"/>
                    </a:xfrm>
                    <a:prstGeom prst="rect"/>
                  </pic:spPr>
                </pic:pic>
              </a:graphicData>
            </a:graphic>
          </wp:inline>
        </w:drawing>
      </w:r>
    </w:p>
    <w:p>
      <w:pPr>
        <w:spacing w:after="240"/>
        <w:jc w:val="center"/>
      </w:pPr>
      <w:r>
        <w:rPr>
          <w:b/>
          <w:i/>
          <w:color w:val="003366"/>
          <w:sz w:val="22"/>
        </w:rPr>
        <w:t>Hình 3.1: Sơ đồ minh họa luồng giải mã đa tầng và tiệt trùng câu lệnh trong AI WAF</w:t>
      </w:r>
    </w:p>
    <w:p>
      <w:pPr>
        <w:pStyle w:val="Heading3"/>
      </w:pPr>
      <w:r>
        <w:t>3.1.2. Xây dựng tập dữ liệu huấn luyện (Dataset 34.741+ mẫu)</w:t>
      </w:r>
    </w:p>
    <w:p>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3.2: CẤU HÌNH TỆP DỮ LIỆU HUẤN LUYỆN DATASET.TSV VỚI 34.741 MẪU NHỊ PHÂN PHÂN TÁCH BẰNG PHÍM TAB (\T)]</w:t>
              <w:br/>
            </w:r>
            <w:r>
              <w:rPr>
                <w:i/>
                <w:color w:val="555555"/>
                <w:sz w:val="21"/>
              </w:rPr>
              <w:t>(Gợi ý ảnh chụp demo: Chụp ảnh màn hình tệp dataset.tsv mở trong VS Code hoặc Notepad++ thể hiện các cột Label và Payload)</w:t>
            </w:r>
          </w:p>
        </w:tc>
      </w:tr>
    </w:tbl>
    <w:p>
      <w:pPr>
        <w:pStyle w:val="Heading3"/>
      </w:pPr>
      <w:r>
        <w:t>3.1.3. Huấn luyện mô hình phân loại nhị phân với ML.NET</w:t>
      </w:r>
    </w:p>
    <w:p>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3.3: NHẬT KÝ (CONSOLE LOGS) QUÁ TRÌNH HUẤN LUYỆN TỰ ĐỘNG VÀ LƯU BỘ NÃO AI WAF VÀO /TMP/WAF_MODEL.ZIP]</w:t>
              <w:br/>
            </w:r>
            <w:r>
              <w:rPr>
                <w:i/>
                <w:color w:val="555555"/>
                <w:sz w:val="21"/>
              </w:rPr>
              <w:t>(Gợi ý ảnh chụp demo: Chụp ảnh màn hình Terminal Docker logs báo [ML] Training new AI WAF model from dataset.tsv... và [ML] AI WAF Model trained and saved successfully to /tmp/waf_model.zip)</w:t>
            </w:r>
          </w:p>
        </w:tc>
      </w:tr>
    </w:tbl>
    <w:p>
      <w:pPr>
        <w:pStyle w:val="Heading3"/>
      </w:pPr>
      <w:r>
        <w:t>3.1.4. Tích hợp công cụ Suy luận (Inference Engine) vào Middleware</w:t>
      </w:r>
    </w:p>
    <w:p>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pPr>
        <w:pStyle w:val="Heading2"/>
      </w:pPr>
      <w:r>
        <w:t>3.2. Cơ chế trích xuất IP thật qua Nginx Headers</w:t>
      </w:r>
    </w:p>
    <w:p>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pPr>
        <w:pStyle w:val="Heading2"/>
      </w:pPr>
      <w:r>
        <w:t>3.3. Thuật toán nhận diện hành vi rà quét bất thường (Directory Brute-force)</w:t>
      </w:r>
    </w:p>
    <w:p>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pPr>
        <w:pStyle w:val="Heading2"/>
      </w:pPr>
      <w:r>
        <w:t>3.4. Cơ chế đồng bộ hóa IP chặn phân tán thời gian thực qua Redis Pub/Sub (&lt; 1ms)</w:t>
      </w:r>
    </w:p>
    <w:p>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 Redis Pub/Sub Instant Sync (&lt; 1ms)</w:t>
              <w:br/>
              <w:t>var redis = StackExchange.Redis.ConnectionMultiplexer.Connect("redis:6379");</w:t>
              <w:br/>
              <w:t>var sub = redis.GetSubscriber();</w:t>
              <w:br/>
              <w:t>sub.Subscribe(RedisChannel.Literal("blocked-ips-channel"), (channel, message) =&gt; {</w:t>
              <w:br/>
              <w:t xml:space="preserve">    string blockedIp = message.ToString();</w:t>
              <w:br/>
              <w:t xml:space="preserve">    if (!string.IsNullOrEmpty(blockedIp)) {</w:t>
              <w:br/>
              <w:t xml:space="preserve">        BlockedIpStore.BlockedIps[blockedIp] = 1;</w:t>
              <w:br/>
              <w:t xml:space="preserve">        Console.WriteLine($"[REDIS INSTANT SYNC &lt;1ms] IP {blockedIp} added to RAM!");</w:t>
              <w:br/>
              <w:t xml:space="preserve">    }</w:t>
              <w:br/>
              <w:t>});</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3.4: MÀN HÌNH PHẢN HỒI HTTP 400 BAD REQUEST KHI AI WAF PHÁT HIỆN VÀ CHẶN CÂU LỆNH SQL INJECTION (AI-DETECTED PROB: 96.6%)]</w:t>
              <w:br/>
            </w:r>
            <w:r>
              <w:rPr>
                <w:i/>
                <w:color w:val="555555"/>
                <w:sz w:val="21"/>
              </w:rPr>
              <w:t>(Gợi ý ảnh chụp demo: Chụp ảnh trình duyệt hoặc Postman/Curl khi truy cập payload SQLi nhận được trang báo 400 Bad Request AI-DETECTED (Prob: 96.6%))</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3.5: MÀN HÌNH PHẢN HỒI HTTP 400 BAD REQUEST KHI AI WAF PHÁT HIỆN VÀ CHẶN MÃ ĐỘC XSS (AI-DETECTED PROB: 84.0%)]</w:t>
              <w:br/>
            </w:r>
            <w:r>
              <w:rPr>
                <w:i/>
                <w:color w:val="555555"/>
                <w:sz w:val="21"/>
              </w:rPr>
              <w:t>(Gợi ý ảnh chụp demo: Chụp ảnh màn hình phản hồi HTTP 400 Bad Request khi bắn payload &lt;script&gt;alert(1)&lt;/script&gt;)</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3.6: MÀN HÌNH PHẢN HỒI HTTP 403 FORBIDDEN TỪ CHỐI TRUY CẬP ĐỐI VỚI ĐỊA CHỈ IP NẰM TRONG DANH SÁCH ĐEN (BLACKLIST)]</w:t>
              <w:br/>
            </w:r>
            <w:r>
              <w:rPr>
                <w:i/>
                <w:color w:val="555555"/>
                <w:sz w:val="21"/>
              </w:rPr>
              <w:t>(Gợi ý ảnh chụp demo: Chụp ảnh trình duyệt khi IP bị đưa vào danh sách đen nhận được trang 403 Forbidden báo địa chỉ IP của bạn đã bị khóa)</w:t>
            </w:r>
          </w:p>
        </w:tc>
      </w:tr>
    </w:tbl>
    <w:p>
      <w:pPr>
        <w:pStyle w:val="Heading2"/>
      </w:pPr>
      <w:r>
        <w:t>3.5. Cơ chế quản lý danh sách IP tin cậy (IP Whitelist Bypass)</w:t>
      </w:r>
    </w:p>
    <w:p>
      <w:pPr>
        <w:ind w:firstLine="576"/>
      </w:pPr>
      <w:r>
        <w:t>Các IP thuộc WhitelistedIps (như máy trạm Admin) được ưu tiên bỏ qua toàn bộ kiểm tra WAF và Rate Limit, đồng thời tự động được giải phóng khỏi danh sách bị chặn nếu vô tình bị khóa.</w:t>
      </w:r>
    </w:p>
    <w:p>
      <w:r>
        <w:br w:type="page"/>
      </w:r>
    </w:p>
    <w:p>
      <w:pPr>
        <w:pStyle w:val="Heading1"/>
      </w:pPr>
      <w:r>
        <w:t>CHƯƠNG 4: GIÁM SÁT THỜI GIAN THỰC VÀ ĐIỀU KHIỂN SỰ CỐ TỰ ĐỘNG</w:t>
      </w:r>
    </w:p>
    <w:p>
      <w:pPr>
        <w:pStyle w:val="Heading2"/>
      </w:pPr>
      <w:r>
        <w:t>4.1. Xây dựng Dashboard giám sát an ninh và Xuất Log SIEM CEF</w:t>
      </w:r>
    </w:p>
    <w:p>
      <w:pPr>
        <w:ind w:firstLine="576"/>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tbl>
      <w:tblPr>
        <w:tblW w:type="auto" w:w="0"/>
        <w:jc w:val="center"/>
        <w:tblLook w:firstColumn="1" w:firstRow="1" w:lastColumn="0" w:lastRow="0" w:noHBand="0" w:noVBand="1" w:val="04A0"/>
      </w:tblPr>
      <w:tblGrid>
        <w:gridCol w:w="9360"/>
      </w:tblGrid>
      <w:tr>
        <w:tc>
          <w:tcPr>
            <w:tcW w:type="dxa" w:w="9360"/>
            <w:shd w:fill="F5F7FA"/>
            <w:tcMar>
              <w:top w:w="140" w:type="dxa"/>
              <w:bottom w:w="140" w:type="dxa"/>
              <w:left w:w="200" w:type="dxa"/>
              <w:right w:w="200" w:type="dxa"/>
            </w:tcMar>
          </w:tcPr>
          <w:p>
            <w:pPr>
              <w:spacing w:before="80" w:after="80" w:line="276" w:lineRule="auto"/>
            </w:pPr>
            <w:r>
              <w:rPr>
                <w:rFonts w:ascii="Consolas" w:hAnsi="Consolas"/>
                <w:color w:val="24292E"/>
                <w:sz w:val="19"/>
              </w:rPr>
              <w:t>CEF:0|Enterprise DevSecOps|AI-WAF|1.0|400|CRITICAL|8|src=0.0.0.0 msg=[ATTACK] Type: SQL INJECTION timestamp=2026-08-03T23:37:00Z</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4.1: GIAO DIỆN TỔNG THỂ DASHBOARD GIÁM SÁT AN NINH MẠNG (MONITOR DASHBOARD CỔNG 5001)]</w:t>
              <w:br/>
            </w:r>
            <w:r>
              <w:rPr>
                <w:i/>
                <w:color w:val="555555"/>
                <w:sz w:val="21"/>
              </w:rPr>
              <w:t>(Gợi ý ảnh chụp demo: Chụp toàn bộ màn hình Dashboard Web hiển thị chỉ số CPU/RAM, danh sách IP bị khóa và nút Unblock)</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4.2: BIỂU ĐỒ TRỰC QUAN HÓA CHART.JS THỐNG KÊ PHÂN BỔ TỶ LỆ LOẠI TẤN CÔNG (PIE CHART) VÀ LỊCH SỬ TẤN CÔNG (BAR CHART)]</w:t>
              <w:br/>
            </w:r>
            <w:r>
              <w:rPr>
                <w:i/>
                <w:color w:val="555555"/>
                <w:sz w:val="21"/>
              </w:rPr>
              <w:t>(Gợi ý ảnh chụp demo: Chụp ảnh khu vực 2 biểu đồ tròn và cột trên Dashboard thể hiện tỷ lệ SQLi, XSS, Scanners)</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4.3: LUỒNG NHẬT KÝ SỰ KIỆN THỜI GIAN THỰC (REAL-TIME EVENT STREAM) ĐỌC TỪ DOCKER SOCKET TRÊN DASHBOARD]</w:t>
              <w:br/>
            </w:r>
            <w:r>
              <w:rPr>
                <w:i/>
                <w:color w:val="555555"/>
                <w:sz w:val="21"/>
              </w:rPr>
              <w:t>(Gợi ý ảnh chụp demo: Chụp ảnh bảng Terminal Log thời gian thực nhảy dòng trên Dashboard)</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4.4: TÍNH NĂNG ĐỊNH VỊ QUỐC GIA VỊ TRÍ ĐỊA LÝ CỦA ĐỊA CHỈ IP (GEOIP TRACKING API)]</w:t>
              <w:br/>
            </w:r>
            <w:r>
              <w:rPr>
                <w:i/>
                <w:color w:val="555555"/>
                <w:sz w:val="21"/>
              </w:rPr>
              <w:t>(Gợi ý ảnh chụp demo: Chụp ảnh bảng nhật ký hiển thị lá cờ quốc gia (như Việt Nam, US) kèm mã ISO quốc gia của IP truy cập)</w:t>
            </w:r>
          </w:p>
        </w:tc>
      </w:tr>
    </w:tbl>
    <w:p>
      <w:pPr>
        <w:pStyle w:val="Heading2"/>
      </w:pPr>
      <w:r>
        <w:t>4.2. Tích hợp cảnh báo và phản ứng nhanh qua Telegram Bot</w:t>
      </w:r>
    </w:p>
    <w:p>
      <w:pPr>
        <w:ind w:firstLine="576"/>
      </w:pPr>
      <w:r>
        <w:t>Hệ thống tích hợp Telegram Bot API để gửi thông báo cảnh báo tức thời (dưới 2 giây) về điện thoại của Quản trị viên khi hệ thống ghi nhận các đòn tấn công bất thường.</w:t>
      </w:r>
    </w:p>
    <w:p>
      <w:pPr>
        <w:pStyle w:val="Heading3"/>
      </w:pPr>
      <w:r>
        <w:t>4.2.1. Cấu hình gửi cảnh báo tấn công khẩn cấp</w:t>
      </w:r>
    </w:p>
    <w:p>
      <w:pPr>
        <w:ind w:firstLine="576"/>
      </w:pPr>
      <w: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4.5: TIN NHẮN THÔNG BÁO CẢNH BÁO TẤN CÔNG KHẨN CẤP (SQLI/XSS/DIRECTORY SCANNING) GỬI VỀ TELEGRAM BOT]</w:t>
              <w:br/>
            </w:r>
            <w:r>
              <w:rPr>
                <w:i/>
                <w:color w:val="555555"/>
                <w:sz w:val="21"/>
              </w:rPr>
              <w:t>(Gợi ý ảnh chụp demo: Chụp màn hình ứng dụng Telegram trên điện thoại hoặc máy tính nhận tin nhắn cảnh báo đỏ chứa thông số IP, URI, GeoIP và loại tấn công)</w:t>
            </w:r>
          </w:p>
        </w:tc>
      </w:tr>
    </w:tbl>
    <w:p>
      <w:pPr>
        <w:pStyle w:val="Heading3"/>
      </w:pPr>
      <w:r>
        <w:t>4.2.2. Lập trình cơ chế Phản ứng sự cố phân cấp (Tiered Incident Response)</w:t>
      </w:r>
    </w:p>
    <w:p>
      <w:pPr>
        <w:ind w:firstLine="576"/>
      </w:pPr>
      <w:r>
        <w:t>Cơ chế Phản ứng sự cố phân cấp được lập trình để xử lý sự cố một cách thông minh và linh hoạt theo hai cấp độ:</w:t>
      </w:r>
    </w:p>
    <w:p>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pPr>
        <w:pStyle w:val="Heading3"/>
      </w:pPr>
      <w:r>
        <w:t>4.2.3. Lập trình hệ thống lệnh điều khiển từ xa qua Telegram Bot</w:t>
      </w:r>
    </w:p>
    <w:p>
      <w:pPr>
        <w:ind w:firstLine="576"/>
      </w:pPr>
      <w:r>
        <w:t>Hệ thống tích hợp các lệnh điều khiển từ xa cho phép Quản trị viên thao tác điều khiển ứng dụng Web và quản lý danh sách truy cập trực tiếp từ ứng dụng Telegram:</w:t>
      </w:r>
    </w:p>
    <w:p>
      <w:r>
        <w:rPr>
          <w:b/>
        </w:rPr>
        <w:t xml:space="preserve">1. Lệnh /start_web: </w:t>
      </w:r>
      <w:r>
        <w:t xml:space="preserve"> Thực hiện khởi động lại container ứng dụng Web nghiệp vụ mà vẫn giữ nguyên danh sách các địa chỉ IP bị chặn.</w:t>
      </w:r>
    </w:p>
    <w:p>
      <w:r>
        <w:rPr>
          <w:b/>
        </w:rPr>
        <w:t xml:space="preserve">2. Lệnh /list_blocked: </w:t>
      </w:r>
      <w:r>
        <w:t xml:space="preserve"> Trích xuất và hiển thị danh sách tất cả các địa chỉ IP hiện đang bị khóa trong cơ sở dữ liệu.</w:t>
      </w:r>
    </w:p>
    <w:p>
      <w:r>
        <w:rPr>
          <w:b/>
        </w:rPr>
        <w:t xml:space="preserve">3. Lệnh /unblock &lt;ip&gt;: </w:t>
      </w:r>
      <w:r>
        <w:t xml:space="preserve"> Thực hiện gỡ bỏ một địa chỉ IP cụ thể ra khỏi danh sách bị chặn.</w:t>
      </w:r>
    </w:p>
    <w:p>
      <w:r>
        <w:rPr>
          <w:b/>
        </w:rPr>
        <w:t xml:space="preserve">4. Lệnh /unblock_all: </w:t>
      </w:r>
      <w:r>
        <w:t xml:space="preserve"> Thực hiện mở khóa và giải phóng toàn bộ danh sách các địa chỉ IP đang bị khóa.</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4.6: GIAO DIỆN THỰC THI CÁC LỆNH ĐIỀU KHIỂN TỪ XA (/START_WEB, /LIST_BLOCKED, /UNBLOCK, /UNBLOCK_ALL) TRÊN ỨNG DỤNG TELEGRAM BOT]</w:t>
              <w:br/>
            </w:r>
            <w:r>
              <w:rPr>
                <w:i/>
                <w:color w:val="555555"/>
                <w:sz w:val="21"/>
              </w:rPr>
              <w:t>(Gợi ý ảnh chụp demo: Chụp ảnh cửa sổ chat với Telegram Bot khi gõ các lệnh /list_blocked và /unblock &lt;ip&gt; nhận phản hồi thành công)</w:t>
            </w:r>
          </w:p>
        </w:tc>
      </w:tr>
    </w:tbl>
    <w:p>
      <w:r>
        <w:br w:type="page"/>
      </w:r>
    </w:p>
    <w:p>
      <w:pPr>
        <w:pStyle w:val="Heading1"/>
      </w:pPr>
      <w:r>
        <w:t>CHƯƠNG 5: THỬ NGHIỆM, XÁC MINH THỰC TẾ VÀ ĐÁNH GIÁ ĐỒ ÁN</w:t>
      </w:r>
    </w:p>
    <w:p>
      <w:pPr>
        <w:pStyle w:val="Heading2"/>
      </w:pPr>
      <w:r>
        <w:t>5.1. Kịch bản triển khai hệ thống (Deployment)</w:t>
      </w:r>
    </w:p>
    <w:p>
      <w:pPr>
        <w:ind w:firstLine="576"/>
      </w:pPr>
      <w:r>
        <w:t>Hệ thống đã được triển khai hoàn chỉnh trên đám mây AWS EC2 (t4g.micro ARM64) tại địa chỉ IP 3.1.210.184:8080 (HTTP) và 3.1.210.184:8443 (HTTPS TLS 1.3) và thử nghiệm song song trên môi trường Localhost.</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5.1: GIAO DIỆN QUẢN LÝ MÁY CHỦ ĐÁM MÂY AWS EC2 (ARM64 T4G.MICRO) VÀ CẤU HÌNH AWS SECURITY GROUP]</w:t>
              <w:br/>
            </w:r>
            <w:r>
              <w:rPr>
                <w:i/>
                <w:color w:val="555555"/>
                <w:sz w:val="21"/>
              </w:rPr>
              <w:t>(Gợi ý ảnh chụp demo: Chụp ảnh màn hình AWS EC2 Management Console hiển thị Instance IP 3.1.210.184 đang running và bảng Security Group Inbound Rules)</w:t>
            </w:r>
          </w:p>
        </w:tc>
      </w:tr>
    </w:tbl>
    <w:p>
      <w:pPr>
        <w:pStyle w:val="Heading2"/>
      </w:pPr>
      <w:r>
        <w:t>5.2. Kịch bản kiểm thử tấn công giả lập (Attack Simulation)</w:t>
      </w:r>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5.2: KẾT QUẢ THỬ NGHIỆM TẤN CÔNG RÀ QUÉT THƯ MỤC ẨN (DIRECTORY SCANNING / 404 BRUTE-FORCE) BỊ THUẬT TOÁN SLIDING WINDOW KHÓA IP]</w:t>
              <w:br/>
            </w:r>
            <w:r>
              <w:rPr>
                <w:i/>
                <w:color w:val="555555"/>
                <w:sz w:val="21"/>
              </w:rPr>
              <w:t>(Gợi ý ảnh chụp demo: Chụp ảnh Terminal chạy script rà quét 404 liên tục bị hệ thống tự động khóa IP chuyển sang 403 Forbidden)</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5.3: KẾT QUẢ THỬ NGHIỆM TẤN CÔNG EVASION NGỤY TRANG MÃ ĐỘC (CHÈN INLINE COMMENT UNION/**/SELECT) BỊ AI WAF TIỆT TRÙNG VÀ CHẶN ĐỨNG]</w:t>
              <w:br/>
            </w:r>
            <w:r>
              <w:rPr>
                <w:i/>
                <w:color w:val="555555"/>
                <w:sz w:val="21"/>
              </w:rPr>
              <w:t>(Gợi ý ảnh chụp demo: Chụp ảnh màn hình thử nghiệm payload UNION/**/SELECT vẫn bị AI WAF nhận diện và chặn 400 Bad Request)</w:t>
            </w:r>
          </w:p>
        </w:tc>
      </w:tr>
    </w:tbl>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pPr>
              <w:spacing w:before="80" w:after="80"/>
              <w:jc w:val="center"/>
            </w:pPr>
            <w:r>
              <w:rPr>
                <w:b/>
                <w:color w:val="003366"/>
                <w:sz w:val="22"/>
              </w:rPr>
              <w:t>[HÌNH 5.4: KẾT QUẢ THỬ NGHIỆM CƠ CHẾ IP WHITELIST CHO PHÉP MÁY TRẠM TIN CẬY THỰC HIỆN TRUY CẬP NGHIỆP VỤ BÌNH THƯỜNG]</w:t>
              <w:br/>
            </w:r>
            <w:r>
              <w:rPr>
                <w:i/>
                <w:color w:val="555555"/>
                <w:sz w:val="21"/>
              </w:rPr>
              <w:t>(Gợi ý ảnh chụp demo: Chụp ảnh màn hình khi thêm IP vào Whitelist thì gửi payload không còn bị chặn nữa)</w:t>
            </w:r>
          </w:p>
        </w:tc>
      </w:tr>
    </w:tbl>
    <w:tbl>
      <w:tblPr>
        <w:tblW w:type="auto" w:w="0"/>
        <w:jc w:val="center"/>
        <w:tblLook w:firstColumn="1" w:firstRow="1" w:lastColumn="0" w:lastRow="0" w:noHBand="0" w:noVBand="1" w:val="04A0"/>
      </w:tblPr>
      <w:tblGrid>
        <w:gridCol w:w="2340"/>
        <w:gridCol w:w="2340"/>
        <w:gridCol w:w="2340"/>
        <w:gridCol w:w="2340"/>
      </w:tblGrid>
      <w:tr>
        <w:tc>
          <w:tcPr>
            <w:tcW w:type="dxa" w:w="2340"/>
            <w:shd w:fill="003366"/>
          </w:tcPr>
          <w:p>
            <w:r>
              <w:rPr>
                <w:b/>
                <w:color w:val="FFFFFF"/>
              </w:rPr>
              <w:t>Kịch bản tấn công</w:t>
            </w:r>
          </w:p>
        </w:tc>
        <w:tc>
          <w:tcPr>
            <w:tcW w:type="dxa" w:w="2340"/>
            <w:shd w:fill="003366"/>
          </w:tcPr>
          <w:p>
            <w:r>
              <w:rPr>
                <w:b/>
                <w:color w:val="FFFFFF"/>
              </w:rPr>
              <w:t>Payload thử nghiệm</w:t>
            </w:r>
          </w:p>
        </w:tc>
        <w:tc>
          <w:tcPr>
            <w:tcW w:type="dxa" w:w="2340"/>
            <w:shd w:fill="003366"/>
          </w:tcPr>
          <w:p>
            <w:r>
              <w:rPr>
                <w:b/>
                <w:color w:val="FFFFFF"/>
              </w:rPr>
              <w:t>Kết quả phản hồi</w:t>
            </w:r>
          </w:p>
        </w:tc>
        <w:tc>
          <w:tcPr>
            <w:tcW w:type="dxa" w:w="2340"/>
            <w:shd w:fill="003366"/>
          </w:tcPr>
          <w:p>
            <w:r>
              <w:rPr>
                <w:b/>
                <w:color w:val="FFFFFF"/>
              </w:rPr>
              <w:t>Trạng thái AI WAF / System</w:t>
            </w:r>
          </w:p>
        </w:tc>
      </w:tr>
      <w:tr>
        <w:tc>
          <w:tcPr>
            <w:tcW w:type="dxa" w:w="2340"/>
          </w:tcPr>
          <w:p>
            <w:r>
              <w:t>Truy cập hợp lệ</w:t>
            </w:r>
          </w:p>
        </w:tc>
        <w:tc>
          <w:tcPr>
            <w:tcW w:type="dxa" w:w="2340"/>
          </w:tcPr>
          <w:p>
            <w:r>
              <w:t>/api/v1/products/search?q=laptop</w:t>
            </w:r>
          </w:p>
        </w:tc>
        <w:tc>
          <w:tcPr>
            <w:tcW w:type="dxa" w:w="2340"/>
          </w:tcPr>
          <w:p>
            <w:r>
              <w:t>HTTP 200 OK</w:t>
            </w:r>
          </w:p>
        </w:tc>
        <w:tc>
          <w:tcPr>
            <w:tcW w:type="dxa" w:w="2340"/>
          </w:tcPr>
          <w:p>
            <w:r>
              <w:t>Pass (Hợp lệ)</w:t>
            </w:r>
          </w:p>
        </w:tc>
      </w:tr>
      <w:tr>
        <w:tc>
          <w:tcPr>
            <w:tcW w:type="dxa" w:w="2340"/>
          </w:tcPr>
          <w:p>
            <w:r>
              <w:t>SQL Injection</w:t>
            </w:r>
          </w:p>
        </w:tc>
        <w:tc>
          <w:tcPr>
            <w:tcW w:type="dxa" w:w="2340"/>
          </w:tcPr>
          <w:p>
            <w:r>
              <w:t>/?q=' UNION SELECT 1,2,3--</w:t>
            </w:r>
          </w:p>
        </w:tc>
        <w:tc>
          <w:tcPr>
            <w:tcW w:type="dxa" w:w="2340"/>
          </w:tcPr>
          <w:p>
            <w:r>
              <w:t>HTTP 400 Bad Request</w:t>
            </w:r>
          </w:p>
        </w:tc>
        <w:tc>
          <w:tcPr>
            <w:tcW w:type="dxa" w:w="2340"/>
          </w:tcPr>
          <w:p>
            <w:r>
              <w:t>AI-DETECTED (Prob: 96.6%)</w:t>
            </w:r>
          </w:p>
        </w:tc>
      </w:tr>
      <w:tr>
        <w:tc>
          <w:tcPr>
            <w:tcW w:type="dxa" w:w="2340"/>
          </w:tcPr>
          <w:p>
            <w:r>
              <w:t>Cross-Site Scripting</w:t>
            </w:r>
          </w:p>
        </w:tc>
        <w:tc>
          <w:tcPr>
            <w:tcW w:type="dxa" w:w="2340"/>
          </w:tcPr>
          <w:p>
            <w:r>
              <w:t>/?q=&lt;script&gt;alert(1)&lt;/script&gt;</w:t>
            </w:r>
          </w:p>
        </w:tc>
        <w:tc>
          <w:tcPr>
            <w:tcW w:type="dxa" w:w="2340"/>
          </w:tcPr>
          <w:p>
            <w:r>
              <w:t>HTTP 400 Bad Request</w:t>
            </w:r>
          </w:p>
        </w:tc>
        <w:tc>
          <w:tcPr>
            <w:tcW w:type="dxa" w:w="2340"/>
          </w:tcPr>
          <w:p>
            <w:r>
              <w:t>AI-DETECTED (Prob: 84.0%)</w:t>
            </w:r>
          </w:p>
        </w:tc>
      </w:tr>
      <w:tr>
        <w:tc>
          <w:tcPr>
            <w:tcW w:type="dxa" w:w="2340"/>
          </w:tcPr>
          <w:p>
            <w:r>
              <w:t>Evasion (Inline Comment)</w:t>
            </w:r>
          </w:p>
        </w:tc>
        <w:tc>
          <w:tcPr>
            <w:tcW w:type="dxa" w:w="2340"/>
          </w:tcPr>
          <w:p>
            <w:r>
              <w:t>/?q=UNION/**/SELECT</w:t>
            </w:r>
          </w:p>
        </w:tc>
        <w:tc>
          <w:tcPr>
            <w:tcW w:type="dxa" w:w="2340"/>
          </w:tcPr>
          <w:p>
            <w:r>
              <w:t>HTTP 400 Bad Request</w:t>
            </w:r>
          </w:p>
        </w:tc>
        <w:tc>
          <w:tcPr>
            <w:tcW w:type="dxa" w:w="2340"/>
          </w:tcPr>
          <w:p>
            <w:r>
              <w:t>Phá giải comment &amp; AI Block</w:t>
            </w:r>
          </w:p>
        </w:tc>
      </w:tr>
      <w:tr>
        <w:tc>
          <w:tcPr>
            <w:tcW w:type="dxa" w:w="2340"/>
          </w:tcPr>
          <w:p>
            <w:r>
              <w:t>Directory Scanning</w:t>
            </w:r>
          </w:p>
        </w:tc>
        <w:tc>
          <w:tcPr>
            <w:tcW w:type="dxa" w:w="2340"/>
          </w:tcPr>
          <w:p>
            <w:r>
              <w:t>20 requests 404 / 60s</w:t>
            </w:r>
          </w:p>
        </w:tc>
        <w:tc>
          <w:tcPr>
            <w:tcW w:type="dxa" w:w="2340"/>
          </w:tcPr>
          <w:p>
            <w:r>
              <w:t>HTTP 403 Forbidden</w:t>
            </w:r>
          </w:p>
        </w:tc>
        <w:tc>
          <w:tcPr>
            <w:tcW w:type="dxa" w:w="2340"/>
          </w:tcPr>
          <w:p>
            <w:r>
              <w:t>Sliding Window Auto-Block IP</w:t>
            </w:r>
          </w:p>
        </w:tc>
      </w:tr>
    </w:tbl>
    <w:p>
      <w:pPr>
        <w:pStyle w:val="Heading2"/>
      </w:pPr>
      <w:r>
        <w:t>5.3. Đánh giá tính hiệu quả, hạn chế và hướng phát triển</w:t>
      </w:r>
    </w:p>
    <w:p>
      <w:r>
        <w:rPr>
          <w:b/>
        </w:rPr>
        <w:t xml:space="preserve">1. Đánh giá tính hiệu quả: </w:t>
      </w:r>
      <w:r>
        <w:t xml:space="preserve"> Mô hình AI WAF đạt độ chính xác thực nghiệm 98.37%, thời gian suy luận &lt; 2ms/request, cơ chế Phản ứng sự cố phân cấp bảo vệ an toàn CSDL mà không làm ảnh hưởng người dùng hợp lệ.</w:t>
      </w:r>
    </w:p>
    <w:p>
      <w:r>
        <w:rPr>
          <w:b/>
        </w:rPr>
        <w:t xml:space="preserve">2. Đánh giá hoàn thiện hạ tầng: </w:t>
      </w:r>
      <w:r>
        <w:t xml:space="preserve"> Đã hoàn thành bổ sung HTTPS SSL/TLS 1.3 và Redis Cache Pub/Sub đồng bộ IP &lt; 1ms.</w:t>
      </w:r>
    </w:p>
    <w:p>
      <w:r>
        <w:rPr>
          <w:b/>
        </w:rPr>
        <w:t xml:space="preserve">3. Định hướng phát triển tương lai: </w:t>
      </w:r>
      <w:r>
        <w:t xml:space="preserve"> Thử nghiệm mở rộng các mô hình Deep Learning Transformer / MiniLM trực tiếp qua ONNX Runtime Engine.</w:t>
      </w:r>
    </w:p>
    <w:p>
      <w:pPr>
        <w:pStyle w:val="Heading3"/>
      </w:pPr>
      <w:r>
        <w:t>5.3.3. Kết quả triển khai 4 Tính năng Nâng cấp Hạ tầng Doanh nghiệp (Enterprise Upgrades)</w:t>
      </w:r>
    </w:p>
    <w:p>
      <w:pPr>
        <w:ind w:firstLine="576"/>
      </w:pPr>
      <w:r>
        <w:t>Dự án đã tiến hành nâng cấp mã nguồn và hạ tầng từ phiên bản thử nghiệm lên Kiến trúc Doanh nghiệp (Enterprise-Grade Architecture) đáp ứng trọn vẹn 4 tiêu chuẩn nâng cao:</w:t>
      </w:r>
    </w:p>
    <w:p>
      <w:r>
        <w:rPr>
          <w:b/>
        </w:rPr>
        <w:t xml:space="preserve">1. Đồng bộ hóa IP chặn phân tán tốc độ cao qua Redis Cache (Sub-millisecond Pub/Sub): </w:t>
      </w:r>
      <w: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r>
        <w:rPr>
          <w:b/>
        </w:rPr>
        <w:t xml:space="preserve">2. Mã hóa Giao thức An toàn HTTPS / TLS 1.3 (Transport Layer Security): </w:t>
      </w:r>
      <w: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r>
        <w:rPr>
          <w:b/>
        </w:rPr>
        <w:t xml:space="preserve">3. Tích hợp Hệ thống Quản lý Sự kiện An toàn Thông tin Doanh nghiệp (SIEM &amp; CEF Log Aggregation): </w:t>
      </w:r>
      <w: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r>
        <w:rPr>
          <w:b/>
        </w:rPr>
        <w:t xml:space="preserve">4. Tích hợp Công cụ Suy luận AI Deep Learning (ONNX Runtime Engine): </w:t>
      </w:r>
      <w: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r>
        <w:br w:type="page"/>
      </w:r>
    </w:p>
    <w:p>
      <w:pPr>
        <w:pStyle w:val="Heading1"/>
      </w:pPr>
      <w:r>
        <w:t>KẾT LUẬN VÀ TÀI LIỆU THAM KHẢO</w:t>
      </w:r>
    </w:p>
    <w:p>
      <w:pPr>
        <w:ind w:firstLine="576"/>
      </w:pPr>
      <w:r>
        <w:t>Đồ án đã nghiên cứu và làm chủ trọn vẹn các công nghệ bảo mật DevSecOps hiện đại, từ ảo hóa Docker Container, Gateway Hardening, xây dựng Tường lửa AI WAF dựa trên Machine Learning (ML.NET), công cụ suy luận ONNX Runtime, đồng bộ Redis Pub/Sub &lt; 1ms, mã hóa HTTPS TLS 1.3 đến hệ thống giám sát tự động và Telegram Bot. Kết quả thực nghiệm trên AWS EC2 đã minh chứng tính khả thi và ứng dụng thực tiễn cao của đề tài.</w:t>
      </w:r>
    </w:p>
    <w:p>
      <w:r>
        <w:rPr>
          <w:b/>
        </w:rPr>
        <w:t>TÀI LIỆU THAM KHẢO:</w:t>
        <w:br/>
      </w:r>
      <w:r>
        <w:t>[1] Docker Documentation - Security Best Practices &amp; Non-root Execution.</w:t>
        <w:br/>
        <w:t>[2] Microsoft Docs - ML.NET Framework &amp; SdcaLogisticRegression Trainer.</w:t>
        <w:br/>
        <w:t>[3] OWASP Top 10 Web Application Security Risks.</w:t>
        <w:br/>
        <w:t>[4] Daniel Miessler - SecLists Repository (GitHub).</w:t>
        <w:br/>
        <w:t>[5] Nginx Reverse Proxy, SSL/TLS Encryption &amp; Header Forwarding Guide.</w:t>
        <w:br/>
        <w:t>[6] Redis Documentation - Pub/Sub Distributed Messaging Pattern.</w:t>
        <w:br/>
        <w:t>[7] ONNX Runtime Documentation - High Performance Deep Learning Inference.</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11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