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99DB" w14:textId="474AFCC7" w:rsidR="00E130AF" w:rsidRDefault="00E130AF">
      <w:r>
        <w:rPr>
          <w:rFonts w:ascii="Times New Roman" w:hAnsi="Times New Roman" w:cs="Times New Roman"/>
          <w:b/>
          <w:bCs/>
          <w:color w:val="000000" w:themeColor="text1"/>
          <w:sz w:val="24"/>
          <w:szCs w:val="24"/>
        </w:rPr>
        <w:t>SECŢIUNEA 4. MONITORIZARE, EVALUARE ŞI INDICATORI DE PERFORMANŢĂ</w:t>
      </w:r>
    </w:p>
    <w:p w14:paraId="09C01C6D" w14:textId="77777777" w:rsidR="00E130AF" w:rsidRDefault="00E130AF"/>
    <w:p w14:paraId="47E60553" w14:textId="77777777" w:rsidR="00835830" w:rsidRPr="00835830" w:rsidRDefault="00835830" w:rsidP="00835830">
      <w:pPr>
        <w:spacing w:after="0" w:line="240" w:lineRule="auto"/>
        <w:ind w:firstLine="720"/>
        <w:contextualSpacing/>
        <w:jc w:val="both"/>
        <w:rPr>
          <w:rFonts w:ascii="Times New Roman" w:hAnsi="Times New Roman"/>
          <w:color w:val="000000" w:themeColor="text1"/>
          <w:lang w:val="it-IT"/>
        </w:rPr>
      </w:pPr>
      <w:r w:rsidRPr="00835830">
        <w:rPr>
          <w:rFonts w:ascii="Times New Roman" w:hAnsi="Times New Roman"/>
          <w:color w:val="000000" w:themeColor="text1"/>
          <w:lang w:val="it-IT"/>
        </w:rPr>
        <w:t>Implementarea prezentului proiect managerial va fi urmărită și evaluată permanent pe durata anului școlar 2026–2027, prin aplicarea unui sistem unitar de monitorizare bazat pe indicatori de performanță măsurabili, analiza datelor relevante și raportarea continuă la valorile de referință stabilite în urma analizei diagnostice a anului școlar 2025–2026.</w:t>
      </w:r>
    </w:p>
    <w:p w14:paraId="583FE04D" w14:textId="77777777" w:rsidR="00835830" w:rsidRPr="00835830" w:rsidRDefault="00835830" w:rsidP="00835830">
      <w:pPr>
        <w:spacing w:after="0" w:line="240" w:lineRule="auto"/>
        <w:ind w:firstLine="720"/>
        <w:contextualSpacing/>
        <w:jc w:val="both"/>
        <w:rPr>
          <w:rFonts w:ascii="Times New Roman" w:hAnsi="Times New Roman"/>
          <w:color w:val="000000" w:themeColor="text1"/>
          <w:lang w:val="it-IT"/>
        </w:rPr>
      </w:pPr>
      <w:r w:rsidRPr="00835830">
        <w:rPr>
          <w:rFonts w:ascii="Times New Roman" w:hAnsi="Times New Roman"/>
          <w:color w:val="000000" w:themeColor="text1"/>
          <w:lang w:val="it-IT"/>
        </w:rPr>
        <w:t>Monitorizarea va avea la bază analiza documentelor manageriale și școlare, a rapoartelor întocmite de compartimente și comisiile de lucru, a documentelor elaborate de CEAC și SCIM, a informațiilor furnizate prin catalogul electronic și celelalte platforme digitale utilizate la nivelul unității de învățământ, precum și a rezultatelor evaluărilor interne și externe, a examenului național de Bacalaureat și a examenului de certificare a calificării profesionale. De asemenea, vor fi utilizate chestionare de feedback adresate elevilor, părinților, personalului și partenerilor educaționali.</w:t>
      </w:r>
    </w:p>
    <w:p w14:paraId="258CD98B" w14:textId="77777777" w:rsidR="00835830" w:rsidRPr="00835830" w:rsidRDefault="00835830" w:rsidP="00835830">
      <w:pPr>
        <w:spacing w:after="0" w:line="240" w:lineRule="auto"/>
        <w:ind w:firstLine="720"/>
        <w:contextualSpacing/>
        <w:jc w:val="both"/>
        <w:rPr>
          <w:rFonts w:ascii="Times New Roman" w:hAnsi="Times New Roman"/>
          <w:color w:val="000000" w:themeColor="text1"/>
          <w:lang w:val="it-IT"/>
        </w:rPr>
      </w:pPr>
      <w:r w:rsidRPr="00835830">
        <w:rPr>
          <w:rFonts w:ascii="Times New Roman" w:hAnsi="Times New Roman"/>
          <w:color w:val="000000" w:themeColor="text1"/>
          <w:lang w:val="it-IT"/>
        </w:rPr>
        <w:t>Datele obținute în urma monitorizării vor fi analizate periodic în cadrul Consiliului de administrație, al Consiliului profesoral și al Comisiei pentru Evaluarea și Asigurarea Calității, în vederea adoptării măsurilor de reglare managerială și a implementării acțiunilor de îmbunătățire continuă. Acest proces va contribui la realizarea obiectivelor prevăzute în Planul de Acțiune al Școlii (PAS), la creșterea calității educației și formării profesionale și la dezvoltarea unui management eficient, orientat spre rezultate și performanță.</w:t>
      </w:r>
    </w:p>
    <w:p w14:paraId="78C8030D" w14:textId="77777777" w:rsidR="00E968EC" w:rsidRDefault="00E968EC"/>
    <w:tbl>
      <w:tblPr>
        <w:tblStyle w:val="TableGrid"/>
        <w:tblW w:w="14596" w:type="dxa"/>
        <w:tblLook w:val="04A0" w:firstRow="1" w:lastRow="0" w:firstColumn="1" w:lastColumn="0" w:noHBand="0" w:noVBand="1"/>
      </w:tblPr>
      <w:tblGrid>
        <w:gridCol w:w="4248"/>
        <w:gridCol w:w="2268"/>
        <w:gridCol w:w="2835"/>
        <w:gridCol w:w="2551"/>
        <w:gridCol w:w="1276"/>
        <w:gridCol w:w="1418"/>
      </w:tblGrid>
      <w:tr w:rsidR="0032452A" w:rsidRPr="006A6C76" w14:paraId="30B797A3" w14:textId="085B6BA9" w:rsidTr="0032452A">
        <w:tc>
          <w:tcPr>
            <w:tcW w:w="4248" w:type="dxa"/>
          </w:tcPr>
          <w:p w14:paraId="623DDFCB" w14:textId="260B855F" w:rsidR="00557368" w:rsidRPr="006A6C76" w:rsidRDefault="00557368" w:rsidP="006A6C76">
            <w:pPr>
              <w:jc w:val="center"/>
              <w:rPr>
                <w:rFonts w:ascii="Times New Roman" w:hAnsi="Times New Roman" w:cs="Times New Roman"/>
                <w:b/>
                <w:bCs/>
              </w:rPr>
            </w:pPr>
            <w:r w:rsidRPr="006A6C76">
              <w:rPr>
                <w:rFonts w:ascii="Times New Roman" w:hAnsi="Times New Roman" w:cs="Times New Roman"/>
                <w:b/>
                <w:bCs/>
              </w:rPr>
              <w:t xml:space="preserve">Obiectiv </w:t>
            </w:r>
            <w:r>
              <w:rPr>
                <w:rFonts w:ascii="Times New Roman" w:hAnsi="Times New Roman" w:cs="Times New Roman"/>
                <w:b/>
                <w:bCs/>
              </w:rPr>
              <w:t>opera</w:t>
            </w:r>
            <w:r>
              <w:rPr>
                <w:rFonts w:ascii="Arial" w:hAnsi="Arial" w:cs="Arial"/>
                <w:b/>
                <w:bCs/>
              </w:rPr>
              <w:t>ț</w:t>
            </w:r>
            <w:r>
              <w:rPr>
                <w:rFonts w:ascii="Times New Roman" w:hAnsi="Times New Roman" w:cs="Times New Roman"/>
                <w:b/>
                <w:bCs/>
              </w:rPr>
              <w:t xml:space="preserve">ional </w:t>
            </w:r>
            <w:r w:rsidRPr="006A6C76">
              <w:rPr>
                <w:rFonts w:ascii="Times New Roman" w:hAnsi="Times New Roman" w:cs="Times New Roman"/>
                <w:b/>
                <w:bCs/>
              </w:rPr>
              <w:t>vizat</w:t>
            </w:r>
          </w:p>
        </w:tc>
        <w:tc>
          <w:tcPr>
            <w:tcW w:w="2268" w:type="dxa"/>
          </w:tcPr>
          <w:p w14:paraId="2AADC780" w14:textId="77777777" w:rsidR="00557368" w:rsidRDefault="00557368" w:rsidP="006A6C76">
            <w:pPr>
              <w:jc w:val="center"/>
              <w:rPr>
                <w:rFonts w:ascii="Times New Roman" w:hAnsi="Times New Roman" w:cs="Times New Roman"/>
                <w:b/>
                <w:bCs/>
              </w:rPr>
            </w:pPr>
            <w:r w:rsidRPr="006A6C76">
              <w:rPr>
                <w:rFonts w:ascii="Times New Roman" w:hAnsi="Times New Roman" w:cs="Times New Roman"/>
                <w:b/>
                <w:bCs/>
              </w:rPr>
              <w:t>Valoare de referință</w:t>
            </w:r>
          </w:p>
          <w:p w14:paraId="1C80786B" w14:textId="7A21A278" w:rsidR="00E968EC" w:rsidRPr="006A6C76" w:rsidRDefault="00E968EC" w:rsidP="006A6C76">
            <w:pPr>
              <w:jc w:val="center"/>
              <w:rPr>
                <w:rFonts w:ascii="Times New Roman" w:hAnsi="Times New Roman" w:cs="Times New Roman"/>
                <w:b/>
                <w:bCs/>
              </w:rPr>
            </w:pPr>
            <w:r>
              <w:rPr>
                <w:rFonts w:ascii="Times New Roman" w:hAnsi="Times New Roman" w:cs="Times New Roman"/>
                <w:b/>
                <w:bCs/>
              </w:rPr>
              <w:t>(2025-2026)</w:t>
            </w:r>
          </w:p>
        </w:tc>
        <w:tc>
          <w:tcPr>
            <w:tcW w:w="2835" w:type="dxa"/>
          </w:tcPr>
          <w:p w14:paraId="07986223" w14:textId="2F7BBD8D" w:rsidR="00557368" w:rsidRPr="006A6C76" w:rsidRDefault="00557368" w:rsidP="006A6C76">
            <w:pPr>
              <w:jc w:val="center"/>
              <w:rPr>
                <w:rFonts w:ascii="Times New Roman" w:hAnsi="Times New Roman" w:cs="Times New Roman"/>
                <w:b/>
                <w:bCs/>
              </w:rPr>
            </w:pPr>
            <w:r w:rsidRPr="006A6C76">
              <w:rPr>
                <w:rFonts w:ascii="Times New Roman" w:hAnsi="Times New Roman" w:cs="Times New Roman"/>
                <w:b/>
                <w:bCs/>
              </w:rPr>
              <w:t>Indicator de performanță  2026-2027</w:t>
            </w:r>
          </w:p>
        </w:tc>
        <w:tc>
          <w:tcPr>
            <w:tcW w:w="2551" w:type="dxa"/>
          </w:tcPr>
          <w:p w14:paraId="7BF99434" w14:textId="04997366" w:rsidR="00557368" w:rsidRPr="006A6C76" w:rsidRDefault="00557368" w:rsidP="006A6C76">
            <w:pPr>
              <w:jc w:val="center"/>
              <w:rPr>
                <w:rFonts w:ascii="Times New Roman" w:hAnsi="Times New Roman" w:cs="Times New Roman"/>
                <w:b/>
                <w:bCs/>
              </w:rPr>
            </w:pPr>
            <w:r w:rsidRPr="006A6C76">
              <w:rPr>
                <w:rFonts w:ascii="Times New Roman" w:hAnsi="Times New Roman" w:cs="Times New Roman"/>
                <w:b/>
                <w:bCs/>
              </w:rPr>
              <w:t>Instrument de monitorizare</w:t>
            </w:r>
          </w:p>
        </w:tc>
        <w:tc>
          <w:tcPr>
            <w:tcW w:w="1276" w:type="dxa"/>
          </w:tcPr>
          <w:p w14:paraId="6A83D64B" w14:textId="2E5D3AB7" w:rsidR="00557368" w:rsidRPr="006A6C76" w:rsidRDefault="00557368" w:rsidP="006A6C76">
            <w:pPr>
              <w:jc w:val="center"/>
              <w:rPr>
                <w:rFonts w:ascii="Times New Roman" w:hAnsi="Times New Roman" w:cs="Times New Roman"/>
                <w:b/>
                <w:bCs/>
              </w:rPr>
            </w:pPr>
            <w:r w:rsidRPr="006A6C76">
              <w:rPr>
                <w:rFonts w:ascii="Times New Roman" w:hAnsi="Times New Roman" w:cs="Times New Roman"/>
                <w:b/>
                <w:bCs/>
              </w:rPr>
              <w:t>Frecvență</w:t>
            </w:r>
          </w:p>
        </w:tc>
        <w:tc>
          <w:tcPr>
            <w:tcW w:w="1418" w:type="dxa"/>
          </w:tcPr>
          <w:p w14:paraId="363DE80B" w14:textId="0B1AC122" w:rsidR="00557368" w:rsidRPr="006A6C76" w:rsidRDefault="00557368" w:rsidP="006A6C76">
            <w:pPr>
              <w:jc w:val="center"/>
              <w:rPr>
                <w:rFonts w:ascii="Times New Roman" w:hAnsi="Times New Roman" w:cs="Times New Roman"/>
                <w:b/>
                <w:bCs/>
              </w:rPr>
            </w:pPr>
            <w:proofErr w:type="spellStart"/>
            <w:r w:rsidRPr="006A6C76">
              <w:rPr>
                <w:rFonts w:ascii="Times New Roman" w:hAnsi="Times New Roman" w:cs="Times New Roman"/>
                <w:b/>
                <w:bCs/>
              </w:rPr>
              <w:t>Resp</w:t>
            </w:r>
            <w:proofErr w:type="spellEnd"/>
            <w:r w:rsidRPr="006A6C76">
              <w:rPr>
                <w:rFonts w:ascii="Times New Roman" w:hAnsi="Times New Roman" w:cs="Times New Roman"/>
                <w:b/>
                <w:bCs/>
              </w:rPr>
              <w:t>.</w:t>
            </w:r>
          </w:p>
        </w:tc>
      </w:tr>
      <w:tr w:rsidR="0032452A" w:rsidRPr="006A6C76" w14:paraId="0F65BFFF" w14:textId="7FFBC9EE" w:rsidTr="0032452A">
        <w:tc>
          <w:tcPr>
            <w:tcW w:w="4248" w:type="dxa"/>
          </w:tcPr>
          <w:p w14:paraId="0E410EBA" w14:textId="08A899BE" w:rsidR="00557368" w:rsidRPr="006A6C76" w:rsidRDefault="00557368" w:rsidP="00557368">
            <w:pPr>
              <w:rPr>
                <w:rFonts w:ascii="Times New Roman" w:hAnsi="Times New Roman" w:cs="Times New Roman"/>
              </w:rPr>
            </w:pPr>
            <w:r w:rsidRPr="00C04907">
              <w:rPr>
                <w:rFonts w:ascii="Times New Roman" w:hAnsi="Times New Roman" w:cs="Times New Roman"/>
              </w:rPr>
              <w:t>Consolidarea parteneriatelor cu agenții economici în vederea adaptării ofertei educaționale</w:t>
            </w:r>
          </w:p>
        </w:tc>
        <w:tc>
          <w:tcPr>
            <w:tcW w:w="2268" w:type="dxa"/>
          </w:tcPr>
          <w:p w14:paraId="2897E814" w14:textId="6BFD8BF4" w:rsidR="00557368" w:rsidRPr="00557368" w:rsidRDefault="00557368" w:rsidP="00557368">
            <w:pPr>
              <w:rPr>
                <w:rFonts w:ascii="Times New Roman" w:hAnsi="Times New Roman" w:cs="Times New Roman"/>
                <w:i/>
                <w:iCs/>
                <w:color w:val="EE0000"/>
              </w:rPr>
            </w:pPr>
            <w:r w:rsidRPr="00557368">
              <w:rPr>
                <w:rFonts w:ascii="Times New Roman" w:hAnsi="Times New Roman" w:cs="Times New Roman"/>
                <w:i/>
                <w:iCs/>
                <w:color w:val="EE0000"/>
              </w:rPr>
              <w:t xml:space="preserve">Nr de parteneriate in anul </w:t>
            </w:r>
            <w:proofErr w:type="spellStart"/>
            <w:r w:rsidRPr="00557368">
              <w:rPr>
                <w:rFonts w:ascii="Times New Roman" w:hAnsi="Times New Roman" w:cs="Times New Roman"/>
                <w:i/>
                <w:iCs/>
                <w:color w:val="EE0000"/>
              </w:rPr>
              <w:t>şcolar</w:t>
            </w:r>
            <w:proofErr w:type="spellEnd"/>
            <w:r w:rsidRPr="00557368">
              <w:rPr>
                <w:rFonts w:ascii="Times New Roman" w:hAnsi="Times New Roman" w:cs="Times New Roman"/>
                <w:i/>
                <w:iCs/>
                <w:color w:val="EE0000"/>
              </w:rPr>
              <w:t xml:space="preserve"> 2025-2026</w:t>
            </w:r>
          </w:p>
        </w:tc>
        <w:tc>
          <w:tcPr>
            <w:tcW w:w="2835" w:type="dxa"/>
          </w:tcPr>
          <w:p w14:paraId="66AF01A2" w14:textId="2840C136" w:rsidR="00557368" w:rsidRPr="006A6C76" w:rsidRDefault="00557368" w:rsidP="00557368">
            <w:pPr>
              <w:rPr>
                <w:rFonts w:ascii="Times New Roman" w:hAnsi="Times New Roman" w:cs="Times New Roman"/>
              </w:rPr>
            </w:pPr>
            <w:proofErr w:type="spellStart"/>
            <w:r w:rsidRPr="00C04907">
              <w:rPr>
                <w:rFonts w:ascii="Times New Roman" w:hAnsi="Times New Roman" w:cs="Times New Roman"/>
                <w:color w:val="EE0000"/>
              </w:rPr>
              <w:t>Creşterea</w:t>
            </w:r>
            <w:proofErr w:type="spellEnd"/>
            <w:r w:rsidRPr="00C04907">
              <w:rPr>
                <w:rFonts w:ascii="Times New Roman" w:hAnsi="Times New Roman" w:cs="Times New Roman"/>
                <w:color w:val="EE0000"/>
              </w:rPr>
              <w:t xml:space="preserve"> nr de parteneriate cu 30%</w:t>
            </w:r>
          </w:p>
        </w:tc>
        <w:tc>
          <w:tcPr>
            <w:tcW w:w="2551" w:type="dxa"/>
          </w:tcPr>
          <w:p w14:paraId="0769DF02" w14:textId="77777777" w:rsidR="00557368" w:rsidRPr="00C04907" w:rsidRDefault="00557368" w:rsidP="00557368">
            <w:pPr>
              <w:rPr>
                <w:rFonts w:ascii="Times New Roman" w:hAnsi="Times New Roman" w:cs="Times New Roman"/>
              </w:rPr>
            </w:pPr>
            <w:r w:rsidRPr="00C04907">
              <w:rPr>
                <w:rFonts w:ascii="Times New Roman" w:hAnsi="Times New Roman" w:cs="Times New Roman"/>
              </w:rPr>
              <w:t>Contracte de pregătire practică</w:t>
            </w:r>
          </w:p>
          <w:p w14:paraId="62DE90CC" w14:textId="77777777" w:rsidR="00557368" w:rsidRPr="006A6C76" w:rsidRDefault="00557368" w:rsidP="00557368">
            <w:pPr>
              <w:rPr>
                <w:rFonts w:ascii="Times New Roman" w:hAnsi="Times New Roman" w:cs="Times New Roman"/>
              </w:rPr>
            </w:pPr>
          </w:p>
        </w:tc>
        <w:tc>
          <w:tcPr>
            <w:tcW w:w="1276" w:type="dxa"/>
          </w:tcPr>
          <w:p w14:paraId="2A0B7884" w14:textId="14F08D35" w:rsidR="00557368" w:rsidRPr="006A6C76" w:rsidRDefault="00557368" w:rsidP="00557368">
            <w:pPr>
              <w:rPr>
                <w:rFonts w:ascii="Times New Roman" w:hAnsi="Times New Roman" w:cs="Times New Roman"/>
              </w:rPr>
            </w:pPr>
            <w:r>
              <w:rPr>
                <w:rFonts w:ascii="Times New Roman" w:hAnsi="Times New Roman" w:cs="Times New Roman"/>
              </w:rPr>
              <w:t>anual</w:t>
            </w:r>
          </w:p>
        </w:tc>
        <w:tc>
          <w:tcPr>
            <w:tcW w:w="1418" w:type="dxa"/>
          </w:tcPr>
          <w:p w14:paraId="797EAACA" w14:textId="58040028" w:rsidR="00557368" w:rsidRPr="006A6C76" w:rsidRDefault="00557368" w:rsidP="00557368">
            <w:pPr>
              <w:rPr>
                <w:rFonts w:ascii="Times New Roman" w:hAnsi="Times New Roman" w:cs="Times New Roman"/>
              </w:rPr>
            </w:pPr>
            <w:r>
              <w:rPr>
                <w:rFonts w:ascii="Times New Roman" w:hAnsi="Times New Roman" w:cs="Times New Roman"/>
              </w:rPr>
              <w:t>director</w:t>
            </w:r>
          </w:p>
        </w:tc>
      </w:tr>
      <w:tr w:rsidR="0032452A" w:rsidRPr="006A6C76" w14:paraId="15175B52" w14:textId="0B6B06FD" w:rsidTr="0032452A">
        <w:tc>
          <w:tcPr>
            <w:tcW w:w="4248" w:type="dxa"/>
          </w:tcPr>
          <w:p w14:paraId="4D8363F7" w14:textId="059E4FB8" w:rsidR="00557368" w:rsidRPr="006A6C76" w:rsidRDefault="00557368" w:rsidP="00557368">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numărului absolvenților de clasa a VIII-a care optează pentru calificările oferite de unitatea de învățământ</w:t>
            </w:r>
          </w:p>
        </w:tc>
        <w:tc>
          <w:tcPr>
            <w:tcW w:w="2268" w:type="dxa"/>
          </w:tcPr>
          <w:p w14:paraId="1D61AA4C" w14:textId="63E448C6" w:rsidR="00557368" w:rsidRPr="00557368" w:rsidRDefault="00557368" w:rsidP="00557368">
            <w:pPr>
              <w:rPr>
                <w:rFonts w:ascii="Times New Roman" w:hAnsi="Times New Roman" w:cs="Times New Roman"/>
                <w:i/>
                <w:iCs/>
                <w:color w:val="EE0000"/>
              </w:rPr>
            </w:pPr>
            <w:r w:rsidRPr="00557368">
              <w:rPr>
                <w:rFonts w:ascii="Times New Roman" w:hAnsi="Times New Roman" w:cs="Times New Roman"/>
                <w:i/>
                <w:iCs/>
                <w:color w:val="EE0000"/>
              </w:rPr>
              <w:t xml:space="preserve">Nr </w:t>
            </w:r>
            <w:proofErr w:type="spellStart"/>
            <w:r w:rsidRPr="00557368">
              <w:rPr>
                <w:rFonts w:ascii="Times New Roman" w:hAnsi="Times New Roman" w:cs="Times New Roman"/>
                <w:i/>
                <w:iCs/>
                <w:color w:val="EE0000"/>
              </w:rPr>
              <w:t>înscrişi</w:t>
            </w:r>
            <w:proofErr w:type="spellEnd"/>
            <w:r w:rsidRPr="00557368">
              <w:rPr>
                <w:rFonts w:ascii="Times New Roman" w:hAnsi="Times New Roman" w:cs="Times New Roman"/>
                <w:i/>
                <w:iCs/>
                <w:color w:val="EE0000"/>
              </w:rPr>
              <w:t xml:space="preserve"> în 2025-2026</w:t>
            </w:r>
          </w:p>
        </w:tc>
        <w:tc>
          <w:tcPr>
            <w:tcW w:w="2835" w:type="dxa"/>
          </w:tcPr>
          <w:p w14:paraId="46CEF303" w14:textId="3474476F" w:rsidR="00557368" w:rsidRPr="006A6C76" w:rsidRDefault="00557368" w:rsidP="00557368">
            <w:pPr>
              <w:rPr>
                <w:rFonts w:ascii="Times New Roman" w:hAnsi="Times New Roman" w:cs="Times New Roman"/>
              </w:rPr>
            </w:pPr>
            <w:proofErr w:type="spellStart"/>
            <w:r w:rsidRPr="00180BFC">
              <w:rPr>
                <w:rFonts w:ascii="Times New Roman" w:hAnsi="Times New Roman" w:cs="Times New Roman"/>
                <w:color w:val="EE0000"/>
              </w:rPr>
              <w:t>Creşterea</w:t>
            </w:r>
            <w:proofErr w:type="spellEnd"/>
            <w:r w:rsidRPr="00180BFC">
              <w:rPr>
                <w:rFonts w:ascii="Times New Roman" w:hAnsi="Times New Roman" w:cs="Times New Roman"/>
                <w:color w:val="EE0000"/>
              </w:rPr>
              <w:t xml:space="preserve"> numărului de </w:t>
            </w:r>
            <w:proofErr w:type="spellStart"/>
            <w:r w:rsidRPr="00180BFC">
              <w:rPr>
                <w:rFonts w:ascii="Times New Roman" w:hAnsi="Times New Roman" w:cs="Times New Roman"/>
                <w:color w:val="EE0000"/>
              </w:rPr>
              <w:t>înscrişi</w:t>
            </w:r>
            <w:proofErr w:type="spellEnd"/>
            <w:r w:rsidRPr="00180BFC">
              <w:rPr>
                <w:rFonts w:ascii="Times New Roman" w:hAnsi="Times New Roman" w:cs="Times New Roman"/>
                <w:color w:val="EE0000"/>
              </w:rPr>
              <w:t xml:space="preserve"> față de anul anterior cu 25%</w:t>
            </w:r>
          </w:p>
        </w:tc>
        <w:tc>
          <w:tcPr>
            <w:tcW w:w="2551" w:type="dxa"/>
          </w:tcPr>
          <w:p w14:paraId="50CA3863" w14:textId="77777777" w:rsidR="00557368" w:rsidRPr="00C04907" w:rsidRDefault="00557368" w:rsidP="00557368">
            <w:pPr>
              <w:rPr>
                <w:rFonts w:ascii="Times New Roman" w:hAnsi="Times New Roman" w:cs="Times New Roman"/>
              </w:rPr>
            </w:pPr>
            <w:r w:rsidRPr="00C04907">
              <w:rPr>
                <w:rFonts w:ascii="Times New Roman" w:hAnsi="Times New Roman" w:cs="Times New Roman"/>
              </w:rPr>
              <w:t>Nr. de opțiuni exprimate pentru unitate</w:t>
            </w:r>
          </w:p>
          <w:p w14:paraId="0C4D85EC" w14:textId="77777777" w:rsidR="00557368" w:rsidRPr="006A6C76" w:rsidRDefault="00557368" w:rsidP="00557368">
            <w:pPr>
              <w:rPr>
                <w:rFonts w:ascii="Times New Roman" w:hAnsi="Times New Roman" w:cs="Times New Roman"/>
              </w:rPr>
            </w:pPr>
          </w:p>
        </w:tc>
        <w:tc>
          <w:tcPr>
            <w:tcW w:w="1276" w:type="dxa"/>
          </w:tcPr>
          <w:p w14:paraId="4C7D00D8" w14:textId="3A505CAD" w:rsidR="00557368" w:rsidRPr="006A6C76" w:rsidRDefault="00557368" w:rsidP="00557368">
            <w:pPr>
              <w:rPr>
                <w:rFonts w:ascii="Times New Roman" w:hAnsi="Times New Roman" w:cs="Times New Roman"/>
              </w:rPr>
            </w:pPr>
            <w:r>
              <w:rPr>
                <w:rFonts w:ascii="Times New Roman" w:hAnsi="Times New Roman" w:cs="Times New Roman"/>
              </w:rPr>
              <w:t>anual</w:t>
            </w:r>
          </w:p>
        </w:tc>
        <w:tc>
          <w:tcPr>
            <w:tcW w:w="1418" w:type="dxa"/>
          </w:tcPr>
          <w:p w14:paraId="23F7D847" w14:textId="5AF47B41" w:rsidR="00557368" w:rsidRPr="006A6C76" w:rsidRDefault="00557368" w:rsidP="00557368">
            <w:pPr>
              <w:rPr>
                <w:rFonts w:ascii="Times New Roman" w:hAnsi="Times New Roman" w:cs="Times New Roman"/>
              </w:rPr>
            </w:pPr>
            <w:r>
              <w:rPr>
                <w:rFonts w:ascii="Times New Roman" w:hAnsi="Times New Roman" w:cs="Times New Roman"/>
              </w:rPr>
              <w:t>director</w:t>
            </w:r>
          </w:p>
        </w:tc>
      </w:tr>
      <w:tr w:rsidR="0032452A" w:rsidRPr="006A6C76" w14:paraId="0D807150" w14:textId="7630D064" w:rsidTr="0032452A">
        <w:tc>
          <w:tcPr>
            <w:tcW w:w="4248" w:type="dxa"/>
          </w:tcPr>
          <w:p w14:paraId="3C170F30" w14:textId="57F071F3" w:rsidR="00557368" w:rsidRPr="006A6C76" w:rsidRDefault="00557368" w:rsidP="00557368">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progresivă a ratei de promovare a examenului de bacalaureat</w:t>
            </w:r>
          </w:p>
        </w:tc>
        <w:tc>
          <w:tcPr>
            <w:tcW w:w="2268" w:type="dxa"/>
          </w:tcPr>
          <w:p w14:paraId="4F718400" w14:textId="1057C8A4" w:rsidR="00557368" w:rsidRPr="006A6C76" w:rsidRDefault="00557368" w:rsidP="00557368">
            <w:pPr>
              <w:rPr>
                <w:rFonts w:ascii="Times New Roman" w:hAnsi="Times New Roman" w:cs="Times New Roman"/>
              </w:rPr>
            </w:pPr>
            <w:r>
              <w:rPr>
                <w:rFonts w:ascii="Times New Roman" w:hAnsi="Times New Roman" w:cs="Times New Roman"/>
              </w:rPr>
              <w:t>49%</w:t>
            </w:r>
          </w:p>
        </w:tc>
        <w:tc>
          <w:tcPr>
            <w:tcW w:w="2835" w:type="dxa"/>
          </w:tcPr>
          <w:p w14:paraId="50E1D0D6" w14:textId="6069A9D4" w:rsidR="00557368" w:rsidRPr="006A6C76" w:rsidRDefault="00557368" w:rsidP="00557368">
            <w:pPr>
              <w:rPr>
                <w:rFonts w:ascii="Times New Roman" w:hAnsi="Times New Roman" w:cs="Times New Roman"/>
              </w:rPr>
            </w:pPr>
            <w:r>
              <w:rPr>
                <w:rFonts w:ascii="Times New Roman" w:hAnsi="Times New Roman" w:cs="Times New Roman"/>
              </w:rPr>
              <w:t>55%</w:t>
            </w:r>
          </w:p>
        </w:tc>
        <w:tc>
          <w:tcPr>
            <w:tcW w:w="2551" w:type="dxa"/>
          </w:tcPr>
          <w:p w14:paraId="3402B4F9" w14:textId="77777777" w:rsidR="00557368" w:rsidRDefault="00557368" w:rsidP="00557368">
            <w:pPr>
              <w:rPr>
                <w:rFonts w:ascii="Times New Roman" w:hAnsi="Times New Roman" w:cs="Times New Roman"/>
              </w:rPr>
            </w:pPr>
            <w:r>
              <w:rPr>
                <w:rFonts w:ascii="Times New Roman" w:hAnsi="Times New Roman" w:cs="Times New Roman"/>
              </w:rPr>
              <w:t>Rezultate bacalaureat 2027</w:t>
            </w:r>
          </w:p>
          <w:p w14:paraId="02157D9C" w14:textId="7DAFA404" w:rsidR="00E968EC" w:rsidRPr="006A6C76" w:rsidRDefault="00E968EC" w:rsidP="00557368">
            <w:pPr>
              <w:rPr>
                <w:rFonts w:ascii="Times New Roman" w:hAnsi="Times New Roman" w:cs="Times New Roman"/>
              </w:rPr>
            </w:pPr>
            <w:r>
              <w:rPr>
                <w:rFonts w:ascii="Times New Roman" w:hAnsi="Times New Roman" w:cs="Times New Roman"/>
              </w:rPr>
              <w:t>Raport ISJ</w:t>
            </w:r>
          </w:p>
        </w:tc>
        <w:tc>
          <w:tcPr>
            <w:tcW w:w="1276" w:type="dxa"/>
          </w:tcPr>
          <w:p w14:paraId="0B287BC7" w14:textId="2EDBB7DC" w:rsidR="00557368" w:rsidRPr="006A6C76" w:rsidRDefault="00557368" w:rsidP="00557368">
            <w:pPr>
              <w:rPr>
                <w:rFonts w:ascii="Times New Roman" w:hAnsi="Times New Roman" w:cs="Times New Roman"/>
              </w:rPr>
            </w:pPr>
            <w:r>
              <w:rPr>
                <w:rFonts w:ascii="Times New Roman" w:hAnsi="Times New Roman" w:cs="Times New Roman"/>
              </w:rPr>
              <w:t>anual</w:t>
            </w:r>
          </w:p>
        </w:tc>
        <w:tc>
          <w:tcPr>
            <w:tcW w:w="1418" w:type="dxa"/>
          </w:tcPr>
          <w:p w14:paraId="5BEA73E4" w14:textId="77777777" w:rsidR="00557368" w:rsidRPr="00C04907" w:rsidRDefault="00557368" w:rsidP="00557368">
            <w:pPr>
              <w:rPr>
                <w:rFonts w:ascii="Times New Roman" w:hAnsi="Times New Roman" w:cs="Times New Roman"/>
              </w:rPr>
            </w:pPr>
            <w:r w:rsidRPr="00C04907">
              <w:rPr>
                <w:rFonts w:ascii="Times New Roman" w:hAnsi="Times New Roman" w:cs="Times New Roman"/>
              </w:rPr>
              <w:t>Director</w:t>
            </w:r>
          </w:p>
          <w:p w14:paraId="49B779CC" w14:textId="4C6CDF99" w:rsidR="00557368" w:rsidRPr="006A6C76" w:rsidRDefault="00557368" w:rsidP="00557368">
            <w:pPr>
              <w:rPr>
                <w:rFonts w:ascii="Times New Roman" w:hAnsi="Times New Roman" w:cs="Times New Roman"/>
              </w:rPr>
            </w:pPr>
            <w:r w:rsidRPr="00C04907">
              <w:rPr>
                <w:rFonts w:ascii="Times New Roman" w:hAnsi="Times New Roman" w:cs="Times New Roman"/>
              </w:rPr>
              <w:t>Profesori discipline bacalaureat</w:t>
            </w:r>
          </w:p>
        </w:tc>
      </w:tr>
      <w:tr w:rsidR="0032452A" w:rsidRPr="006A6C76" w14:paraId="2BDFCED6" w14:textId="1EC86F7D" w:rsidTr="0032452A">
        <w:tc>
          <w:tcPr>
            <w:tcW w:w="4248" w:type="dxa"/>
          </w:tcPr>
          <w:p w14:paraId="1387C0EA" w14:textId="3FC4F3B6" w:rsidR="00E968EC" w:rsidRPr="006A6C76" w:rsidRDefault="00E968EC" w:rsidP="00E968EC">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participării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progresului </w:t>
            </w:r>
            <w:proofErr w:type="spellStart"/>
            <w:r w:rsidRPr="00C04907">
              <w:rPr>
                <w:rFonts w:ascii="Times New Roman" w:hAnsi="Times New Roman" w:cs="Times New Roman"/>
              </w:rPr>
              <w:t>şcolar</w:t>
            </w:r>
            <w:proofErr w:type="spellEnd"/>
            <w:r w:rsidRPr="00C04907">
              <w:rPr>
                <w:rFonts w:ascii="Times New Roman" w:hAnsi="Times New Roman" w:cs="Times New Roman"/>
              </w:rPr>
              <w:t xml:space="preserve"> al elevilor cu dificultăți de învățare sau cu nevoi educaționale speciale</w:t>
            </w:r>
          </w:p>
        </w:tc>
        <w:tc>
          <w:tcPr>
            <w:tcW w:w="2268" w:type="dxa"/>
          </w:tcPr>
          <w:p w14:paraId="6420559A" w14:textId="6C862261" w:rsidR="00E968EC" w:rsidRPr="007C4D23" w:rsidRDefault="007C4D23" w:rsidP="00E968EC">
            <w:pPr>
              <w:rPr>
                <w:rFonts w:ascii="Times New Roman" w:hAnsi="Times New Roman" w:cs="Times New Roman"/>
                <w:i/>
                <w:iCs/>
                <w:color w:val="EE0000"/>
              </w:rPr>
            </w:pPr>
            <w:r w:rsidRPr="007C4D23">
              <w:rPr>
                <w:rFonts w:ascii="Times New Roman" w:hAnsi="Times New Roman" w:cs="Times New Roman"/>
                <w:i/>
                <w:iCs/>
                <w:color w:val="EE0000"/>
              </w:rPr>
              <w:t>Procent elevi care au realizat progres</w:t>
            </w:r>
          </w:p>
        </w:tc>
        <w:tc>
          <w:tcPr>
            <w:tcW w:w="2835" w:type="dxa"/>
          </w:tcPr>
          <w:p w14:paraId="6E88B55B" w14:textId="77777777" w:rsidR="00E968EC" w:rsidRPr="00180BFC" w:rsidRDefault="00E968EC" w:rsidP="00E968EC">
            <w:pPr>
              <w:rPr>
                <w:rFonts w:ascii="Times New Roman" w:hAnsi="Times New Roman" w:cs="Times New Roman"/>
                <w:color w:val="EE0000"/>
              </w:rPr>
            </w:pPr>
            <w:r w:rsidRPr="00180BFC">
              <w:rPr>
                <w:rFonts w:ascii="Times New Roman" w:hAnsi="Times New Roman" w:cs="Times New Roman"/>
                <w:color w:val="EE0000"/>
              </w:rPr>
              <w:t>Minim 80% dintre elevii monitorizați înregistrează progres</w:t>
            </w:r>
          </w:p>
          <w:p w14:paraId="4780D4DA" w14:textId="77777777" w:rsidR="00E968EC" w:rsidRPr="006A6C76" w:rsidRDefault="00E968EC" w:rsidP="00E968EC">
            <w:pPr>
              <w:rPr>
                <w:rFonts w:ascii="Times New Roman" w:hAnsi="Times New Roman" w:cs="Times New Roman"/>
              </w:rPr>
            </w:pPr>
          </w:p>
        </w:tc>
        <w:tc>
          <w:tcPr>
            <w:tcW w:w="2551" w:type="dxa"/>
          </w:tcPr>
          <w:p w14:paraId="37FA2203" w14:textId="32EDA50F" w:rsidR="00E968EC" w:rsidRDefault="00E968EC" w:rsidP="00E968EC">
            <w:pPr>
              <w:rPr>
                <w:rFonts w:ascii="Times New Roman" w:hAnsi="Times New Roman" w:cs="Times New Roman"/>
              </w:rPr>
            </w:pPr>
            <w:proofErr w:type="spellStart"/>
            <w:r>
              <w:rPr>
                <w:rFonts w:ascii="Times New Roman" w:hAnsi="Times New Roman" w:cs="Times New Roman"/>
              </w:rPr>
              <w:t>Fişe</w:t>
            </w:r>
            <w:proofErr w:type="spellEnd"/>
            <w:r>
              <w:rPr>
                <w:rFonts w:ascii="Times New Roman" w:hAnsi="Times New Roman" w:cs="Times New Roman"/>
              </w:rPr>
              <w:t xml:space="preserve"> de monitorizare</w:t>
            </w:r>
          </w:p>
          <w:p w14:paraId="34729C38" w14:textId="299AF01C" w:rsidR="00E968EC" w:rsidRPr="006A6C76" w:rsidRDefault="00E968EC" w:rsidP="00E968EC">
            <w:pPr>
              <w:rPr>
                <w:rFonts w:ascii="Times New Roman" w:hAnsi="Times New Roman" w:cs="Times New Roman"/>
              </w:rPr>
            </w:pPr>
            <w:r>
              <w:rPr>
                <w:rFonts w:ascii="Times New Roman" w:hAnsi="Times New Roman" w:cs="Times New Roman"/>
              </w:rPr>
              <w:t>Planuri de interven</w:t>
            </w:r>
            <w:r>
              <w:rPr>
                <w:rFonts w:ascii="Arial" w:hAnsi="Arial" w:cs="Arial"/>
              </w:rPr>
              <w:t>ț</w:t>
            </w:r>
            <w:r>
              <w:rPr>
                <w:rFonts w:ascii="Times New Roman" w:hAnsi="Times New Roman" w:cs="Times New Roman"/>
              </w:rPr>
              <w:t>ie</w:t>
            </w:r>
          </w:p>
        </w:tc>
        <w:tc>
          <w:tcPr>
            <w:tcW w:w="1276" w:type="dxa"/>
          </w:tcPr>
          <w:p w14:paraId="31969666" w14:textId="6CF31179" w:rsidR="00E968EC" w:rsidRPr="006A6C76" w:rsidRDefault="00E968EC" w:rsidP="00E968EC">
            <w:pPr>
              <w:rPr>
                <w:rFonts w:ascii="Times New Roman" w:hAnsi="Times New Roman" w:cs="Times New Roman"/>
              </w:rPr>
            </w:pPr>
            <w:r>
              <w:rPr>
                <w:rFonts w:ascii="Times New Roman" w:hAnsi="Times New Roman" w:cs="Times New Roman"/>
              </w:rPr>
              <w:t>Analiza efectuată la finalul fiecărui modul</w:t>
            </w:r>
          </w:p>
        </w:tc>
        <w:tc>
          <w:tcPr>
            <w:tcW w:w="1418" w:type="dxa"/>
          </w:tcPr>
          <w:p w14:paraId="3F9A5715" w14:textId="77777777" w:rsidR="00E968EC" w:rsidRPr="00C04907" w:rsidRDefault="00E968EC" w:rsidP="00E968EC">
            <w:pPr>
              <w:rPr>
                <w:rFonts w:ascii="Times New Roman" w:hAnsi="Times New Roman" w:cs="Times New Roman"/>
              </w:rPr>
            </w:pPr>
            <w:r w:rsidRPr="00C04907">
              <w:rPr>
                <w:rFonts w:ascii="Times New Roman" w:hAnsi="Times New Roman" w:cs="Times New Roman"/>
              </w:rPr>
              <w:t>Director</w:t>
            </w:r>
          </w:p>
          <w:p w14:paraId="1F0B9A78" w14:textId="77777777" w:rsidR="00E968EC" w:rsidRPr="00C04907" w:rsidRDefault="00E968EC" w:rsidP="00E968EC">
            <w:pPr>
              <w:rPr>
                <w:rFonts w:ascii="Times New Roman" w:hAnsi="Times New Roman" w:cs="Times New Roman"/>
              </w:rPr>
            </w:pPr>
            <w:r w:rsidRPr="00C04907">
              <w:rPr>
                <w:rFonts w:ascii="Times New Roman" w:hAnsi="Times New Roman" w:cs="Times New Roman"/>
              </w:rPr>
              <w:t>Cadre didactice</w:t>
            </w:r>
          </w:p>
          <w:p w14:paraId="1B31BF45" w14:textId="77777777" w:rsidR="00E968EC" w:rsidRPr="00C04907" w:rsidRDefault="00E968EC" w:rsidP="00E968EC">
            <w:pPr>
              <w:rPr>
                <w:rFonts w:ascii="Times New Roman" w:hAnsi="Times New Roman" w:cs="Times New Roman"/>
              </w:rPr>
            </w:pPr>
            <w:r w:rsidRPr="00C04907">
              <w:rPr>
                <w:rFonts w:ascii="Times New Roman" w:hAnsi="Times New Roman" w:cs="Times New Roman"/>
              </w:rPr>
              <w:t xml:space="preserve">Consilier </w:t>
            </w:r>
            <w:proofErr w:type="spellStart"/>
            <w:r w:rsidRPr="00C04907">
              <w:rPr>
                <w:rFonts w:ascii="Times New Roman" w:hAnsi="Times New Roman" w:cs="Times New Roman"/>
              </w:rPr>
              <w:t>şcolar</w:t>
            </w:r>
            <w:proofErr w:type="spellEnd"/>
          </w:p>
          <w:p w14:paraId="0A69C2DD" w14:textId="5E836D17" w:rsidR="00E968EC" w:rsidRPr="006A6C76" w:rsidRDefault="00E968EC" w:rsidP="00E968EC">
            <w:pPr>
              <w:rPr>
                <w:rFonts w:ascii="Times New Roman" w:hAnsi="Times New Roman" w:cs="Times New Roman"/>
              </w:rPr>
            </w:pPr>
            <w:r w:rsidRPr="00C04907">
              <w:rPr>
                <w:rFonts w:ascii="Times New Roman" w:hAnsi="Times New Roman" w:cs="Times New Roman"/>
              </w:rPr>
              <w:lastRenderedPageBreak/>
              <w:t>Profesor de sprijin (unde este cazul</w:t>
            </w:r>
          </w:p>
        </w:tc>
      </w:tr>
      <w:tr w:rsidR="00E968EC" w:rsidRPr="006A6C76" w14:paraId="5B4D530C" w14:textId="77777777" w:rsidTr="0032452A">
        <w:tc>
          <w:tcPr>
            <w:tcW w:w="4248" w:type="dxa"/>
          </w:tcPr>
          <w:p w14:paraId="4EB99DC0" w14:textId="604EFBD1" w:rsidR="00E968EC" w:rsidRPr="00C04907" w:rsidRDefault="00E968EC" w:rsidP="00E968EC">
            <w:pPr>
              <w:rPr>
                <w:rFonts w:ascii="Times New Roman" w:hAnsi="Times New Roman" w:cs="Times New Roman"/>
              </w:rPr>
            </w:pPr>
            <w:r w:rsidRPr="00C04907">
              <w:rPr>
                <w:rFonts w:ascii="Times New Roman" w:hAnsi="Times New Roman" w:cs="Times New Roman"/>
              </w:rPr>
              <w:lastRenderedPageBreak/>
              <w:t xml:space="preserve">Dezvoltarea competențelor profesionale ale personalului din </w:t>
            </w:r>
            <w:proofErr w:type="spellStart"/>
            <w:r w:rsidRPr="00C04907">
              <w:rPr>
                <w:rFonts w:ascii="Times New Roman" w:hAnsi="Times New Roman" w:cs="Times New Roman"/>
              </w:rPr>
              <w:t>creşă</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grădiniță</w:t>
            </w:r>
          </w:p>
        </w:tc>
        <w:tc>
          <w:tcPr>
            <w:tcW w:w="2268" w:type="dxa"/>
          </w:tcPr>
          <w:p w14:paraId="41E59C60" w14:textId="5B31FE3D" w:rsidR="00E968EC" w:rsidRPr="007C4D23" w:rsidRDefault="007C4D23" w:rsidP="00E968EC">
            <w:pPr>
              <w:rPr>
                <w:rFonts w:ascii="Times New Roman" w:hAnsi="Times New Roman" w:cs="Times New Roman"/>
                <w:i/>
                <w:iCs/>
                <w:color w:val="EE0000"/>
              </w:rPr>
            </w:pPr>
            <w:r w:rsidRPr="007C4D23">
              <w:rPr>
                <w:rFonts w:ascii="Times New Roman" w:hAnsi="Times New Roman" w:cs="Times New Roman"/>
                <w:i/>
                <w:iCs/>
                <w:color w:val="EE0000"/>
              </w:rPr>
              <w:t>Nr activită</w:t>
            </w:r>
            <w:r w:rsidRPr="007C4D23">
              <w:rPr>
                <w:rFonts w:ascii="Arial" w:hAnsi="Arial" w:cs="Arial"/>
                <w:i/>
                <w:iCs/>
                <w:color w:val="EE0000"/>
              </w:rPr>
              <w:t>ț</w:t>
            </w:r>
            <w:r w:rsidRPr="007C4D23">
              <w:rPr>
                <w:rFonts w:ascii="Times New Roman" w:hAnsi="Times New Roman" w:cs="Times New Roman"/>
                <w:i/>
                <w:iCs/>
                <w:color w:val="EE0000"/>
              </w:rPr>
              <w:t xml:space="preserve">i </w:t>
            </w:r>
            <w:proofErr w:type="spellStart"/>
            <w:r w:rsidRPr="007C4D23">
              <w:rPr>
                <w:rFonts w:ascii="Times New Roman" w:hAnsi="Times New Roman" w:cs="Times New Roman"/>
                <w:i/>
                <w:iCs/>
                <w:color w:val="EE0000"/>
              </w:rPr>
              <w:t>desfăşurate</w:t>
            </w:r>
            <w:proofErr w:type="spellEnd"/>
            <w:r w:rsidRPr="007C4D23">
              <w:rPr>
                <w:rFonts w:ascii="Times New Roman" w:hAnsi="Times New Roman" w:cs="Times New Roman"/>
                <w:i/>
                <w:iCs/>
                <w:color w:val="EE0000"/>
              </w:rPr>
              <w:t xml:space="preserve"> in 2025-2026</w:t>
            </w:r>
          </w:p>
        </w:tc>
        <w:tc>
          <w:tcPr>
            <w:tcW w:w="2835" w:type="dxa"/>
          </w:tcPr>
          <w:p w14:paraId="20ACEF9C" w14:textId="44A7474C" w:rsidR="00E968EC" w:rsidRPr="00180BFC" w:rsidRDefault="00E968EC" w:rsidP="00E968EC">
            <w:pPr>
              <w:rPr>
                <w:rFonts w:ascii="Times New Roman" w:hAnsi="Times New Roman" w:cs="Times New Roman"/>
                <w:color w:val="EE0000"/>
              </w:rPr>
            </w:pPr>
            <w:r w:rsidRPr="00C04907">
              <w:rPr>
                <w:rFonts w:ascii="Times New Roman" w:hAnsi="Times New Roman" w:cs="Times New Roman"/>
              </w:rPr>
              <w:t>Minim 80 % dintre cadrele didactice participante la cel puțin o activitate</w:t>
            </w:r>
            <w:r>
              <w:rPr>
                <w:rFonts w:ascii="Times New Roman" w:hAnsi="Times New Roman" w:cs="Times New Roman"/>
              </w:rPr>
              <w:t xml:space="preserve"> de formare</w:t>
            </w:r>
          </w:p>
        </w:tc>
        <w:tc>
          <w:tcPr>
            <w:tcW w:w="2551" w:type="dxa"/>
          </w:tcPr>
          <w:p w14:paraId="2570FA42" w14:textId="43DDFC66" w:rsidR="00E968EC" w:rsidRDefault="00E968EC" w:rsidP="00E968EC">
            <w:pPr>
              <w:rPr>
                <w:rFonts w:ascii="Times New Roman" w:hAnsi="Times New Roman" w:cs="Times New Roman"/>
              </w:rPr>
            </w:pPr>
            <w:r>
              <w:rPr>
                <w:rFonts w:ascii="Times New Roman" w:hAnsi="Times New Roman" w:cs="Times New Roman"/>
              </w:rPr>
              <w:t>Dovezi ale participării (diplome, adeverin</w:t>
            </w:r>
            <w:r>
              <w:rPr>
                <w:rFonts w:ascii="Arial" w:hAnsi="Arial" w:cs="Arial"/>
              </w:rPr>
              <w:t>ț</w:t>
            </w:r>
            <w:r>
              <w:rPr>
                <w:rFonts w:ascii="Times New Roman" w:hAnsi="Times New Roman" w:cs="Times New Roman"/>
              </w:rPr>
              <w:t>e)</w:t>
            </w:r>
          </w:p>
        </w:tc>
        <w:tc>
          <w:tcPr>
            <w:tcW w:w="1276" w:type="dxa"/>
          </w:tcPr>
          <w:p w14:paraId="7A3D6D7F" w14:textId="2541C1A7" w:rsidR="00E968EC" w:rsidRPr="006A6C76" w:rsidRDefault="00E968EC" w:rsidP="00E968EC">
            <w:pPr>
              <w:rPr>
                <w:rFonts w:ascii="Times New Roman" w:hAnsi="Times New Roman" w:cs="Times New Roman"/>
              </w:rPr>
            </w:pPr>
            <w:r>
              <w:rPr>
                <w:rFonts w:ascii="Times New Roman" w:hAnsi="Times New Roman" w:cs="Times New Roman"/>
              </w:rPr>
              <w:t>anual</w:t>
            </w:r>
          </w:p>
        </w:tc>
        <w:tc>
          <w:tcPr>
            <w:tcW w:w="1418" w:type="dxa"/>
          </w:tcPr>
          <w:p w14:paraId="7689A8B3" w14:textId="77777777" w:rsidR="00E968EC" w:rsidRPr="00C04907" w:rsidRDefault="00E968EC" w:rsidP="00E968EC">
            <w:pPr>
              <w:rPr>
                <w:rFonts w:ascii="Times New Roman" w:hAnsi="Times New Roman" w:cs="Times New Roman"/>
              </w:rPr>
            </w:pPr>
            <w:r w:rsidRPr="00C04907">
              <w:rPr>
                <w:rFonts w:ascii="Times New Roman" w:hAnsi="Times New Roman" w:cs="Times New Roman"/>
              </w:rPr>
              <w:t>Director</w:t>
            </w:r>
          </w:p>
          <w:p w14:paraId="1A19C3B4" w14:textId="6816D8A0" w:rsidR="00E968EC" w:rsidRPr="00C04907" w:rsidRDefault="00E968EC" w:rsidP="00E968EC">
            <w:pPr>
              <w:rPr>
                <w:rFonts w:ascii="Times New Roman" w:hAnsi="Times New Roman" w:cs="Times New Roman"/>
              </w:rPr>
            </w:pPr>
            <w:r w:rsidRPr="00C04907">
              <w:rPr>
                <w:rFonts w:ascii="Times New Roman" w:hAnsi="Times New Roman" w:cs="Times New Roman"/>
              </w:rPr>
              <w:t>Coordonatori</w:t>
            </w:r>
            <w:r>
              <w:rPr>
                <w:rFonts w:ascii="Times New Roman" w:hAnsi="Times New Roman" w:cs="Times New Roman"/>
              </w:rPr>
              <w:t xml:space="preserve"> structuri</w:t>
            </w:r>
          </w:p>
          <w:p w14:paraId="219E91D5" w14:textId="6975A0C9" w:rsidR="00E968EC" w:rsidRPr="00C04907" w:rsidRDefault="00E968EC" w:rsidP="00E968EC">
            <w:pPr>
              <w:rPr>
                <w:rFonts w:ascii="Times New Roman" w:hAnsi="Times New Roman" w:cs="Times New Roman"/>
              </w:rPr>
            </w:pPr>
            <w:r w:rsidRPr="00C04907">
              <w:rPr>
                <w:rFonts w:ascii="Times New Roman" w:hAnsi="Times New Roman" w:cs="Times New Roman"/>
              </w:rPr>
              <w:t>Responsabil formare continuă</w:t>
            </w:r>
          </w:p>
        </w:tc>
      </w:tr>
      <w:tr w:rsidR="007C4D23" w:rsidRPr="006A6C76" w14:paraId="3ED81D7F" w14:textId="77777777" w:rsidTr="0032452A">
        <w:tc>
          <w:tcPr>
            <w:tcW w:w="4248" w:type="dxa"/>
          </w:tcPr>
          <w:p w14:paraId="54234480" w14:textId="61C7308C" w:rsidR="007C4D23" w:rsidRPr="00C04907" w:rsidRDefault="007C4D23" w:rsidP="007C4D23">
            <w:pPr>
              <w:rPr>
                <w:rFonts w:ascii="Times New Roman" w:hAnsi="Times New Roman" w:cs="Times New Roman"/>
              </w:rPr>
            </w:pPr>
            <w:r w:rsidRPr="00C04907">
              <w:rPr>
                <w:rFonts w:ascii="Times New Roman" w:hAnsi="Times New Roman" w:cs="Times New Roman"/>
              </w:rPr>
              <w:t xml:space="preserve">Facilitarea tranziției copiilor de la </w:t>
            </w:r>
            <w:proofErr w:type="spellStart"/>
            <w:r w:rsidRPr="00C04907">
              <w:rPr>
                <w:rFonts w:ascii="Times New Roman" w:hAnsi="Times New Roman" w:cs="Times New Roman"/>
              </w:rPr>
              <w:t>creşă</w:t>
            </w:r>
            <w:proofErr w:type="spellEnd"/>
            <w:r w:rsidRPr="00C04907">
              <w:rPr>
                <w:rFonts w:ascii="Times New Roman" w:hAnsi="Times New Roman" w:cs="Times New Roman"/>
              </w:rPr>
              <w:t xml:space="preserve"> la grădiniță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de la grădiniță la </w:t>
            </w:r>
            <w:proofErr w:type="spellStart"/>
            <w:r w:rsidRPr="00C04907">
              <w:rPr>
                <w:rFonts w:ascii="Times New Roman" w:hAnsi="Times New Roman" w:cs="Times New Roman"/>
              </w:rPr>
              <w:t>şcoală</w:t>
            </w:r>
            <w:proofErr w:type="spellEnd"/>
          </w:p>
        </w:tc>
        <w:tc>
          <w:tcPr>
            <w:tcW w:w="2268" w:type="dxa"/>
          </w:tcPr>
          <w:p w14:paraId="6807CEB2" w14:textId="4F33E4F9" w:rsidR="007C4D23" w:rsidRPr="006A6C76" w:rsidRDefault="007C4D23" w:rsidP="007C4D23">
            <w:pPr>
              <w:rPr>
                <w:rFonts w:ascii="Times New Roman" w:hAnsi="Times New Roman" w:cs="Times New Roman"/>
              </w:rPr>
            </w:pPr>
            <w:r w:rsidRPr="007C4D23">
              <w:rPr>
                <w:rFonts w:ascii="Times New Roman" w:hAnsi="Times New Roman" w:cs="Times New Roman"/>
                <w:i/>
                <w:iCs/>
                <w:color w:val="EE0000"/>
              </w:rPr>
              <w:t>Nr activită</w:t>
            </w:r>
            <w:r w:rsidRPr="007C4D23">
              <w:rPr>
                <w:rFonts w:ascii="Arial" w:hAnsi="Arial" w:cs="Arial"/>
                <w:i/>
                <w:iCs/>
                <w:color w:val="EE0000"/>
              </w:rPr>
              <w:t>ț</w:t>
            </w:r>
            <w:r w:rsidRPr="007C4D23">
              <w:rPr>
                <w:rFonts w:ascii="Times New Roman" w:hAnsi="Times New Roman" w:cs="Times New Roman"/>
                <w:i/>
                <w:iCs/>
                <w:color w:val="EE0000"/>
              </w:rPr>
              <w:t xml:space="preserve">i </w:t>
            </w:r>
            <w:proofErr w:type="spellStart"/>
            <w:r w:rsidRPr="007C4D23">
              <w:rPr>
                <w:rFonts w:ascii="Times New Roman" w:hAnsi="Times New Roman" w:cs="Times New Roman"/>
                <w:i/>
                <w:iCs/>
                <w:color w:val="EE0000"/>
              </w:rPr>
              <w:t>desfăşurate</w:t>
            </w:r>
            <w:proofErr w:type="spellEnd"/>
            <w:r w:rsidRPr="007C4D23">
              <w:rPr>
                <w:rFonts w:ascii="Times New Roman" w:hAnsi="Times New Roman" w:cs="Times New Roman"/>
                <w:i/>
                <w:iCs/>
                <w:color w:val="EE0000"/>
              </w:rPr>
              <w:t xml:space="preserve"> in 2025-2026</w:t>
            </w:r>
          </w:p>
        </w:tc>
        <w:tc>
          <w:tcPr>
            <w:tcW w:w="2835" w:type="dxa"/>
          </w:tcPr>
          <w:p w14:paraId="0E916799" w14:textId="5E2C83CC" w:rsidR="007C4D23" w:rsidRPr="00180BFC" w:rsidRDefault="007C4D23" w:rsidP="007C4D23">
            <w:pPr>
              <w:rPr>
                <w:rFonts w:ascii="Times New Roman" w:hAnsi="Times New Roman" w:cs="Times New Roman"/>
                <w:color w:val="EE0000"/>
              </w:rPr>
            </w:pPr>
            <w:r w:rsidRPr="00C04907">
              <w:rPr>
                <w:rFonts w:ascii="Times New Roman" w:hAnsi="Times New Roman" w:cs="Times New Roman"/>
              </w:rPr>
              <w:t>Minim 2 activități de tranziție/ an</w:t>
            </w:r>
          </w:p>
        </w:tc>
        <w:tc>
          <w:tcPr>
            <w:tcW w:w="2551" w:type="dxa"/>
          </w:tcPr>
          <w:p w14:paraId="7B3FFF64" w14:textId="0F48EAED" w:rsidR="007C4D23" w:rsidRDefault="007C4D23" w:rsidP="007C4D23">
            <w:pPr>
              <w:rPr>
                <w:rFonts w:ascii="Times New Roman" w:hAnsi="Times New Roman" w:cs="Times New Roman"/>
              </w:rPr>
            </w:pPr>
            <w:r>
              <w:rPr>
                <w:rFonts w:ascii="Times New Roman" w:hAnsi="Times New Roman" w:cs="Times New Roman"/>
              </w:rPr>
              <w:t>Raport activitate</w:t>
            </w:r>
          </w:p>
        </w:tc>
        <w:tc>
          <w:tcPr>
            <w:tcW w:w="1276" w:type="dxa"/>
          </w:tcPr>
          <w:p w14:paraId="6135A2FA" w14:textId="564131FE" w:rsidR="007C4D23" w:rsidRPr="006A6C76" w:rsidRDefault="007C4D23" w:rsidP="007C4D23">
            <w:pPr>
              <w:rPr>
                <w:rFonts w:ascii="Times New Roman" w:hAnsi="Times New Roman" w:cs="Times New Roman"/>
              </w:rPr>
            </w:pPr>
            <w:r>
              <w:rPr>
                <w:rFonts w:ascii="Times New Roman" w:hAnsi="Times New Roman" w:cs="Times New Roman"/>
              </w:rPr>
              <w:t>Conform planificării</w:t>
            </w:r>
          </w:p>
        </w:tc>
        <w:tc>
          <w:tcPr>
            <w:tcW w:w="1418" w:type="dxa"/>
          </w:tcPr>
          <w:p w14:paraId="1F3AA558" w14:textId="77777777" w:rsidR="007C4D23" w:rsidRPr="00C04907" w:rsidRDefault="007C4D23" w:rsidP="007C4D23">
            <w:pPr>
              <w:rPr>
                <w:rFonts w:ascii="Times New Roman" w:hAnsi="Times New Roman" w:cs="Times New Roman"/>
              </w:rPr>
            </w:pPr>
            <w:r w:rsidRPr="00C04907">
              <w:rPr>
                <w:rFonts w:ascii="Times New Roman" w:hAnsi="Times New Roman" w:cs="Times New Roman"/>
              </w:rPr>
              <w:t>Director</w:t>
            </w:r>
          </w:p>
          <w:p w14:paraId="27E5E60E" w14:textId="77777777" w:rsidR="007C4D23" w:rsidRPr="00C04907" w:rsidRDefault="007C4D23" w:rsidP="007C4D23">
            <w:pPr>
              <w:rPr>
                <w:rFonts w:ascii="Times New Roman" w:hAnsi="Times New Roman" w:cs="Times New Roman"/>
              </w:rPr>
            </w:pPr>
            <w:r w:rsidRPr="00C04907">
              <w:rPr>
                <w:rFonts w:ascii="Times New Roman" w:hAnsi="Times New Roman" w:cs="Times New Roman"/>
              </w:rPr>
              <w:t>Coordonatori structuri</w:t>
            </w:r>
          </w:p>
          <w:p w14:paraId="61BA3034" w14:textId="77777777" w:rsidR="007C4D23" w:rsidRPr="00C04907" w:rsidRDefault="007C4D23" w:rsidP="007C4D23">
            <w:pPr>
              <w:rPr>
                <w:rFonts w:ascii="Times New Roman" w:hAnsi="Times New Roman" w:cs="Times New Roman"/>
              </w:rPr>
            </w:pPr>
          </w:p>
        </w:tc>
      </w:tr>
      <w:tr w:rsidR="007C4D23" w:rsidRPr="006A6C76" w14:paraId="7676C795" w14:textId="77777777" w:rsidTr="0032452A">
        <w:tc>
          <w:tcPr>
            <w:tcW w:w="4248" w:type="dxa"/>
          </w:tcPr>
          <w:p w14:paraId="0637EA8A" w14:textId="7DF9B7A1" w:rsidR="007C4D23" w:rsidRPr="00C04907" w:rsidRDefault="007C4D23" w:rsidP="007C4D23">
            <w:pPr>
              <w:rPr>
                <w:rFonts w:ascii="Times New Roman" w:hAnsi="Times New Roman" w:cs="Times New Roman"/>
              </w:rPr>
            </w:pPr>
            <w:proofErr w:type="spellStart"/>
            <w:r>
              <w:rPr>
                <w:rFonts w:ascii="Times New Roman" w:hAnsi="Times New Roman" w:cs="Times New Roman"/>
              </w:rPr>
              <w:t>Creşterea</w:t>
            </w:r>
            <w:proofErr w:type="spellEnd"/>
            <w:r>
              <w:rPr>
                <w:rFonts w:ascii="Times New Roman" w:hAnsi="Times New Roman" w:cs="Times New Roman"/>
              </w:rPr>
              <w:t xml:space="preserve"> gradului de satisfac</w:t>
            </w:r>
            <w:r>
              <w:rPr>
                <w:rFonts w:ascii="Arial" w:hAnsi="Arial" w:cs="Arial"/>
              </w:rPr>
              <w:t>ț</w:t>
            </w:r>
            <w:r>
              <w:rPr>
                <w:rFonts w:ascii="Times New Roman" w:hAnsi="Times New Roman" w:cs="Times New Roman"/>
              </w:rPr>
              <w:t>ie al părin</w:t>
            </w:r>
            <w:r>
              <w:rPr>
                <w:rFonts w:ascii="Arial" w:hAnsi="Arial" w:cs="Arial"/>
              </w:rPr>
              <w:t>ț</w:t>
            </w:r>
            <w:r>
              <w:rPr>
                <w:rFonts w:ascii="Times New Roman" w:hAnsi="Times New Roman" w:cs="Times New Roman"/>
              </w:rPr>
              <w:t>ilor/ elevilor privind actul educa</w:t>
            </w:r>
            <w:r>
              <w:rPr>
                <w:rFonts w:ascii="Arial" w:hAnsi="Arial" w:cs="Arial"/>
              </w:rPr>
              <w:t>ț</w:t>
            </w:r>
            <w:r>
              <w:rPr>
                <w:rFonts w:ascii="Times New Roman" w:hAnsi="Times New Roman" w:cs="Times New Roman"/>
              </w:rPr>
              <w:t xml:space="preserve">ional </w:t>
            </w:r>
            <w:proofErr w:type="spellStart"/>
            <w:r>
              <w:rPr>
                <w:rFonts w:ascii="Times New Roman" w:hAnsi="Times New Roman" w:cs="Times New Roman"/>
              </w:rPr>
              <w:t>desfăşurat</w:t>
            </w:r>
            <w:proofErr w:type="spellEnd"/>
            <w:r>
              <w:rPr>
                <w:rFonts w:ascii="Times New Roman" w:hAnsi="Times New Roman" w:cs="Times New Roman"/>
              </w:rPr>
              <w:t xml:space="preserve"> în cadrul unită</w:t>
            </w:r>
            <w:r>
              <w:rPr>
                <w:rFonts w:ascii="Arial" w:hAnsi="Arial" w:cs="Arial"/>
              </w:rPr>
              <w:t>ț</w:t>
            </w:r>
            <w:r>
              <w:rPr>
                <w:rFonts w:ascii="Times New Roman" w:hAnsi="Times New Roman" w:cs="Times New Roman"/>
              </w:rPr>
              <w:t>ii de învă</w:t>
            </w:r>
            <w:r>
              <w:rPr>
                <w:rFonts w:ascii="Arial" w:hAnsi="Arial" w:cs="Arial"/>
              </w:rPr>
              <w:t>ț</w:t>
            </w:r>
            <w:r>
              <w:rPr>
                <w:rFonts w:ascii="Times New Roman" w:hAnsi="Times New Roman" w:cs="Times New Roman"/>
              </w:rPr>
              <w:t xml:space="preserve">ământ </w:t>
            </w:r>
            <w:proofErr w:type="spellStart"/>
            <w:r>
              <w:rPr>
                <w:rFonts w:ascii="Times New Roman" w:hAnsi="Times New Roman" w:cs="Times New Roman"/>
              </w:rPr>
              <w:t>şi</w:t>
            </w:r>
            <w:proofErr w:type="spellEnd"/>
            <w:r>
              <w:rPr>
                <w:rFonts w:ascii="Times New Roman" w:hAnsi="Times New Roman" w:cs="Times New Roman"/>
              </w:rPr>
              <w:t xml:space="preserve"> a structurilor acesteia</w:t>
            </w:r>
          </w:p>
        </w:tc>
        <w:tc>
          <w:tcPr>
            <w:tcW w:w="2268" w:type="dxa"/>
          </w:tcPr>
          <w:p w14:paraId="2A2D7119" w14:textId="47D1EF95" w:rsidR="007C4D23" w:rsidRPr="007C4D23" w:rsidRDefault="007C4D23" w:rsidP="007C4D23">
            <w:pPr>
              <w:rPr>
                <w:rFonts w:ascii="Times New Roman" w:hAnsi="Times New Roman" w:cs="Times New Roman"/>
                <w:i/>
                <w:iCs/>
                <w:color w:val="EE0000"/>
              </w:rPr>
            </w:pPr>
            <w:r>
              <w:rPr>
                <w:rFonts w:ascii="Times New Roman" w:hAnsi="Times New Roman" w:cs="Times New Roman"/>
                <w:sz w:val="24"/>
                <w:szCs w:val="24"/>
                <w:lang w:val="en-GB"/>
              </w:rPr>
              <w:t>84% / 81%</w:t>
            </w:r>
          </w:p>
        </w:tc>
        <w:tc>
          <w:tcPr>
            <w:tcW w:w="2835" w:type="dxa"/>
          </w:tcPr>
          <w:p w14:paraId="2C589211" w14:textId="6118D4F1" w:rsidR="007C4D23" w:rsidRPr="00C04907" w:rsidRDefault="007C4D23" w:rsidP="007C4D23">
            <w:pPr>
              <w:spacing w:line="360" w:lineRule="auto"/>
              <w:rPr>
                <w:rFonts w:ascii="Times New Roman" w:hAnsi="Times New Roman" w:cs="Times New Roman"/>
              </w:rPr>
            </w:pPr>
            <w:r>
              <w:rPr>
                <w:rFonts w:ascii="Times New Roman" w:hAnsi="Times New Roman" w:cs="Times New Roman"/>
              </w:rPr>
              <w:t>95%</w:t>
            </w:r>
          </w:p>
        </w:tc>
        <w:tc>
          <w:tcPr>
            <w:tcW w:w="2551" w:type="dxa"/>
          </w:tcPr>
          <w:p w14:paraId="4010E56C" w14:textId="77777777" w:rsidR="007C4D23" w:rsidRDefault="007C4D23" w:rsidP="007C4D23">
            <w:pPr>
              <w:rPr>
                <w:rFonts w:ascii="Times New Roman" w:hAnsi="Times New Roman" w:cs="Times New Roman"/>
              </w:rPr>
            </w:pPr>
            <w:r>
              <w:rPr>
                <w:rFonts w:ascii="Times New Roman" w:hAnsi="Times New Roman" w:cs="Times New Roman"/>
              </w:rPr>
              <w:t>Chestionare aplicate</w:t>
            </w:r>
          </w:p>
          <w:p w14:paraId="5CE862AD" w14:textId="4143C78A" w:rsidR="007C4D23" w:rsidRDefault="007C4D23" w:rsidP="007C4D23">
            <w:pPr>
              <w:rPr>
                <w:rFonts w:ascii="Times New Roman" w:hAnsi="Times New Roman" w:cs="Times New Roman"/>
              </w:rPr>
            </w:pPr>
            <w:r>
              <w:rPr>
                <w:rFonts w:ascii="Times New Roman" w:hAnsi="Times New Roman" w:cs="Times New Roman"/>
              </w:rPr>
              <w:t>Analiza efectuată</w:t>
            </w:r>
          </w:p>
        </w:tc>
        <w:tc>
          <w:tcPr>
            <w:tcW w:w="1276" w:type="dxa"/>
          </w:tcPr>
          <w:p w14:paraId="5A1E7225" w14:textId="70463A49" w:rsidR="007C4D23" w:rsidRDefault="007C4D23" w:rsidP="007C4D23">
            <w:pPr>
              <w:rPr>
                <w:rFonts w:ascii="Times New Roman" w:hAnsi="Times New Roman" w:cs="Times New Roman"/>
              </w:rPr>
            </w:pPr>
            <w:r>
              <w:rPr>
                <w:rFonts w:ascii="Times New Roman" w:hAnsi="Times New Roman" w:cs="Times New Roman"/>
              </w:rPr>
              <w:t>Anual</w:t>
            </w:r>
          </w:p>
        </w:tc>
        <w:tc>
          <w:tcPr>
            <w:tcW w:w="1418" w:type="dxa"/>
          </w:tcPr>
          <w:p w14:paraId="0507E3EF" w14:textId="77777777" w:rsidR="007C4D23" w:rsidRDefault="007C4D23" w:rsidP="007C4D23">
            <w:pPr>
              <w:rPr>
                <w:rFonts w:ascii="Times New Roman" w:hAnsi="Times New Roman" w:cs="Times New Roman"/>
              </w:rPr>
            </w:pPr>
            <w:r>
              <w:rPr>
                <w:rFonts w:ascii="Times New Roman" w:hAnsi="Times New Roman" w:cs="Times New Roman"/>
              </w:rPr>
              <w:t>Director</w:t>
            </w:r>
          </w:p>
          <w:p w14:paraId="5D0DD37A" w14:textId="6700E882" w:rsidR="007C4D23" w:rsidRPr="00C04907" w:rsidRDefault="007C4D23" w:rsidP="007C4D23">
            <w:pPr>
              <w:rPr>
                <w:rFonts w:ascii="Times New Roman" w:hAnsi="Times New Roman" w:cs="Times New Roman"/>
              </w:rPr>
            </w:pPr>
            <w:r>
              <w:rPr>
                <w:rFonts w:ascii="Times New Roman" w:hAnsi="Times New Roman" w:cs="Times New Roman"/>
              </w:rPr>
              <w:t>CEAC</w:t>
            </w:r>
          </w:p>
        </w:tc>
      </w:tr>
    </w:tbl>
    <w:p w14:paraId="0914349F" w14:textId="77777777" w:rsidR="00835830" w:rsidRDefault="00835830"/>
    <w:p w14:paraId="47A3365F" w14:textId="77777777" w:rsidR="00D40EE2" w:rsidRPr="007E1471" w:rsidRDefault="00D40EE2" w:rsidP="00D40EE2">
      <w:pPr>
        <w:spacing w:after="0" w:line="360" w:lineRule="auto"/>
        <w:ind w:firstLine="720"/>
        <w:contextualSpacing/>
        <w:jc w:val="both"/>
        <w:rPr>
          <w:rFonts w:ascii="Times New Roman" w:hAnsi="Times New Roman"/>
          <w:color w:val="000000" w:themeColor="text1"/>
          <w:sz w:val="24"/>
          <w:szCs w:val="24"/>
          <w:lang w:val="it-IT"/>
        </w:rPr>
      </w:pPr>
      <w:r w:rsidRPr="007E1471">
        <w:rPr>
          <w:rFonts w:ascii="Times New Roman" w:hAnsi="Times New Roman"/>
          <w:color w:val="000000" w:themeColor="text1"/>
          <w:sz w:val="24"/>
          <w:szCs w:val="24"/>
          <w:lang w:val="it-IT"/>
        </w:rPr>
        <w:t>Procesul de monitorizare și evaluare va avea un caracter permanent și va constitui baza adoptării deciziilor manageriale, prin utilizarea informațiilor rezultate pentru ajustarea activităților planificate, creșterea calității procesului instructiv-educativ și a formării profesionale, dezvoltarea colaborării cu operatorii economici și ceilalți parteneri educaționali, precum și pentru atingerea obiectivelor prevăzute în Planul de Acțiune al Școlii (PAS).</w:t>
      </w:r>
    </w:p>
    <w:p w14:paraId="4CBAFC9E" w14:textId="77777777" w:rsidR="00835830" w:rsidRDefault="00835830"/>
    <w:p w14:paraId="33EA49B1" w14:textId="77777777" w:rsidR="00835830" w:rsidRDefault="00835830"/>
    <w:p w14:paraId="02FCA1CE" w14:textId="77777777" w:rsidR="00835830" w:rsidRDefault="00835830"/>
    <w:p w14:paraId="6C153EA1" w14:textId="77777777" w:rsidR="00835830" w:rsidRDefault="00835830"/>
    <w:p w14:paraId="72F3611A" w14:textId="77777777" w:rsidR="0081606D" w:rsidRDefault="0081606D"/>
    <w:sectPr w:rsidR="0081606D" w:rsidSect="0032452A">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C4"/>
    <w:rsid w:val="00244283"/>
    <w:rsid w:val="002C5F8B"/>
    <w:rsid w:val="0032452A"/>
    <w:rsid w:val="00441100"/>
    <w:rsid w:val="00557368"/>
    <w:rsid w:val="006A6C76"/>
    <w:rsid w:val="007C4D23"/>
    <w:rsid w:val="0081606D"/>
    <w:rsid w:val="00835830"/>
    <w:rsid w:val="00D40EE2"/>
    <w:rsid w:val="00E03CC4"/>
    <w:rsid w:val="00E130AF"/>
    <w:rsid w:val="00E968E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321D"/>
  <w15:chartTrackingRefBased/>
  <w15:docId w15:val="{26969959-98D4-4C65-99DF-186492B1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0AF"/>
  </w:style>
  <w:style w:type="paragraph" w:styleId="Heading1">
    <w:name w:val="heading 1"/>
    <w:basedOn w:val="Normal"/>
    <w:next w:val="Normal"/>
    <w:link w:val="Heading1Char"/>
    <w:uiPriority w:val="9"/>
    <w:qFormat/>
    <w:rsid w:val="00E03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C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C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C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C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C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C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C4"/>
    <w:rPr>
      <w:rFonts w:eastAsiaTheme="majorEastAsia" w:cstheme="majorBidi"/>
      <w:color w:val="272727" w:themeColor="text1" w:themeTint="D8"/>
    </w:rPr>
  </w:style>
  <w:style w:type="paragraph" w:styleId="Title">
    <w:name w:val="Title"/>
    <w:basedOn w:val="Normal"/>
    <w:next w:val="Normal"/>
    <w:link w:val="TitleChar"/>
    <w:uiPriority w:val="10"/>
    <w:qFormat/>
    <w:rsid w:val="00E0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C4"/>
    <w:pPr>
      <w:spacing w:before="160"/>
      <w:jc w:val="center"/>
    </w:pPr>
    <w:rPr>
      <w:i/>
      <w:iCs/>
      <w:color w:val="404040" w:themeColor="text1" w:themeTint="BF"/>
    </w:rPr>
  </w:style>
  <w:style w:type="character" w:customStyle="1" w:styleId="QuoteChar">
    <w:name w:val="Quote Char"/>
    <w:basedOn w:val="DefaultParagraphFont"/>
    <w:link w:val="Quote"/>
    <w:uiPriority w:val="29"/>
    <w:rsid w:val="00E03CC4"/>
    <w:rPr>
      <w:i/>
      <w:iCs/>
      <w:color w:val="404040" w:themeColor="text1" w:themeTint="BF"/>
    </w:rPr>
  </w:style>
  <w:style w:type="paragraph" w:styleId="ListParagraph">
    <w:name w:val="List Paragraph"/>
    <w:basedOn w:val="Normal"/>
    <w:uiPriority w:val="34"/>
    <w:qFormat/>
    <w:rsid w:val="00E03CC4"/>
    <w:pPr>
      <w:ind w:left="720"/>
      <w:contextualSpacing/>
    </w:pPr>
  </w:style>
  <w:style w:type="character" w:styleId="IntenseEmphasis">
    <w:name w:val="Intense Emphasis"/>
    <w:basedOn w:val="DefaultParagraphFont"/>
    <w:uiPriority w:val="21"/>
    <w:qFormat/>
    <w:rsid w:val="00E03CC4"/>
    <w:rPr>
      <w:i/>
      <w:iCs/>
      <w:color w:val="2F5496" w:themeColor="accent1" w:themeShade="BF"/>
    </w:rPr>
  </w:style>
  <w:style w:type="paragraph" w:styleId="IntenseQuote">
    <w:name w:val="Intense Quote"/>
    <w:basedOn w:val="Normal"/>
    <w:next w:val="Normal"/>
    <w:link w:val="IntenseQuoteChar"/>
    <w:uiPriority w:val="30"/>
    <w:qFormat/>
    <w:rsid w:val="00E03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CC4"/>
    <w:rPr>
      <w:i/>
      <w:iCs/>
      <w:color w:val="2F5496" w:themeColor="accent1" w:themeShade="BF"/>
    </w:rPr>
  </w:style>
  <w:style w:type="character" w:styleId="IntenseReference">
    <w:name w:val="Intense Reference"/>
    <w:basedOn w:val="DefaultParagraphFont"/>
    <w:uiPriority w:val="32"/>
    <w:qFormat/>
    <w:rsid w:val="00E03CC4"/>
    <w:rPr>
      <w:b/>
      <w:bCs/>
      <w:smallCaps/>
      <w:color w:val="2F5496" w:themeColor="accent1" w:themeShade="BF"/>
      <w:spacing w:val="5"/>
    </w:rPr>
  </w:style>
  <w:style w:type="table" w:styleId="TableGrid">
    <w:name w:val="Table Grid"/>
    <w:basedOn w:val="TableNormal"/>
    <w:uiPriority w:val="59"/>
    <w:rsid w:val="00E13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583</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Pascu</dc:creator>
  <cp:keywords/>
  <dc:description/>
  <cp:lastModifiedBy>Mihaela Pascu</cp:lastModifiedBy>
  <cp:revision>8</cp:revision>
  <dcterms:created xsi:type="dcterms:W3CDTF">2026-09-15T19:01:00Z</dcterms:created>
  <dcterms:modified xsi:type="dcterms:W3CDTF">2026-09-16T11:50:00Z</dcterms:modified>
</cp:coreProperties>
</file>