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HospitalCRM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Firstname NVARCHAR(50)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Lastname NVARCHAR(50)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TCKID BIGINT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DateofBirth DATE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BloodType NVARCHAR(10)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Gender NVARCHAR(10)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Smoke BIT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Alcohol BIT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EMailAddress NVARCHAR(50)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PhoneNumber NVARCHAR(20)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City NVARCHAR(50)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District NVARCHAR(50)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DetailedAddress NVARCHAR(200)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CreateTime DATETIME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Active BIT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Deleted BIT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UpdateTime DATETIME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DeleteTime DATETIME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