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C3" w:rsidRDefault="004416C3" w:rsidP="004416C3">
      <w:pPr>
        <w:numPr>
          <w:ilvl w:val="12"/>
          <w:numId w:val="0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52"/>
        </w:rPr>
        <w:t>Nephrotic</w:t>
      </w:r>
      <w:proofErr w:type="spellEnd"/>
      <w:r>
        <w:rPr>
          <w:rFonts w:ascii="Arial" w:hAnsi="Arial"/>
          <w:sz w:val="52"/>
        </w:rPr>
        <w:t xml:space="preserve"> Syndrome</w:t>
      </w:r>
    </w:p>
    <w:p w:rsidR="004416C3" w:rsidRDefault="004416C3" w:rsidP="004416C3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4416C3" w:rsidRDefault="004416C3" w:rsidP="004416C3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8" style="position:absolute;z-index:251658240" from="0,2.9pt" to="324pt,2.95pt" o:allowincell="f" strokeweight="2pt"/>
        </w:pict>
      </w:r>
    </w:p>
    <w:p w:rsidR="004416C3" w:rsidRDefault="004416C3" w:rsidP="004416C3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characterized by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protein in the urine.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Depletion of vascular and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protein.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water across capillary walls to form interstitial edema.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retention of large amounts of salt and water used in creating the edema.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primary cause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increased permeability to plasma protein, namely albumin,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leads to decreased protein concentration in the plasma and, consequently, decreased plasma colloid osmotic pressure.  This alters the Starling forces at the systemic and pulmonary capillaries to increase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 xml:space="preserve">.  We would also expect decreased colloid pressure to increase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filtration, enhancing sodium excretion.  This last response is not observed, leading to the notion that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has at least two importance causal components, both involving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5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Increased protein permeability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6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filtration coefficient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We'll investigate both of these defects in this laboratory exercise, first separately and then combined.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Note that increased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 in the distal tubule and/or collecting has also been implicated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syndrome; this possibility will not be explored in this exercise.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</w:t>
      </w:r>
      <w:r>
        <w:rPr>
          <w:rFonts w:ascii="Arial" w:hAnsi="Arial"/>
          <w:sz w:val="24"/>
        </w:rPr>
        <w:t xml:space="preserve"> main menu selection to place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button on the toolbar.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Protein Loss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protein </w:t>
      </w:r>
      <w:r>
        <w:rPr>
          <w:rFonts w:ascii="Arial" w:hAnsi="Arial"/>
          <w:sz w:val="24"/>
        </w:rPr>
        <w:lastRenderedPageBreak/>
        <w:t>loss.  Advance the solution 1 week.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Physical units for urinary protein loss are G/Min.  Calculate daily loss.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 G/Min x 1440 = _______ G/Day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and note the change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that helped to prevent edema formation.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 summary, protein loss has caused some important changes in the body fluids, but it didn't cause significant edema.  Keep in mind that rapid edema formation requires a lot of salt and water retention.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extreme protein loss is fatal.  What do think will be the cause of death?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Sodium Retention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GFR Determinants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permeability down from 20 to 4.  Notice the immediate effect on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excretion.  Advance the </w:t>
      </w:r>
      <w:r>
        <w:rPr>
          <w:rFonts w:ascii="Arial" w:hAnsi="Arial"/>
          <w:sz w:val="24"/>
        </w:rPr>
        <w:lastRenderedPageBreak/>
        <w:t>solution 1 week.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Sodium balance has been reestablished after a modest increase in extracellular sodium.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Over this week, several mechanisms were quietly working to offset the decrease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permeability.  Check on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7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Arterial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Pressure</w:t>
      </w:r>
    </w:p>
    <w:p w:rsidR="004416C3" w:rsidRDefault="004416C3" w:rsidP="004416C3">
      <w:pPr>
        <w:widowControl w:val="0"/>
        <w:numPr>
          <w:ilvl w:val="0"/>
          <w:numId w:val="8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</w:p>
    <w:p w:rsidR="004416C3" w:rsidRDefault="004416C3" w:rsidP="004416C3">
      <w:pPr>
        <w:widowControl w:val="0"/>
        <w:numPr>
          <w:ilvl w:val="0"/>
          <w:numId w:val="9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</w:p>
    <w:p w:rsidR="004416C3" w:rsidRDefault="004416C3" w:rsidP="004416C3">
      <w:pPr>
        <w:widowControl w:val="0"/>
        <w:numPr>
          <w:ilvl w:val="0"/>
          <w:numId w:val="10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</w:t>
      </w:r>
    </w:p>
    <w:p w:rsidR="004416C3" w:rsidRDefault="004416C3" w:rsidP="004416C3">
      <w:pPr>
        <w:widowControl w:val="0"/>
        <w:numPr>
          <w:ilvl w:val="0"/>
          <w:numId w:val="11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Aldosterone</w:t>
      </w:r>
      <w:proofErr w:type="spellEnd"/>
    </w:p>
    <w:p w:rsidR="004416C3" w:rsidRDefault="004416C3" w:rsidP="004416C3">
      <w:pPr>
        <w:widowControl w:val="0"/>
        <w:numPr>
          <w:ilvl w:val="0"/>
          <w:numId w:val="1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Renal nerve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Autonomic </w:t>
      </w:r>
      <w:proofErr w:type="spellStart"/>
      <w:r>
        <w:rPr>
          <w:rFonts w:ascii="Arial" w:hAnsi="Arial"/>
          <w:sz w:val="24"/>
        </w:rPr>
        <w:t>Efferents</w:t>
      </w:r>
      <w:proofErr w:type="spellEnd"/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proofErr w:type="spellStart"/>
      <w:r>
        <w:rPr>
          <w:sz w:val="30"/>
        </w:rPr>
        <w:t>Nephrotic</w:t>
      </w:r>
      <w:proofErr w:type="spellEnd"/>
      <w:r>
        <w:rPr>
          <w:sz w:val="30"/>
        </w:rPr>
        <w:t xml:space="preserve"> Syndrome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 will now combine protein loss with sodium retention to create a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</w:t>
      </w:r>
      <w:r>
        <w:rPr>
          <w:rFonts w:ascii="Arial" w:hAnsi="Arial"/>
          <w:sz w:val="24"/>
        </w:rPr>
        <w:lastRenderedPageBreak/>
        <w:t xml:space="preserve">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Then slide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 down from 20 to 4 in the GFR Determinants box.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 and protein loss.  Advance the solution 1 month to capture the full effect.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Again, sodium balance has been reestablished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Wrap up by revisiting the determinants of sodium excretion explored in the previous section.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In summary,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can show a variety of clinical faces, but the most typical elements are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1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by the kidney that lowers plasma colloid osmotic pressure and allows loss of salt and water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1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salt and water retention to furnish the interstitial edema fluid.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References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Palmer, B.F. and R.J. </w:t>
      </w:r>
      <w:proofErr w:type="spellStart"/>
      <w:r>
        <w:rPr>
          <w:rFonts w:ascii="Arial" w:hAnsi="Arial"/>
          <w:sz w:val="24"/>
        </w:rPr>
        <w:t>Alpern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Pathogenesis of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i/>
          <w:sz w:val="24"/>
        </w:rPr>
        <w:t>Kidney Int. Suppl.</w:t>
      </w:r>
      <w:proofErr w:type="gramEnd"/>
      <w:r>
        <w:rPr>
          <w:rFonts w:ascii="Arial" w:hAnsi="Arial"/>
          <w:sz w:val="24"/>
        </w:rPr>
        <w:t xml:space="preserve">  59:S21-S27, 1997.</w:t>
      </w:r>
    </w:p>
    <w:p w:rsidR="00A5292A" w:rsidRPr="004416C3" w:rsidRDefault="00A5292A" w:rsidP="004416C3"/>
    <w:sectPr w:rsidR="00A5292A" w:rsidRPr="004416C3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29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FBD084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11FA61C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149D0FCD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>
    <w:nsid w:val="1B1E7C6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1E34779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>
    <w:nsid w:val="247E3CFF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7">
    <w:nsid w:val="386719A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8">
    <w:nsid w:val="3A185EC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461E278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4D2C4F2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4EF37D70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50A4777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>
    <w:nsid w:val="62453C09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E8B"/>
    <w:rsid w:val="001D0513"/>
    <w:rsid w:val="004416C3"/>
    <w:rsid w:val="004C66BD"/>
    <w:rsid w:val="008443B0"/>
    <w:rsid w:val="00A5292A"/>
    <w:rsid w:val="00A8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85E8B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E8B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2011-06-06T18:39:00Z</dcterms:created>
  <dcterms:modified xsi:type="dcterms:W3CDTF">2011-06-06T18:39:00Z</dcterms:modified>
</cp:coreProperties>
</file>