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6C3" w:rsidRDefault="004416C3" w:rsidP="004416C3">
      <w:pPr>
        <w:numPr>
          <w:ilvl w:val="12"/>
          <w:numId w:val="0"/>
        </w:num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52"/>
        </w:rPr>
        <w:t>Nephrotic</w:t>
      </w:r>
      <w:proofErr w:type="spellEnd"/>
      <w:r>
        <w:rPr>
          <w:rFonts w:ascii="Arial" w:hAnsi="Arial"/>
          <w:sz w:val="52"/>
        </w:rPr>
        <w:t xml:space="preserve"> Syndrome</w:t>
      </w:r>
    </w:p>
    <w:p w:rsidR="004416C3" w:rsidRDefault="004416C3" w:rsidP="004416C3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</w:pPr>
    </w:p>
    <w:p w:rsidR="004416C3" w:rsidRDefault="00C86093" w:rsidP="004416C3">
      <w:pPr>
        <w:numPr>
          <w:ilvl w:val="12"/>
          <w:numId w:val="0"/>
        </w:numPr>
        <w:rPr>
          <w:rFonts w:ascii="Arial" w:hAnsi="Arial"/>
          <w:sz w:val="26"/>
        </w:rPr>
      </w:pPr>
      <w:r w:rsidRPr="00C86093">
        <w:rPr>
          <w:noProof/>
        </w:rPr>
        <w:pict>
          <v:line id="_x0000_s1028" style="position:absolute;z-index:251658240" from="0,2.9pt" to="324pt,2.95pt" o:allowincell="f" strokeweight="2pt"/>
        </w:pict>
      </w:r>
    </w:p>
    <w:p w:rsidR="004416C3" w:rsidRDefault="004416C3" w:rsidP="004416C3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is characterized by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Loss of protein in the urine.</w:t>
      </w:r>
    </w:p>
    <w:p w:rsidR="004416C3" w:rsidRDefault="004416C3" w:rsidP="004416C3">
      <w:pPr>
        <w:widowControl w:val="0"/>
        <w:numPr>
          <w:ilvl w:val="12"/>
          <w:numId w:val="0"/>
        </w:numPr>
        <w:tabs>
          <w:tab w:val="left" w:pos="1080"/>
        </w:tabs>
        <w:ind w:left="1080"/>
        <w:rPr>
          <w:rFonts w:ascii="Arial" w:hAnsi="Arial"/>
          <w:sz w:val="12"/>
        </w:rPr>
      </w:pPr>
    </w:p>
    <w:p w:rsidR="004416C3" w:rsidRDefault="004416C3" w:rsidP="004416C3">
      <w:pPr>
        <w:widowControl w:val="0"/>
        <w:numPr>
          <w:ilvl w:val="0"/>
          <w:numId w:val="2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Depletion of vascular and </w:t>
      </w:r>
      <w:proofErr w:type="spellStart"/>
      <w:r>
        <w:rPr>
          <w:rFonts w:ascii="Arial" w:hAnsi="Arial"/>
          <w:sz w:val="24"/>
        </w:rPr>
        <w:t>extravascular</w:t>
      </w:r>
      <w:proofErr w:type="spellEnd"/>
      <w:r>
        <w:rPr>
          <w:rFonts w:ascii="Arial" w:hAnsi="Arial"/>
          <w:sz w:val="24"/>
        </w:rPr>
        <w:t xml:space="preserve"> protein.</w:t>
      </w:r>
    </w:p>
    <w:p w:rsidR="004416C3" w:rsidRDefault="004416C3" w:rsidP="004416C3">
      <w:pPr>
        <w:widowControl w:val="0"/>
        <w:numPr>
          <w:ilvl w:val="12"/>
          <w:numId w:val="0"/>
        </w:numPr>
        <w:tabs>
          <w:tab w:val="left" w:pos="1080"/>
        </w:tabs>
        <w:ind w:left="1080"/>
        <w:rPr>
          <w:rFonts w:ascii="Arial" w:hAnsi="Arial"/>
          <w:sz w:val="12"/>
        </w:rPr>
      </w:pPr>
    </w:p>
    <w:p w:rsidR="004416C3" w:rsidRDefault="004416C3" w:rsidP="004416C3">
      <w:pPr>
        <w:widowControl w:val="0"/>
        <w:numPr>
          <w:ilvl w:val="0"/>
          <w:numId w:val="3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Loss of water across capillary walls to form interstitial edema.</w:t>
      </w:r>
    </w:p>
    <w:p w:rsidR="004416C3" w:rsidRDefault="004416C3" w:rsidP="004416C3">
      <w:pPr>
        <w:widowControl w:val="0"/>
        <w:numPr>
          <w:ilvl w:val="12"/>
          <w:numId w:val="0"/>
        </w:numPr>
        <w:tabs>
          <w:tab w:val="left" w:pos="1080"/>
        </w:tabs>
        <w:ind w:left="1080"/>
        <w:rPr>
          <w:rFonts w:ascii="Arial" w:hAnsi="Arial"/>
          <w:sz w:val="12"/>
        </w:rPr>
      </w:pPr>
    </w:p>
    <w:p w:rsidR="004416C3" w:rsidRDefault="004416C3" w:rsidP="004416C3">
      <w:pPr>
        <w:widowControl w:val="0"/>
        <w:numPr>
          <w:ilvl w:val="0"/>
          <w:numId w:val="4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Renal retention of large amounts of salt and water used in creating the edema.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primary cause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is increased permeability to plasma protein, namely albumin, at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Protein loss leads to decreased protein concentration in the plasma and, consequently, decreased plasma colloid osmotic pressure.  This alters the Starling forces at the systemic and pulmonary capillaries to increase </w:t>
      </w:r>
      <w:proofErr w:type="spellStart"/>
      <w:r>
        <w:rPr>
          <w:rFonts w:ascii="Arial" w:hAnsi="Arial"/>
          <w:sz w:val="24"/>
        </w:rPr>
        <w:t>ultrafiltration</w:t>
      </w:r>
      <w:proofErr w:type="spellEnd"/>
      <w:r>
        <w:rPr>
          <w:rFonts w:ascii="Arial" w:hAnsi="Arial"/>
          <w:sz w:val="24"/>
        </w:rPr>
        <w:t xml:space="preserve">.  We would also expect decreased colloid pressure to increase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filtration, enhancing sodium excretion.  This last response is not observed, leading to the notion that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has at least two importance causal components, both involving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0"/>
          <w:numId w:val="5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Increased protein permeability at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membrane.</w:t>
      </w:r>
    </w:p>
    <w:p w:rsidR="004416C3" w:rsidRDefault="004416C3" w:rsidP="004416C3">
      <w:pPr>
        <w:widowControl w:val="0"/>
        <w:numPr>
          <w:ilvl w:val="12"/>
          <w:numId w:val="0"/>
        </w:numPr>
        <w:tabs>
          <w:tab w:val="left" w:pos="1080"/>
        </w:tabs>
        <w:ind w:left="1080"/>
        <w:rPr>
          <w:rFonts w:ascii="Arial" w:hAnsi="Arial"/>
          <w:sz w:val="12"/>
        </w:rPr>
      </w:pPr>
    </w:p>
    <w:p w:rsidR="004416C3" w:rsidRDefault="004416C3" w:rsidP="004416C3">
      <w:pPr>
        <w:widowControl w:val="0"/>
        <w:numPr>
          <w:ilvl w:val="0"/>
          <w:numId w:val="6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Decreased filtration coefficient at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We'll investigate both of these defects in this laboratory exercise, first separately and then combined.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Note that increased sodium </w:t>
      </w:r>
      <w:proofErr w:type="spellStart"/>
      <w:r>
        <w:rPr>
          <w:rFonts w:ascii="Arial" w:hAnsi="Arial"/>
          <w:sz w:val="24"/>
        </w:rPr>
        <w:t>reabsorption</w:t>
      </w:r>
      <w:proofErr w:type="spellEnd"/>
      <w:r>
        <w:rPr>
          <w:rFonts w:ascii="Arial" w:hAnsi="Arial"/>
          <w:sz w:val="24"/>
        </w:rPr>
        <w:t xml:space="preserve"> in the distal tubule and/or collecting has also been implicated in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syndrome; this possibility will not be explored in this exercise.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Use the </w:t>
      </w:r>
      <w:r>
        <w:rPr>
          <w:rFonts w:ascii="Arial" w:hAnsi="Arial"/>
          <w:b/>
          <w:sz w:val="24"/>
          <w:u w:val="single"/>
        </w:rPr>
        <w:t>V</w:t>
      </w:r>
      <w:r>
        <w:rPr>
          <w:rFonts w:ascii="Arial" w:hAnsi="Arial"/>
          <w:b/>
          <w:sz w:val="24"/>
        </w:rPr>
        <w:t>iew</w:t>
      </w:r>
      <w:r>
        <w:rPr>
          <w:rFonts w:ascii="Arial" w:hAnsi="Arial"/>
          <w:sz w:val="24"/>
        </w:rPr>
        <w:t xml:space="preserve"> main menu selection to place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the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Details button on the toolbar.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pStyle w:val="Heading1"/>
        <w:numPr>
          <w:ilvl w:val="12"/>
          <w:numId w:val="0"/>
        </w:numPr>
        <w:rPr>
          <w:sz w:val="30"/>
        </w:rPr>
      </w:pPr>
      <w:r>
        <w:rPr>
          <w:sz w:val="30"/>
        </w:rPr>
        <w:t>Protein Loss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to establish initial conditions.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Filtrate box in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 xml:space="preserve"> panel and slide protein permeability up from none </w:t>
      </w:r>
      <w:proofErr w:type="spellStart"/>
      <w:r>
        <w:rPr>
          <w:rFonts w:ascii="Arial" w:hAnsi="Arial"/>
          <w:sz w:val="24"/>
        </w:rPr>
        <w:t>to</w:t>
      </w:r>
      <w:proofErr w:type="spellEnd"/>
      <w:r>
        <w:rPr>
          <w:rFonts w:ascii="Arial" w:hAnsi="Arial"/>
          <w:sz w:val="24"/>
        </w:rPr>
        <w:t xml:space="preserve"> severe.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Urine to observe urinary protein </w:t>
      </w:r>
      <w:r>
        <w:rPr>
          <w:rFonts w:ascii="Arial" w:hAnsi="Arial"/>
          <w:sz w:val="24"/>
        </w:rPr>
        <w:lastRenderedPageBreak/>
        <w:t>loss.  Advance the solution 1 week.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Physical units for urinary protein loss are G/Min.  Calculate daily loss.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______ G/Min x 1440 = _______ G/Day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Circulating Protein and note the changes in vascular and interstitial protein.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Protein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Concentration (G/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Colloid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Interstitial Protein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Concentration (G/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Colloid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84BAF" w:rsidRDefault="00984BAF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 w:rsidRPr="00984BAF">
        <w:rPr>
          <w:rFonts w:ascii="Arial" w:hAnsi="Arial"/>
          <w:sz w:val="24"/>
          <w:highlight w:val="yellow"/>
        </w:rPr>
        <w:t xml:space="preserve">*** QCP does not have a total interstitial pressure but instead has one for upper middle and lower </w:t>
      </w:r>
      <w:proofErr w:type="gramStart"/>
      <w:r w:rsidRPr="00984BAF">
        <w:rPr>
          <w:rFonts w:ascii="Arial" w:hAnsi="Arial"/>
          <w:sz w:val="24"/>
          <w:highlight w:val="yellow"/>
        </w:rPr>
        <w:t>torso’s</w:t>
      </w:r>
      <w:proofErr w:type="gramEnd"/>
      <w:r w:rsidRPr="00984BAF">
        <w:rPr>
          <w:rFonts w:ascii="Arial" w:hAnsi="Arial"/>
          <w:sz w:val="24"/>
          <w:highlight w:val="yellow"/>
        </w:rPr>
        <w:t>.</w:t>
      </w:r>
    </w:p>
    <w:p w:rsidR="00984BAF" w:rsidRDefault="00984BAF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note the distribution and movement of </w:t>
      </w:r>
      <w:proofErr w:type="spellStart"/>
      <w:r>
        <w:rPr>
          <w:rFonts w:ascii="Arial" w:hAnsi="Arial"/>
          <w:sz w:val="24"/>
        </w:rPr>
        <w:t>extravascular</w:t>
      </w:r>
      <w:proofErr w:type="spellEnd"/>
      <w:r>
        <w:rPr>
          <w:rFonts w:ascii="Arial" w:hAnsi="Arial"/>
          <w:sz w:val="24"/>
        </w:rPr>
        <w:t xml:space="preserve"> water.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Interstitial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Capillary Filtrate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Lymph Flow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 xml:space="preserve"> and note the change in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rate that helped to prevent edema formation.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In summary, protein loss has caused some important changes in the body fluids, but it didn't cause significant edema.  Keep in mind that rapid edema formation requires a lot of salt and water retention.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Note that extreme protein loss is fatal.  What do think will be the cause of death?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pStyle w:val="Heading1"/>
        <w:numPr>
          <w:ilvl w:val="12"/>
          <w:numId w:val="0"/>
        </w:numPr>
        <w:rPr>
          <w:sz w:val="30"/>
        </w:rPr>
      </w:pPr>
      <w:r>
        <w:rPr>
          <w:sz w:val="30"/>
        </w:rPr>
        <w:t>Sodium Retention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again to establish initial conditions.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Go to the GFR Determinants box in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 xml:space="preserve"> panel and slide permeability down from 20 to 4.  Notice the immediate effect on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rate.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Urine to observe urinary sodium excretion.  Advance the solution 1 week.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note the distribution and movement of </w:t>
      </w:r>
      <w:proofErr w:type="spellStart"/>
      <w:r>
        <w:rPr>
          <w:rFonts w:ascii="Arial" w:hAnsi="Arial"/>
          <w:sz w:val="24"/>
        </w:rPr>
        <w:t>extravascular</w:t>
      </w:r>
      <w:proofErr w:type="spellEnd"/>
      <w:r>
        <w:rPr>
          <w:rFonts w:ascii="Arial" w:hAnsi="Arial"/>
          <w:sz w:val="24"/>
        </w:rPr>
        <w:t xml:space="preserve"> water.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Interstitial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Capillary Filtrate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Lymph Flow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Na+ and note the change in extracellular sodium mass.  Sodium balance has been reestablished after a modest increase in extracellular sodium.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Extracellular Sodium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2170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Over this week, several mechanisms were quietly working to offset the decrease in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permeability.  Check on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0"/>
          <w:numId w:val="7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Arterial pressure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Pressure</w:t>
      </w:r>
    </w:p>
    <w:p w:rsidR="004416C3" w:rsidRDefault="004416C3" w:rsidP="004416C3">
      <w:pPr>
        <w:widowControl w:val="0"/>
        <w:numPr>
          <w:ilvl w:val="0"/>
          <w:numId w:val="8"/>
        </w:numPr>
        <w:tabs>
          <w:tab w:val="left" w:pos="1080"/>
        </w:tabs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pressure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</w:p>
    <w:p w:rsidR="004416C3" w:rsidRDefault="004416C3" w:rsidP="004416C3">
      <w:pPr>
        <w:widowControl w:val="0"/>
        <w:numPr>
          <w:ilvl w:val="0"/>
          <w:numId w:val="9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activity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Angiotensin</w:t>
      </w:r>
      <w:proofErr w:type="spellEnd"/>
    </w:p>
    <w:p w:rsidR="004416C3" w:rsidRDefault="004416C3" w:rsidP="004416C3">
      <w:pPr>
        <w:widowControl w:val="0"/>
        <w:numPr>
          <w:ilvl w:val="0"/>
          <w:numId w:val="10"/>
        </w:numPr>
        <w:tabs>
          <w:tab w:val="left" w:pos="1080"/>
        </w:tabs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Atrial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natriuretic</w:t>
      </w:r>
      <w:proofErr w:type="spellEnd"/>
      <w:r>
        <w:rPr>
          <w:rFonts w:ascii="Arial" w:hAnsi="Arial"/>
          <w:sz w:val="24"/>
        </w:rPr>
        <w:t xml:space="preserve"> peptide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Atrial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Natriuretic</w:t>
      </w:r>
      <w:proofErr w:type="spellEnd"/>
      <w:r>
        <w:rPr>
          <w:rFonts w:ascii="Arial" w:hAnsi="Arial"/>
          <w:sz w:val="24"/>
        </w:rPr>
        <w:t xml:space="preserve"> Peptide</w:t>
      </w:r>
    </w:p>
    <w:p w:rsidR="004416C3" w:rsidRDefault="004416C3" w:rsidP="004416C3">
      <w:pPr>
        <w:widowControl w:val="0"/>
        <w:numPr>
          <w:ilvl w:val="0"/>
          <w:numId w:val="11"/>
        </w:numPr>
        <w:tabs>
          <w:tab w:val="left" w:pos="1080"/>
        </w:tabs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Aldosterone</w:t>
      </w:r>
      <w:proofErr w:type="spellEnd"/>
      <w:r>
        <w:rPr>
          <w:rFonts w:ascii="Arial" w:hAnsi="Arial"/>
          <w:sz w:val="24"/>
        </w:rPr>
        <w:t xml:space="preserve">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Aldosterone</w:t>
      </w:r>
      <w:proofErr w:type="spellEnd"/>
    </w:p>
    <w:p w:rsidR="004416C3" w:rsidRDefault="004416C3" w:rsidP="004416C3">
      <w:pPr>
        <w:widowControl w:val="0"/>
        <w:numPr>
          <w:ilvl w:val="0"/>
          <w:numId w:val="12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Renal nerve activity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Autonomic </w:t>
      </w:r>
      <w:proofErr w:type="spellStart"/>
      <w:r>
        <w:rPr>
          <w:rFonts w:ascii="Arial" w:hAnsi="Arial"/>
          <w:sz w:val="24"/>
        </w:rPr>
        <w:t>Efferents</w:t>
      </w:r>
      <w:proofErr w:type="spellEnd"/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420"/>
        <w:gridCol w:w="1080"/>
        <w:gridCol w:w="1080"/>
      </w:tblGrid>
      <w:tr w:rsidR="004416C3" w:rsidTr="001B601E"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Glomerular</w:t>
            </w:r>
            <w:proofErr w:type="spellEnd"/>
            <w:r>
              <w:rPr>
                <w:rFonts w:ascii="Arial" w:hAnsi="Arial"/>
                <w:sz w:val="24"/>
              </w:rPr>
              <w:t xml:space="preserve">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  <w:r>
              <w:rPr>
                <w:rFonts w:ascii="Arial" w:hAnsi="Arial"/>
                <w:sz w:val="24"/>
              </w:rPr>
              <w:t xml:space="preserve"> Activity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Natriuretic</w:t>
            </w:r>
            <w:proofErr w:type="spellEnd"/>
            <w:r>
              <w:rPr>
                <w:rFonts w:ascii="Arial" w:hAnsi="Arial"/>
                <w:sz w:val="24"/>
              </w:rPr>
              <w:t xml:space="preserve"> Peptide (Art)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Aldosterone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Renal Nerve Activity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pStyle w:val="Heading1"/>
        <w:numPr>
          <w:ilvl w:val="12"/>
          <w:numId w:val="0"/>
        </w:numPr>
        <w:rPr>
          <w:sz w:val="30"/>
        </w:rPr>
      </w:pPr>
      <w:proofErr w:type="spellStart"/>
      <w:r>
        <w:rPr>
          <w:sz w:val="30"/>
        </w:rPr>
        <w:t>Nephrotic</w:t>
      </w:r>
      <w:proofErr w:type="spellEnd"/>
      <w:r>
        <w:rPr>
          <w:sz w:val="30"/>
        </w:rPr>
        <w:t xml:space="preserve"> Syndrome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We will now combine protein loss with sodium retention to create a model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again to establish initial conditions.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Filtrate box in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 xml:space="preserve"> panel and slide protein permeability up from none </w:t>
      </w:r>
      <w:proofErr w:type="spellStart"/>
      <w:r>
        <w:rPr>
          <w:rFonts w:ascii="Arial" w:hAnsi="Arial"/>
          <w:sz w:val="24"/>
        </w:rPr>
        <w:t>to</w:t>
      </w:r>
      <w:proofErr w:type="spellEnd"/>
      <w:r>
        <w:rPr>
          <w:rFonts w:ascii="Arial" w:hAnsi="Arial"/>
          <w:sz w:val="24"/>
        </w:rPr>
        <w:t xml:space="preserve"> severe.  Then slide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permeability down from 20 to 4 in the GFR Determinants box.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Urine to observe urinary sodium excretion and protein loss.  Advance the solution 1 month to capture the full effect.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Circulating Protein and note the changes in vascular and interstitial protein.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Protein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Concentration (G/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Colloid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Interstitial Protein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Concentration (G/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Colloid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84BAF" w:rsidRDefault="00984BAF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 w:rsidRPr="00984BAF">
        <w:rPr>
          <w:rFonts w:ascii="Arial" w:hAnsi="Arial"/>
          <w:sz w:val="24"/>
          <w:highlight w:val="yellow"/>
        </w:rPr>
        <w:t xml:space="preserve">*** QCP does not have a total interstitial pressure but instead has one for upper middle and lower </w:t>
      </w:r>
      <w:proofErr w:type="gramStart"/>
      <w:r w:rsidRPr="00984BAF">
        <w:rPr>
          <w:rFonts w:ascii="Arial" w:hAnsi="Arial"/>
          <w:sz w:val="24"/>
          <w:highlight w:val="yellow"/>
        </w:rPr>
        <w:t>torso’s</w:t>
      </w:r>
      <w:proofErr w:type="gramEnd"/>
      <w:r w:rsidRPr="00984BAF">
        <w:rPr>
          <w:rFonts w:ascii="Arial" w:hAnsi="Arial"/>
          <w:sz w:val="24"/>
          <w:highlight w:val="yellow"/>
        </w:rPr>
        <w:t>.</w:t>
      </w:r>
    </w:p>
    <w:p w:rsidR="00984BAF" w:rsidRDefault="00984BAF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note the distribution and movement of </w:t>
      </w:r>
      <w:proofErr w:type="spellStart"/>
      <w:r>
        <w:rPr>
          <w:rFonts w:ascii="Arial" w:hAnsi="Arial"/>
          <w:sz w:val="24"/>
        </w:rPr>
        <w:t>extravascular</w:t>
      </w:r>
      <w:proofErr w:type="spellEnd"/>
      <w:r>
        <w:rPr>
          <w:rFonts w:ascii="Arial" w:hAnsi="Arial"/>
          <w:sz w:val="24"/>
        </w:rPr>
        <w:t xml:space="preserve"> water.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Interstitial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Capillary Filtrate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Lymph Flow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Na+ and note the change in extracellular sodium mass.  Again, sodium balance has been reestablished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Extracellular Sodium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2170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Wrap up by revisiting the determinants of sodium excretion explored in the previous section.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420"/>
        <w:gridCol w:w="1080"/>
        <w:gridCol w:w="1080"/>
      </w:tblGrid>
      <w:tr w:rsidR="004416C3" w:rsidTr="001B601E"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4416C3" w:rsidTr="001B601E"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lastRenderedPageBreak/>
              <w:t>Glomerular</w:t>
            </w:r>
            <w:proofErr w:type="spellEnd"/>
            <w:r>
              <w:rPr>
                <w:rFonts w:ascii="Arial" w:hAnsi="Arial"/>
                <w:sz w:val="24"/>
              </w:rPr>
              <w:t xml:space="preserve">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  <w:r>
              <w:rPr>
                <w:rFonts w:ascii="Arial" w:hAnsi="Arial"/>
                <w:sz w:val="24"/>
              </w:rPr>
              <w:t xml:space="preserve"> Activity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Natriuretic</w:t>
            </w:r>
            <w:proofErr w:type="spellEnd"/>
            <w:r>
              <w:rPr>
                <w:rFonts w:ascii="Arial" w:hAnsi="Arial"/>
                <w:sz w:val="24"/>
              </w:rPr>
              <w:t xml:space="preserve"> Peptide (Art)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Aldosterone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4416C3" w:rsidTr="001B601E"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Renal Nerve Activity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6C3" w:rsidRDefault="004416C3" w:rsidP="001B601E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summary,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can show a variety of clinical faces, but the most typical elements are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widowControl w:val="0"/>
        <w:numPr>
          <w:ilvl w:val="0"/>
          <w:numId w:val="13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Protein loss by the kidney that lowers plasma colloid osmotic pressure and allows loss of salt and water into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>.</w:t>
      </w:r>
    </w:p>
    <w:p w:rsidR="004416C3" w:rsidRDefault="004416C3" w:rsidP="004416C3">
      <w:pPr>
        <w:widowControl w:val="0"/>
        <w:numPr>
          <w:ilvl w:val="12"/>
          <w:numId w:val="0"/>
        </w:numPr>
        <w:tabs>
          <w:tab w:val="left" w:pos="1080"/>
        </w:tabs>
        <w:ind w:left="1080"/>
        <w:rPr>
          <w:rFonts w:ascii="Arial" w:hAnsi="Arial"/>
          <w:sz w:val="12"/>
        </w:rPr>
      </w:pPr>
    </w:p>
    <w:p w:rsidR="004416C3" w:rsidRDefault="004416C3" w:rsidP="004416C3">
      <w:pPr>
        <w:widowControl w:val="0"/>
        <w:numPr>
          <w:ilvl w:val="0"/>
          <w:numId w:val="14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Renal salt and water retention to furnish the interstitial edema fluid.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pStyle w:val="Heading1"/>
        <w:numPr>
          <w:ilvl w:val="12"/>
          <w:numId w:val="0"/>
        </w:numPr>
        <w:rPr>
          <w:sz w:val="30"/>
        </w:rPr>
      </w:pPr>
      <w:r>
        <w:rPr>
          <w:sz w:val="30"/>
        </w:rPr>
        <w:t>References</w:t>
      </w:r>
    </w:p>
    <w:p w:rsidR="004416C3" w:rsidRDefault="004416C3" w:rsidP="004416C3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4416C3" w:rsidRDefault="004416C3" w:rsidP="004416C3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Palmer, B.F. and R.J. </w:t>
      </w:r>
      <w:proofErr w:type="spellStart"/>
      <w:r>
        <w:rPr>
          <w:rFonts w:ascii="Arial" w:hAnsi="Arial"/>
          <w:sz w:val="24"/>
        </w:rPr>
        <w:t>Alpern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Pathogenesis of edema formation in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i/>
          <w:sz w:val="24"/>
        </w:rPr>
        <w:t>Kidney Int. Suppl.</w:t>
      </w:r>
      <w:proofErr w:type="gramEnd"/>
      <w:r>
        <w:rPr>
          <w:rFonts w:ascii="Arial" w:hAnsi="Arial"/>
          <w:sz w:val="24"/>
        </w:rPr>
        <w:t xml:space="preserve">  59:S21-S27, 1997.</w:t>
      </w:r>
    </w:p>
    <w:p w:rsidR="00A5292A" w:rsidRPr="004416C3" w:rsidRDefault="00A5292A" w:rsidP="004416C3"/>
    <w:sectPr w:rsidR="00A5292A" w:rsidRPr="004416C3" w:rsidSect="004C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29E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">
    <w:nsid w:val="0FBD084E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2">
    <w:nsid w:val="11FA61C3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149D0FCD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4">
    <w:nsid w:val="1B1E7C61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>
    <w:nsid w:val="1E34779A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>
    <w:nsid w:val="247E3CFF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7">
    <w:nsid w:val="386719A3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8">
    <w:nsid w:val="3A185ECA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461E278B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4D2C4F2B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4EF37D70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>
    <w:nsid w:val="50A47771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>
    <w:nsid w:val="62453C09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3"/>
  </w:num>
  <w:num w:numId="5">
    <w:abstractNumId w:val="3"/>
  </w:num>
  <w:num w:numId="6">
    <w:abstractNumId w:val="10"/>
  </w:num>
  <w:num w:numId="7">
    <w:abstractNumId w:val="8"/>
  </w:num>
  <w:num w:numId="8">
    <w:abstractNumId w:val="12"/>
  </w:num>
  <w:num w:numId="9">
    <w:abstractNumId w:val="2"/>
  </w:num>
  <w:num w:numId="10">
    <w:abstractNumId w:val="9"/>
  </w:num>
  <w:num w:numId="11">
    <w:abstractNumId w:val="6"/>
  </w:num>
  <w:num w:numId="12">
    <w:abstractNumId w:val="5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E8B"/>
    <w:rsid w:val="001D0513"/>
    <w:rsid w:val="004416C3"/>
    <w:rsid w:val="004C66BD"/>
    <w:rsid w:val="008443B0"/>
    <w:rsid w:val="00984BAF"/>
    <w:rsid w:val="00A5292A"/>
    <w:rsid w:val="00A85E8B"/>
    <w:rsid w:val="00C86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E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85E8B"/>
    <w:pPr>
      <w:keepNext/>
      <w:outlineLvl w:val="0"/>
    </w:pPr>
    <w:rPr>
      <w:rFonts w:ascii="Arial" w:hAnsi="Arial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E8B"/>
    <w:rPr>
      <w:rFonts w:ascii="Arial" w:eastAsia="Times New Roman" w:hAnsi="Arial" w:cs="Times New Roman"/>
      <w:sz w:val="5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E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2011-06-06T19:52:00Z</dcterms:created>
  <dcterms:modified xsi:type="dcterms:W3CDTF">2011-06-06T19:52:00Z</dcterms:modified>
</cp:coreProperties>
</file>