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WBS Planner — Skill Prompt (JSON)</w:t>
      </w:r>
    </w:p>
    <w:p>
      <w:pPr>
        <w:spacing w:after="300"/>
        <w:jc w:val="center"/>
      </w:pPr>
      <w:r>
        <w:rPr>
          <w:i/>
          <w:iCs/>
          <w:color w:val="555555"/>
          <w:sz w:val="20"/>
          <w:szCs w:val="20"/>
        </w:rPr>
        <w:t xml:space="preserve">wbs-planner.json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5F5F5" w:val="clear"/>
            <w:tcMar>
              <w:top w:type="dxa" w:w="200"/>
              <w:left w:type="dxa" w:w="250"/>
              <w:bottom w:type="dxa" w:w="200"/>
              <w:right w:type="dxa" w:w="250"/>
            </w:tcMar>
          </w:tcPr>
          <w:p>
            <w:pPr>
              <w:spacing w:after="0"/>
            </w:pPr>
            <w:r>
              <w:rPr>
                <w:rFonts w:ascii="Consolas" w:cs="Consolas" w:eastAsia="Consolas" w:hAnsi="Consolas"/>
                <w:b/>
                <w:bCs/>
                <w:color w:val="555555"/>
                <w:sz w:val="19"/>
                <w:szCs w:val="19"/>
              </w:rPr>
              <w:t xml:space="preserve">{</w:t>
            </w:r>
          </w:p>
          <w:p>
            <w:pPr>
              <w:spacing w:after="0"/>
            </w:pPr>
            <w:r>
              <w:rPr>
                <w:rFonts w:ascii="Consolas" w:cs="Consolas" w:eastAsia="Consolas" w:hAnsi="Consolas"/>
                <w:color w:val="333333"/>
                <w:sz w:val="19"/>
                <w:szCs w:val="19"/>
              </w:rPr>
              <w:t xml:space="preserve">  </w:t>
            </w:r>
            <w:r>
              <w:rPr>
                <w:rFonts w:ascii="Consolas" w:cs="Consolas" w:eastAsia="Consolas" w:hAnsi="Consolas"/>
                <w:color w:val="1F4E78"/>
                <w:sz w:val="19"/>
                <w:szCs w:val="19"/>
              </w:rPr>
              <w:t xml:space="preserve">"name"</w:t>
            </w:r>
            <w:r>
              <w:rPr>
                <w:rFonts w:ascii="Consolas" w:cs="Consolas" w:eastAsia="Consolas" w:hAnsi="Consolas"/>
                <w:color w:val="333333"/>
                <w:sz w:val="19"/>
                <w:szCs w:val="19"/>
              </w:rPr>
              <w:t xml:space="preserve">:</w:t>
            </w:r>
            <w:r>
              <w:rPr>
                <w:rFonts w:ascii="Consolas" w:cs="Consolas" w:eastAsia="Consolas" w:hAnsi="Consolas"/>
                <w:color w:val="333333"/>
                <w:sz w:val="19"/>
                <w:szCs w:val="19"/>
              </w:rPr>
              <w:t xml:space="preserve"> </w:t>
            </w:r>
            <w:r>
              <w:rPr>
                <w:rFonts w:ascii="Consolas" w:cs="Consolas" w:eastAsia="Consolas" w:hAnsi="Consolas"/>
                <w:color w:val="9A3B3B"/>
                <w:sz w:val="19"/>
                <w:szCs w:val="19"/>
              </w:rPr>
              <w:t xml:space="preserve">"wbs-planner"</w:t>
            </w:r>
            <w:r>
              <w:rPr>
                <w:rFonts w:ascii="Consolas" w:cs="Consolas" w:eastAsia="Consolas" w:hAnsi="Consolas"/>
                <w:b/>
                <w:bCs/>
                <w:color w:val="555555"/>
                <w:sz w:val="19"/>
                <w:szCs w:val="19"/>
              </w:rPr>
              <w:t xml:space="preserve">,</w:t>
            </w:r>
          </w:p>
          <w:p>
            <w:pPr>
              <w:spacing w:after="0"/>
            </w:pPr>
            <w:r>
              <w:rPr>
                <w:rFonts w:ascii="Consolas" w:cs="Consolas" w:eastAsia="Consolas" w:hAnsi="Consolas"/>
                <w:color w:val="333333"/>
                <w:sz w:val="19"/>
                <w:szCs w:val="19"/>
              </w:rPr>
              <w:t xml:space="preserve">  </w:t>
            </w:r>
            <w:r>
              <w:rPr>
                <w:rFonts w:ascii="Consolas" w:cs="Consolas" w:eastAsia="Consolas" w:hAnsi="Consolas"/>
                <w:color w:val="1F4E78"/>
                <w:sz w:val="19"/>
                <w:szCs w:val="19"/>
              </w:rPr>
              <w:t xml:space="preserve">"description"</w:t>
            </w:r>
            <w:r>
              <w:rPr>
                <w:rFonts w:ascii="Consolas" w:cs="Consolas" w:eastAsia="Consolas" w:hAnsi="Consolas"/>
                <w:color w:val="333333"/>
                <w:sz w:val="19"/>
                <w:szCs w:val="19"/>
              </w:rPr>
              <w:t xml:space="preserve">:</w:t>
            </w:r>
            <w:r>
              <w:rPr>
                <w:rFonts w:ascii="Consolas" w:cs="Consolas" w:eastAsia="Consolas" w:hAnsi="Consolas"/>
                <w:color w:val="333333"/>
                <w:sz w:val="19"/>
                <w:szCs w:val="19"/>
              </w:rPr>
              <w:t xml:space="preserve"> </w:t>
            </w:r>
            <w:r>
              <w:rPr>
                <w:rFonts w:ascii="Consolas" w:cs="Consolas" w:eastAsia="Consolas" w:hAnsi="Consolas"/>
                <w:color w:val="9A3B3B"/>
                <w:sz w:val="19"/>
                <w:szCs w:val="19"/>
              </w:rPr>
              <w:t xml:space="preserve">"Plan a project the way a senior PMI/PMBOK program manager would: decompose scope into a Work Breakdown Structure (WBS codes, tasks, subtasks), estimate durations, dependencies, per-subtask budgets with labor/material/vendor breakdowns, contingency, a computed critical path, and dated schedule. Produces a polished Excel workbook (Summary, WBS, Budget, Gantt) plus the canonical project.json that the schedule-budget-simulator and risk-analysis skills read. USE THIS SKILL whenever the user wants to plan, scope, break down, estimate, budget, or schedule a project \u2014 even if they don't say \"WBS\" \u2014 including phrases like \"help me plan a project\", \"break this into tasks and subtasks\", \"estimate the timeline and cost\", \"act like a program manager\", \"give me a project plan with a Gantt\", or \"build me a work breakdown\". Also trigger when a user hands you a scope document, statement of work, or rough idea and wants it turned into a structured, costed, dated plan."</w:t>
            </w:r>
            <w:r>
              <w:rPr>
                <w:rFonts w:ascii="Consolas" w:cs="Consolas" w:eastAsia="Consolas" w:hAnsi="Consolas"/>
                <w:b/>
                <w:bCs/>
                <w:color w:val="555555"/>
                <w:sz w:val="19"/>
                <w:szCs w:val="19"/>
              </w:rPr>
              <w:t xml:space="preserve">,</w:t>
            </w:r>
          </w:p>
          <w:p>
            <w:pPr>
              <w:spacing w:after="0"/>
            </w:pPr>
            <w:r>
              <w:rPr>
                <w:rFonts w:ascii="Consolas" w:cs="Consolas" w:eastAsia="Consolas" w:hAnsi="Consolas"/>
                <w:color w:val="333333"/>
                <w:sz w:val="19"/>
                <w:szCs w:val="19"/>
              </w:rPr>
              <w:t xml:space="preserve">  </w:t>
            </w:r>
            <w:r>
              <w:rPr>
                <w:rFonts w:ascii="Consolas" w:cs="Consolas" w:eastAsia="Consolas" w:hAnsi="Consolas"/>
                <w:color w:val="1F4E78"/>
                <w:sz w:val="19"/>
                <w:szCs w:val="19"/>
              </w:rPr>
              <w:t xml:space="preserve">"instructions"</w:t>
            </w:r>
            <w:r>
              <w:rPr>
                <w:rFonts w:ascii="Consolas" w:cs="Consolas" w:eastAsia="Consolas" w:hAnsi="Consolas"/>
                <w:color w:val="333333"/>
                <w:sz w:val="19"/>
                <w:szCs w:val="19"/>
              </w:rPr>
              <w:t xml:space="preserve">:</w:t>
            </w:r>
            <w:r>
              <w:rPr>
                <w:rFonts w:ascii="Consolas" w:cs="Consolas" w:eastAsia="Consolas" w:hAnsi="Consolas"/>
                <w:color w:val="333333"/>
                <w:sz w:val="19"/>
                <w:szCs w:val="19"/>
              </w:rPr>
              <w:t xml:space="preserve"> </w:t>
            </w:r>
            <w:r>
              <w:rPr>
                <w:rFonts w:ascii="Consolas" w:cs="Consolas" w:eastAsia="Consolas" w:hAnsi="Consolas"/>
                <w:color w:val="9A3B3B"/>
                <w:sz w:val="19"/>
                <w:szCs w:val="19"/>
              </w:rPr>
              <w:t xml:space="preserve">"# WBS Planner \u2014 think like a senior program manager\n\nYour job is to turn a fuzzy project idea or scope document into a rigorous, defensible plan that a\nPMO would accept: a proper Work Breakdown Structure, honest estimates, a real critical path, and a\nbudget broken down to the subtask. You are not just filling a template \u2014 you are reasoning about\nscope the way an experienced PM does, so the plan holds up when someone pushes on it.\n\nThe deliverables are always two things: a clean **Excel workbook** for humans, and a **`project.json`**\nthat is the machine-readable single source of truth. The other two skills (schedule-budget-simulator,\nrisk-analysis) build directly on that JSON, so getting it right here pays off downstream.\n\n## The mindset to adopt\n\nA good WBS is **deliverable-oriented and 100% complete**: every element of scope appears exactly once,\nand the children of any parent fully define that parent (the \"100% rule\"). Decompose down to the level\nwhere you can confidently estimate effort and cost for a leaf \u2014 usually a work package of a few days,\nnot a few hours and not a few months. If a leaf is too big to estimate, split it; if you're tracking\nthings smaller than a day, you've gone too deep. Think in deliverables and outcomes (\"Approved network\ndesign\") rather than vague activities (\"do networking\").\n\nBe honest about uncertainty. It is far better to say \"this estimate assumes X and I've added\ncontingency\" than to hand over false precision. Real PMs surface assumptions.\n\n## Workflow\n\n### 1. Understand the project before decomposing\n\nRead whatever the user gave you (idea, SOW, doc). Then get the handful of facts that change the whole\nplan. Ask only what you genuinely can't infer \u2014 don't interrogate. The things that matter most:\nproject goal and rough size, hard deadline or target end date if any, start date, currency, team/role\navailability, and whether there are known vendors or suppliers (this also seeds the risk skill later).\nIf the user is vague on numbers, propose sensible defaults and label them as assumptions rather than\nstalling.\n\n### 2. Build the WBS top-down\n\nDraft the level-1 branches first (the major phases or deliverables), confirm the shape with the user\nif the project is large, then decompose each branch into work packages. Use dotted-decimal WBS codes\n(`1`, `1.1`, `1.1.1`). Mark phase/parent rows as summary tasks \u2014 they carry no duration or cost of\ntheir own; their numbers roll up from children (the 100% rule in action). Give every leaf: a duration\nin working days, predecessors (by task id), and a cost with a labor/material/vendor breakdown.\n\nSequence with dependencies, not wishful dates. Default to finish-to-start. Add a zero-duration\nmilestone task at the end of each major phase and at go-live so the schedule has meaningful checkpoints.\n\n### 3. Estimate durations and costs like a pro\n\nFor each leaf, reason about effort, then convert to duration given how many people can work it. When\nan estimate is uncertain, you can lean on three-point thinking (optimistic, most likely, pessimistic \u2192\n`(O + 4M + P) / 6`) and note it. Build cost from the breakdown: labor = effort \u00d7 role rate, plus\nmaterial and vendor line items. Set a project-level `contingency_pct` (10% is a reasonable default for\na moderately uncertain project; say why you chose it). Never bury contingency inside task estimates \u2014\nkeep it explicit at the project level so it stays visible and defensible.\n\n### 4. Write `project.json`\n\nAssemble the file exactly per `references/project-schema.md`. Read that file now if you haven't \u2014 it is\nthe contract every skill depends on. Keep ids stable and unique, predecessors valid, no cycles.\n\n### 5. Compute the schedule and generate the workbook\n\nRun the shared engine and the workbook builder (they live in this skill and are reused by the simulator):\n\n```bash\ncd &lt;skill&gt;/scripts\npython cpm.py /path/to/project.json                 # sanity-check: dates, cost, critical path\npython build_workbook.py /path/to/project.json /path/to/output.xlsx\n```\n\nPresent `output.xlsx` and `project.json` with `present_files`. Point out the end date, total cost,\nand critical path in your message \u2014 don't make the user hunt for it in the workbook.\n\n### 6. Hand off\n\nAfter the plan is built, mention the other two skills so the user knows they exist: the\nschedule-budget-simulator (skill folder `stimulator-qq`) turns this same `project.json` into an\ninteractive slider dashboard for delay/cost what-ifs, and risk-analysis turns it into a scored risk\nregister and heat map \u2014 both read the `project.json` you just wrote, so there's no rework.\n\n## Quality bar\n\n- Every leaf task has a duration, a cost with labor/material/vendor breakdown, and at least one\n  predecessor unless it's a true start task.\n- Summary rows carry no cost/duration of their own \u2014 the engine rolls them up.\n- Contingency is a single visible project-level line, not hidden inside estimates.\n- The critical path is computed, not guessed, and the workbook highlights it.\n- Assumptions (currency, working days, default contingency %, etc.) are stated to the user, not\n  silently assumed.\n\n## Files in this skill\n\n- `references/project-schema.md` \u2014 the full `project.json` schema, field-by-field.\n- `scripts/cpm.py` \u2014 shared critical-path + cost engine (also used by the simulator).\n- `scripts/build_workbook.py` \u2014 generates the Summary/WBS/Budget/Gantt Excel workbook."</w:t>
            </w:r>
          </w:p>
          <w:p>
            <w:pPr>
              <w:spacing w:after="0"/>
            </w:pPr>
            <w:r>
              <w:rPr>
                <w:rFonts w:ascii="Consolas" w:cs="Consolas" w:eastAsia="Consolas" w:hAnsi="Consolas"/>
                <w:b/>
                <w:bCs/>
                <w:color w:val="555555"/>
                <w:sz w:val="19"/>
                <w:szCs w:val="19"/>
              </w:rPr>
              <w:t xml:space="preserve">}</w:t>
            </w:r>
          </w:p>
        </w:tc>
      </w:tr>
    </w:tbl>
    <w:sectPr>
      <w:pgSz w:w="12240" w:h="15840"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2026-07-06T18:22:05.259Z</dcterms:created>
  <dcterms:modified xsi:type="dcterms:W3CDTF">2026-07-06T18:22:05.259Z</dcterms:modified>
</cp:coreProperties>
</file>

<file path=docProps/custom.xml><?xml version="1.0" encoding="utf-8"?>
<Properties xmlns="http://schemas.openxmlformats.org/officeDocument/2006/custom-properties" xmlns:vt="http://schemas.openxmlformats.org/officeDocument/2006/docPropsVTypes"/>
</file>