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5EC7" w14:textId="3332462A" w:rsidR="0028309B" w:rsidRDefault="00463C93">
      <w:pPr>
        <w:rPr>
          <w:lang w:val="ru-RU"/>
        </w:rPr>
      </w:pPr>
      <w:r>
        <w:rPr>
          <w:lang w:val="ru-RU"/>
        </w:rPr>
        <w:t xml:space="preserve">Задание </w:t>
      </w:r>
    </w:p>
    <w:p w14:paraId="4F515E4B" w14:textId="697CCAA1" w:rsidR="00463C93" w:rsidRDefault="00463C93">
      <w:pPr>
        <w:rPr>
          <w:lang w:val="ru-RU"/>
        </w:rPr>
      </w:pPr>
      <w:r>
        <w:rPr>
          <w:lang w:val="ru-RU"/>
        </w:rPr>
        <w:t xml:space="preserve">1 настроена интеграция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 и холи </w:t>
      </w:r>
    </w:p>
    <w:p w14:paraId="20FCDA74" w14:textId="1802D898" w:rsidR="00463C93" w:rsidRDefault="00463C93">
      <w:pPr>
        <w:rPr>
          <w:lang w:val="ru-RU"/>
        </w:rPr>
      </w:pPr>
      <w:r>
        <w:rPr>
          <w:lang w:val="ru-RU"/>
        </w:rPr>
        <w:t xml:space="preserve">Логика: при переходе карточки в любой статус после «в работе» - в ХОЛИ создается карточка студента, куда переносятся данные из карточки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. </w:t>
      </w:r>
    </w:p>
    <w:p w14:paraId="183868A2" w14:textId="3E3543DF" w:rsidR="00463C93" w:rsidRDefault="00463C93">
      <w:pPr>
        <w:rPr>
          <w:lang w:val="ru-RU"/>
        </w:rPr>
      </w:pPr>
      <w:r>
        <w:rPr>
          <w:lang w:val="ru-RU"/>
        </w:rPr>
        <w:t xml:space="preserve">Из полей. + контакты. НО настроено так, чтобы при попадании контактов в холи – в карточке клиента в холи – в блоке с контактами нужно деактивировать «конверты» рядом с </w:t>
      </w:r>
      <w:proofErr w:type="spellStart"/>
      <w:r>
        <w:rPr>
          <w:lang w:val="ru-RU"/>
        </w:rPr>
        <w:t>контатками</w:t>
      </w:r>
      <w:proofErr w:type="spellEnd"/>
      <w:r>
        <w:rPr>
          <w:lang w:val="ru-RU"/>
        </w:rPr>
        <w:t xml:space="preserve"> чтобы клиенту не отправилось на его контакты (почта и тел) сообщений из </w:t>
      </w:r>
      <w:proofErr w:type="spellStart"/>
      <w:r>
        <w:rPr>
          <w:lang w:val="ru-RU"/>
        </w:rPr>
        <w:t>холихопа</w:t>
      </w:r>
      <w:proofErr w:type="spellEnd"/>
      <w:r>
        <w:rPr>
          <w:lang w:val="ru-RU"/>
        </w:rPr>
        <w:t xml:space="preserve">. </w:t>
      </w:r>
    </w:p>
    <w:p w14:paraId="7822D58B" w14:textId="54E9D038" w:rsidR="007F58BC" w:rsidRDefault="007F58BC">
      <w:pPr>
        <w:rPr>
          <w:lang w:val="ru-RU"/>
        </w:rPr>
      </w:pPr>
      <w:r>
        <w:rPr>
          <w:lang w:val="ru-RU"/>
        </w:rPr>
        <w:t xml:space="preserve">И обратно – в Холи в поле в кастомных полях (пользовательские поля) создается ссылка на карточку в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 и прописывается </w:t>
      </w:r>
      <w:proofErr w:type="spellStart"/>
      <w:r>
        <w:rPr>
          <w:lang w:val="ru-RU"/>
        </w:rPr>
        <w:t>Отвтетственный</w:t>
      </w:r>
      <w:proofErr w:type="spellEnd"/>
      <w:r>
        <w:rPr>
          <w:lang w:val="ru-RU"/>
        </w:rPr>
        <w:t xml:space="preserve"> (из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) </w:t>
      </w:r>
    </w:p>
    <w:p w14:paraId="3A1B1194" w14:textId="5F07DC5B" w:rsidR="007F58BC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НЕ РАБОТАЕТ: </w:t>
      </w:r>
    </w:p>
    <w:p w14:paraId="7454A89E" w14:textId="691AABBD" w:rsidR="007F58BC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1 перестала карточка в холи создаваться совсем! </w:t>
      </w:r>
    </w:p>
    <w:p w14:paraId="6244CE3A" w14:textId="5E990E5A" w:rsidR="007F58BC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2 ранее сначала перестали деактивироваться конверты в контактах. </w:t>
      </w:r>
    </w:p>
    <w:p w14:paraId="01EF39C4" w14:textId="77E69FBD" w:rsidR="00463C93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Вот инструкция от поддержки холи, как надо было бы настроить, чтобы это работало: </w:t>
      </w:r>
    </w:p>
    <w:p w14:paraId="5F74B19D" w14:textId="0DD6AF4C" w:rsidR="007F58BC" w:rsidRPr="007F58BC" w:rsidRDefault="007F58BC">
      <w:pPr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</w:pP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При создании карточки </w:t>
      </w:r>
      <w:proofErr w:type="spellStart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>лида</w:t>
      </w:r>
      <w:proofErr w:type="spellEnd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 или ученика, вы передаете 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API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 запросом список его контактов. Пример параметров этого запроса: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 </w:t>
      </w:r>
      <w:hyperlink r:id="rId4" w:tgtFrame="_blank" w:history="1"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</w:rPr>
          <w:t>https</w:t>
        </w:r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  <w:lang w:val="ru-RU"/>
          </w:rPr>
          <w:t>://</w:t>
        </w:r>
        <w:proofErr w:type="spellStart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</w:rPr>
          <w:t>skr</w:t>
        </w:r>
        <w:proofErr w:type="spellEnd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  <w:lang w:val="ru-RU"/>
          </w:rPr>
          <w:t>.</w:t>
        </w:r>
        <w:proofErr w:type="spellStart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</w:rPr>
          <w:t>sh</w:t>
        </w:r>
        <w:proofErr w:type="spellEnd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  <w:lang w:val="ru-RU"/>
          </w:rPr>
          <w:t>/</w:t>
        </w:r>
        <w:proofErr w:type="spellStart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</w:rPr>
          <w:t>sYswtgvMvz</w:t>
        </w:r>
        <w:proofErr w:type="spellEnd"/>
        <w:r w:rsidRPr="007F58BC">
          <w:rPr>
            <w:rStyle w:val="Hyperlink"/>
            <w:rFonts w:ascii="Arial" w:hAnsi="Arial" w:cs="Arial"/>
            <w:color w:val="EE0000"/>
            <w:sz w:val="21"/>
            <w:szCs w:val="21"/>
            <w:shd w:val="clear" w:color="auto" w:fill="FFFFFF"/>
            <w:lang w:val="ru-RU"/>
          </w:rPr>
          <w:t>9</w:t>
        </w:r>
      </w:hyperlink>
      <w:r w:rsidRPr="007F58BC">
        <w:rPr>
          <w:rFonts w:ascii="Arial" w:hAnsi="Arial" w:cs="Arial"/>
          <w:color w:val="EE0000"/>
          <w:sz w:val="21"/>
          <w:szCs w:val="21"/>
          <w:lang w:val="ru-RU"/>
        </w:rPr>
        <w:br/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Если передавать </w:t>
      </w:r>
      <w:proofErr w:type="spellStart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useMobileBySystem</w:t>
      </w:r>
      <w:proofErr w:type="spellEnd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>=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false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 и/или </w:t>
      </w:r>
      <w:proofErr w:type="spellStart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useEMailBySystem</w:t>
      </w:r>
      <w:proofErr w:type="spellEnd"/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>=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false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, то иконки конвертов напротив мобильного телефона и 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</w:rPr>
        <w:t>email</w:t>
      </w:r>
      <w:r w:rsidRPr="007F58BC">
        <w:rPr>
          <w:rFonts w:ascii="Arial" w:hAnsi="Arial" w:cs="Arial"/>
          <w:color w:val="EE0000"/>
          <w:sz w:val="21"/>
          <w:szCs w:val="21"/>
          <w:shd w:val="clear" w:color="auto" w:fill="FFFFFF"/>
          <w:lang w:val="ru-RU"/>
        </w:rPr>
        <w:t xml:space="preserve"> соответственно будут серыми.</w:t>
      </w:r>
    </w:p>
    <w:p w14:paraId="32D1B91B" w14:textId="77777777" w:rsidR="007F58BC" w:rsidRPr="007F58BC" w:rsidRDefault="007F58BC">
      <w:pPr>
        <w:rPr>
          <w:lang w:val="ru-RU"/>
        </w:rPr>
      </w:pPr>
    </w:p>
    <w:p w14:paraId="55FD20A9" w14:textId="0032E0EF" w:rsidR="00463C93" w:rsidRDefault="00463C93">
      <w:pPr>
        <w:rPr>
          <w:lang w:val="ru-RU"/>
        </w:rPr>
      </w:pPr>
      <w:r>
        <w:rPr>
          <w:lang w:val="ru-RU"/>
        </w:rPr>
        <w:t xml:space="preserve">2 При выставлении </w:t>
      </w:r>
      <w:proofErr w:type="gramStart"/>
      <w:r>
        <w:rPr>
          <w:lang w:val="ru-RU"/>
        </w:rPr>
        <w:t>счета на оплату</w:t>
      </w:r>
      <w:proofErr w:type="gramEnd"/>
      <w:r>
        <w:rPr>
          <w:lang w:val="ru-RU"/>
        </w:rPr>
        <w:t xml:space="preserve"> через функционал Счет </w:t>
      </w:r>
      <w:proofErr w:type="spellStart"/>
      <w:r>
        <w:rPr>
          <w:lang w:val="ru-RU"/>
        </w:rPr>
        <w:t>Тбанк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( в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) </w:t>
      </w:r>
    </w:p>
    <w:p w14:paraId="06C4AE19" w14:textId="385782B5" w:rsidR="00463C93" w:rsidRDefault="00463C93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03E3000" wp14:editId="3874503C">
            <wp:extent cx="3913283" cy="2893929"/>
            <wp:effectExtent l="0" t="0" r="0" b="1905"/>
            <wp:docPr id="28930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229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280" cy="29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6B22" w14:textId="72C86F19" w:rsidR="007F58BC" w:rsidRDefault="007F58BC">
      <w:pPr>
        <w:rPr>
          <w:lang w:val="ru-RU"/>
        </w:rPr>
      </w:pPr>
      <w:r>
        <w:rPr>
          <w:lang w:val="ru-RU"/>
        </w:rPr>
        <w:t xml:space="preserve">Или через вкладку Счета </w:t>
      </w:r>
      <w:r>
        <w:rPr>
          <w:noProof/>
          <w:lang w:val="ru-RU"/>
        </w:rPr>
        <w:drawing>
          <wp:inline distT="0" distB="0" distL="0" distR="0" wp14:anchorId="0E5AFECE" wp14:editId="28E5DDD8">
            <wp:extent cx="4324120" cy="2351933"/>
            <wp:effectExtent l="0" t="0" r="0" b="0"/>
            <wp:docPr id="2845635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35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86" cy="23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6F27" w14:textId="77777777" w:rsidR="00463C93" w:rsidRDefault="00463C93">
      <w:pPr>
        <w:rPr>
          <w:lang w:val="ru-RU"/>
        </w:rPr>
      </w:pPr>
    </w:p>
    <w:p w14:paraId="077E3AFC" w14:textId="2284FCEE" w:rsidR="00463C93" w:rsidRPr="00463C93" w:rsidRDefault="00463C93">
      <w:pPr>
        <w:rPr>
          <w:lang w:val="ru-RU"/>
        </w:rPr>
      </w:pPr>
      <w:r>
        <w:rPr>
          <w:lang w:val="ru-RU"/>
        </w:rPr>
        <w:t xml:space="preserve">После того как клиент оплатил – приходит подтверждение что счет </w:t>
      </w:r>
      <w:proofErr w:type="spellStart"/>
      <w:r>
        <w:rPr>
          <w:lang w:val="ru-RU"/>
        </w:rPr>
        <w:t>оплачен.</w:t>
      </w:r>
      <w:proofErr w:type="spellEnd"/>
      <w:r>
        <w:rPr>
          <w:lang w:val="ru-RU"/>
        </w:rPr>
        <w:t xml:space="preserve"> Статус у счета – оплачен. – Данный функционал сделан через интеграцию </w:t>
      </w:r>
      <w:proofErr w:type="spellStart"/>
      <w:r>
        <w:t>Radist</w:t>
      </w:r>
      <w:proofErr w:type="spellEnd"/>
      <w:r w:rsidRPr="00463C93">
        <w:rPr>
          <w:lang w:val="ru-RU"/>
        </w:rPr>
        <w:t>.</w:t>
      </w:r>
      <w:r>
        <w:t>Online</w:t>
      </w:r>
      <w:r w:rsidRPr="00463C93">
        <w:rPr>
          <w:lang w:val="ru-RU"/>
        </w:rPr>
        <w:t xml:space="preserve"> </w:t>
      </w:r>
      <w:hyperlink r:id="rId7" w:history="1">
        <w:r w:rsidRPr="00782F69">
          <w:rPr>
            <w:rStyle w:val="Hyperlink"/>
            <w:lang w:val="ru-RU"/>
          </w:rPr>
          <w:t>https://radist.online/</w:t>
        </w:r>
      </w:hyperlink>
      <w:r w:rsidR="007F58BC">
        <w:rPr>
          <w:lang w:val="ru-RU"/>
        </w:rPr>
        <w:t xml:space="preserve"> </w:t>
      </w:r>
    </w:p>
    <w:p w14:paraId="2B5E1195" w14:textId="46A0B5AC" w:rsidR="00463C93" w:rsidRDefault="00463C93">
      <w:pPr>
        <w:rPr>
          <w:lang w:val="ru-RU"/>
        </w:rPr>
      </w:pPr>
      <w:r>
        <w:rPr>
          <w:lang w:val="ru-RU"/>
        </w:rPr>
        <w:t xml:space="preserve">Клиенту отправляется сообщение с подтверждением полученной оплаты. А инфо об оплате поступает в карточку этого клиента в Холи </w:t>
      </w:r>
    </w:p>
    <w:p w14:paraId="13A31B68" w14:textId="321CA7FE" w:rsidR="007F58BC" w:rsidRDefault="007F58BC">
      <w:pPr>
        <w:rPr>
          <w:lang w:val="ru-RU"/>
        </w:rPr>
      </w:pPr>
      <w:r>
        <w:rPr>
          <w:lang w:val="ru-RU"/>
        </w:rPr>
        <w:t xml:space="preserve">Все параметры платежа: выставляется нужная касса, статус, сумма. </w:t>
      </w:r>
    </w:p>
    <w:p w14:paraId="21F3307F" w14:textId="32D0EFC6" w:rsidR="007F58BC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НЕ РАБОТАЕТ: </w:t>
      </w:r>
    </w:p>
    <w:p w14:paraId="3D2D5987" w14:textId="620D5ED2" w:rsidR="007F58BC" w:rsidRPr="007F58BC" w:rsidRDefault="007F58BC">
      <w:pPr>
        <w:rPr>
          <w:color w:val="EE0000"/>
          <w:lang w:val="ru-RU"/>
        </w:rPr>
      </w:pPr>
      <w:r w:rsidRPr="007F58BC">
        <w:rPr>
          <w:color w:val="EE0000"/>
          <w:lang w:val="ru-RU"/>
        </w:rPr>
        <w:t xml:space="preserve">Не передается инфо об оплате </w:t>
      </w:r>
    </w:p>
    <w:p w14:paraId="2042174F" w14:textId="77777777" w:rsidR="007F58BC" w:rsidRDefault="007F58BC">
      <w:pPr>
        <w:rPr>
          <w:lang w:val="ru-RU"/>
        </w:rPr>
      </w:pPr>
    </w:p>
    <w:p w14:paraId="58D5DD24" w14:textId="5A454A26" w:rsidR="00463C93" w:rsidRDefault="00290E28">
      <w:pPr>
        <w:rPr>
          <w:lang w:val="ru-RU"/>
        </w:rPr>
      </w:pPr>
      <w:r>
        <w:rPr>
          <w:lang w:val="ru-RU"/>
        </w:rPr>
        <w:t xml:space="preserve">3 интеграция с </w:t>
      </w:r>
      <w:proofErr w:type="spellStart"/>
      <w:r>
        <w:rPr>
          <w:lang w:val="ru-RU"/>
        </w:rPr>
        <w:t>Окидоки</w:t>
      </w:r>
      <w:proofErr w:type="spellEnd"/>
      <w:r>
        <w:rPr>
          <w:lang w:val="ru-RU"/>
        </w:rPr>
        <w:t xml:space="preserve"> (штатная) с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срм</w:t>
      </w:r>
      <w:proofErr w:type="spellEnd"/>
      <w:r>
        <w:rPr>
          <w:lang w:val="ru-RU"/>
        </w:rPr>
        <w:t xml:space="preserve"> </w:t>
      </w:r>
    </w:p>
    <w:p w14:paraId="70A3F811" w14:textId="4E7F7005" w:rsidR="00290E28" w:rsidRDefault="00290E28">
      <w:pPr>
        <w:rPr>
          <w:rFonts w:ascii="PT Sans" w:hAnsi="PT Sans"/>
          <w:color w:val="92989B"/>
          <w:sz w:val="23"/>
          <w:szCs w:val="23"/>
          <w:shd w:val="clear" w:color="auto" w:fill="FFFFFF"/>
          <w:lang w:val="ru-RU"/>
        </w:rPr>
      </w:pPr>
      <w:r>
        <w:rPr>
          <w:lang w:val="ru-RU"/>
        </w:rPr>
        <w:t xml:space="preserve">После </w:t>
      </w:r>
      <w:proofErr w:type="spellStart"/>
      <w:r>
        <w:rPr>
          <w:lang w:val="ru-RU"/>
        </w:rPr>
        <w:t>создвния</w:t>
      </w:r>
      <w:proofErr w:type="spellEnd"/>
      <w:r>
        <w:rPr>
          <w:lang w:val="ru-RU"/>
        </w:rPr>
        <w:t xml:space="preserve"> договора в </w:t>
      </w:r>
      <w:proofErr w:type="spellStart"/>
      <w:r>
        <w:rPr>
          <w:lang w:val="ru-RU"/>
        </w:rPr>
        <w:t>амо</w:t>
      </w:r>
      <w:proofErr w:type="spellEnd"/>
      <w:r>
        <w:rPr>
          <w:lang w:val="ru-RU"/>
        </w:rPr>
        <w:t xml:space="preserve"> в поле </w:t>
      </w:r>
      <w:r w:rsidRPr="00290E28">
        <w:rPr>
          <w:rFonts w:ascii="PT Sans" w:hAnsi="PT Sans"/>
          <w:color w:val="92989B"/>
          <w:sz w:val="23"/>
          <w:szCs w:val="23"/>
          <w:shd w:val="clear" w:color="auto" w:fill="FFFFFF"/>
          <w:lang w:val="ru-RU"/>
        </w:rPr>
        <w:t>Договор</w:t>
      </w:r>
      <w:r>
        <w:rPr>
          <w:rFonts w:ascii="PT Sans" w:hAnsi="PT Sans"/>
          <w:color w:val="92989B"/>
          <w:sz w:val="23"/>
          <w:szCs w:val="23"/>
          <w:shd w:val="clear" w:color="auto" w:fill="FFFFFF"/>
          <w:lang w:val="ru-RU"/>
        </w:rPr>
        <w:t xml:space="preserve"> – </w:t>
      </w:r>
      <w:r w:rsidRPr="009757FE">
        <w:rPr>
          <w:rFonts w:ascii="PT Sans" w:hAnsi="PT Sans"/>
          <w:color w:val="000000" w:themeColor="text1"/>
          <w:sz w:val="23"/>
          <w:szCs w:val="23"/>
          <w:shd w:val="clear" w:color="auto" w:fill="FFFFFF"/>
          <w:lang w:val="ru-RU"/>
        </w:rPr>
        <w:t xml:space="preserve">ссылка на договор. </w:t>
      </w:r>
    </w:p>
    <w:p w14:paraId="097DDA3C" w14:textId="77777777" w:rsidR="00290E28" w:rsidRDefault="00290E28">
      <w:pPr>
        <w:rPr>
          <w:rFonts w:ascii="PT Sans" w:hAnsi="PT Sans"/>
          <w:color w:val="92989B"/>
          <w:sz w:val="23"/>
          <w:szCs w:val="23"/>
          <w:shd w:val="clear" w:color="auto" w:fill="FFFFFF"/>
          <w:lang w:val="ru-RU"/>
        </w:rPr>
      </w:pPr>
    </w:p>
    <w:p w14:paraId="2E76A0CD" w14:textId="10557305" w:rsidR="00290E28" w:rsidRPr="009757FE" w:rsidRDefault="00290E28">
      <w:pPr>
        <w:rPr>
          <w:color w:val="EE0000"/>
          <w:lang w:val="ru-RU"/>
        </w:rPr>
      </w:pPr>
      <w:r w:rsidRPr="009757FE">
        <w:rPr>
          <w:rFonts w:ascii="PT Sans" w:hAnsi="PT Sans"/>
          <w:color w:val="EE0000"/>
          <w:sz w:val="23"/>
          <w:szCs w:val="23"/>
          <w:shd w:val="clear" w:color="auto" w:fill="FFFFFF"/>
          <w:lang w:val="ru-RU"/>
        </w:rPr>
        <w:t xml:space="preserve">Задача – передать ссылку в </w:t>
      </w:r>
      <w:proofErr w:type="spellStart"/>
      <w:r w:rsidRPr="009757FE">
        <w:rPr>
          <w:rFonts w:ascii="PT Sans" w:hAnsi="PT Sans"/>
          <w:color w:val="EE0000"/>
          <w:sz w:val="23"/>
          <w:szCs w:val="23"/>
          <w:shd w:val="clear" w:color="auto" w:fill="FFFFFF"/>
          <w:lang w:val="ru-RU"/>
        </w:rPr>
        <w:t>картоочку</w:t>
      </w:r>
      <w:proofErr w:type="spellEnd"/>
      <w:r w:rsidRPr="009757FE">
        <w:rPr>
          <w:rFonts w:ascii="PT Sans" w:hAnsi="PT Sans"/>
          <w:color w:val="EE0000"/>
          <w:sz w:val="23"/>
          <w:szCs w:val="23"/>
          <w:shd w:val="clear" w:color="auto" w:fill="FFFFFF"/>
          <w:lang w:val="ru-RU"/>
        </w:rPr>
        <w:t xml:space="preserve"> в </w:t>
      </w:r>
      <w:proofErr w:type="spellStart"/>
      <w:r w:rsidRPr="009757FE">
        <w:rPr>
          <w:rFonts w:ascii="PT Sans" w:hAnsi="PT Sans"/>
          <w:color w:val="EE0000"/>
          <w:sz w:val="23"/>
          <w:szCs w:val="23"/>
          <w:shd w:val="clear" w:color="auto" w:fill="FFFFFF"/>
          <w:lang w:val="ru-RU"/>
        </w:rPr>
        <w:t>холхоп</w:t>
      </w:r>
      <w:proofErr w:type="spellEnd"/>
      <w:r w:rsidRPr="009757FE">
        <w:rPr>
          <w:rFonts w:ascii="PT Sans" w:hAnsi="PT Sans"/>
          <w:color w:val="EE0000"/>
          <w:sz w:val="23"/>
          <w:szCs w:val="23"/>
          <w:shd w:val="clear" w:color="auto" w:fill="FFFFFF"/>
          <w:lang w:val="ru-RU"/>
        </w:rPr>
        <w:t xml:space="preserve"> в пользовательских полях – Договор Оки </w:t>
      </w:r>
    </w:p>
    <w:sectPr w:rsidR="00290E28" w:rsidRPr="0097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93"/>
    <w:rsid w:val="00036811"/>
    <w:rsid w:val="00051A5B"/>
    <w:rsid w:val="000756E1"/>
    <w:rsid w:val="0028309B"/>
    <w:rsid w:val="00290E28"/>
    <w:rsid w:val="00437D19"/>
    <w:rsid w:val="00463C93"/>
    <w:rsid w:val="00545DBC"/>
    <w:rsid w:val="00594658"/>
    <w:rsid w:val="007F58BC"/>
    <w:rsid w:val="0097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C4DEF"/>
  <w15:chartTrackingRefBased/>
  <w15:docId w15:val="{79CC5B57-00C7-0D49-BD3E-C7C28D9BB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adist.onlin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kr.sh/sYswtgvMvz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 Евразия</dc:creator>
  <cp:keywords/>
  <dc:description/>
  <cp:lastModifiedBy>Центр Евразия</cp:lastModifiedBy>
  <cp:revision>1</cp:revision>
  <dcterms:created xsi:type="dcterms:W3CDTF">2026-02-11T06:32:00Z</dcterms:created>
  <dcterms:modified xsi:type="dcterms:W3CDTF">2026-02-11T07:05:00Z</dcterms:modified>
</cp:coreProperties>
</file>