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DB5BD" w14:textId="77777777" w:rsidR="0033452E" w:rsidRDefault="00BF238A">
      <w:pPr>
        <w:pStyle w:val="Heading1"/>
        <w:rPr>
          <w:u w:val="single"/>
        </w:rPr>
      </w:pPr>
      <w:bookmarkStart w:id="0" w:name="_uh23ulq67ppt" w:colFirst="0" w:colLast="0"/>
      <w:bookmarkEnd w:id="0"/>
      <w:r>
        <w:t xml:space="preserve">Challenge 2: </w:t>
      </w:r>
      <w:r>
        <w:rPr>
          <w:u w:val="single"/>
        </w:rPr>
        <w:t>Identity and Consent Management</w:t>
      </w:r>
    </w:p>
    <w:p w14:paraId="4EE1D260" w14:textId="77777777" w:rsidR="0033452E" w:rsidRDefault="00BF238A">
      <w:pPr>
        <w:rPr>
          <w:b/>
        </w:rPr>
      </w:pPr>
      <w:r>
        <w:rPr>
          <w:b/>
        </w:rPr>
        <w:t>Develop tools and techniques that facilitate the effective and efficient delivery of humanitarian aid, in accord with the European Union’s General Data Protection Regulation (GPDR) on digital identity and data management.</w:t>
      </w:r>
    </w:p>
    <w:p w14:paraId="485087FD" w14:textId="77777777" w:rsidR="0033452E" w:rsidRDefault="00BF238A">
      <w:r>
        <w:t xml:space="preserve"> </w:t>
      </w:r>
    </w:p>
    <w:p w14:paraId="547DC9F4" w14:textId="77777777" w:rsidR="0033452E" w:rsidRDefault="00BF238A">
      <w:pPr>
        <w:rPr>
          <w:i/>
        </w:rPr>
      </w:pPr>
      <w:r>
        <w:rPr>
          <w:i/>
        </w:rPr>
        <w:t>Descriptive Vignette:</w:t>
      </w:r>
    </w:p>
    <w:p w14:paraId="78B975B2" w14:textId="77777777" w:rsidR="0033452E" w:rsidRDefault="00BF238A">
      <w:r>
        <w:t>A non-governmental organization is planning to distribute disaster aid in the form of cash to a local population experiencing famine and malnutrition.  Prior cash distributions have been problematic because specific individuals are hoarding cash distributions by repeatedly requesting aid (double and triple dipping), leaving others with none.</w:t>
      </w:r>
    </w:p>
    <w:p w14:paraId="7DE5289E" w14:textId="77777777" w:rsidR="0033452E" w:rsidRDefault="00BF238A">
      <w:r>
        <w:t xml:space="preserve"> </w:t>
      </w:r>
    </w:p>
    <w:p w14:paraId="5B543872" w14:textId="77777777" w:rsidR="0033452E" w:rsidRDefault="00BF238A">
      <w:r>
        <w:t>This organization is looking for lightweight mechanisms to deliver aid to anonymous recipients, while being able to verify the number of distributions that each recipient received and to prohibit double dipping.</w:t>
      </w:r>
    </w:p>
    <w:p w14:paraId="490661C7" w14:textId="77777777" w:rsidR="0033452E" w:rsidRDefault="00BF238A">
      <w:pPr>
        <w:pStyle w:val="Heading1"/>
      </w:pPr>
      <w:bookmarkStart w:id="1" w:name="_y0g5cq9052w1" w:colFirst="0" w:colLast="0"/>
      <w:bookmarkEnd w:id="1"/>
      <w:r>
        <w:t>Potential Applications</w:t>
      </w:r>
    </w:p>
    <w:p w14:paraId="14E1EC82" w14:textId="77777777" w:rsidR="0033452E" w:rsidRDefault="00BF238A">
      <w:pPr>
        <w:numPr>
          <w:ilvl w:val="0"/>
          <w:numId w:val="2"/>
        </w:numPr>
      </w:pPr>
      <w:r>
        <w:t>Facilitating faster and cheaper international payments</w:t>
      </w:r>
    </w:p>
    <w:p w14:paraId="3A3AE934" w14:textId="77777777" w:rsidR="0033452E" w:rsidRDefault="00BF238A">
      <w:pPr>
        <w:numPr>
          <w:ilvl w:val="0"/>
          <w:numId w:val="2"/>
        </w:numPr>
      </w:pPr>
      <w:r>
        <w:t>Providing a secure digital infrastructure for verifying identity</w:t>
      </w:r>
    </w:p>
    <w:p w14:paraId="01114FA7" w14:textId="77777777" w:rsidR="0033452E" w:rsidRDefault="00BF238A">
      <w:pPr>
        <w:pStyle w:val="Heading1"/>
      </w:pPr>
      <w:bookmarkStart w:id="2" w:name="_ow8m3b6e5t0w" w:colFirst="0" w:colLast="0"/>
      <w:bookmarkEnd w:id="2"/>
      <w:r>
        <w:t>Conceptual Design</w:t>
      </w:r>
    </w:p>
    <w:p w14:paraId="10297264" w14:textId="77777777" w:rsidR="0033452E" w:rsidRDefault="00BF238A">
      <w:r>
        <w:t>Develop a conceptual design to demonstrate use blockchain technology for providing financing before the event occurs and other potential applications.</w:t>
      </w:r>
    </w:p>
    <w:p w14:paraId="21162D10" w14:textId="77777777" w:rsidR="0033452E" w:rsidRDefault="0033452E"/>
    <w:p w14:paraId="6ACB8FC5" w14:textId="77777777" w:rsidR="0033452E" w:rsidRDefault="00BF238A">
      <w:r>
        <w:t>The conceptual design should include an outline or sketch of a realistic approach to deployment and stable operation of the identity system, including a:</w:t>
      </w:r>
    </w:p>
    <w:p w14:paraId="1E576FAB" w14:textId="77777777" w:rsidR="0033452E" w:rsidRDefault="00BF238A">
      <w:pPr>
        <w:numPr>
          <w:ilvl w:val="0"/>
          <w:numId w:val="2"/>
        </w:numPr>
      </w:pPr>
      <w:r>
        <w:t>Business model</w:t>
      </w:r>
    </w:p>
    <w:p w14:paraId="1B63AEFE" w14:textId="77777777" w:rsidR="0033452E" w:rsidRDefault="00BF238A">
      <w:pPr>
        <w:numPr>
          <w:ilvl w:val="0"/>
          <w:numId w:val="2"/>
        </w:numPr>
      </w:pPr>
      <w:r>
        <w:t>Legal framework</w:t>
      </w:r>
    </w:p>
    <w:p w14:paraId="5A3CFEC5" w14:textId="77777777" w:rsidR="0033452E" w:rsidRDefault="00BF238A">
      <w:pPr>
        <w:numPr>
          <w:ilvl w:val="0"/>
          <w:numId w:val="2"/>
        </w:numPr>
      </w:pPr>
      <w:r>
        <w:t>Technology architecture</w:t>
      </w:r>
    </w:p>
    <w:p w14:paraId="7106A3C1" w14:textId="77777777" w:rsidR="0033452E" w:rsidRDefault="00BF238A">
      <w:pPr>
        <w:numPr>
          <w:ilvl w:val="0"/>
          <w:numId w:val="2"/>
        </w:numPr>
      </w:pPr>
      <w:r>
        <w:t>Deployment plan</w:t>
      </w:r>
    </w:p>
    <w:p w14:paraId="5D2F94CA" w14:textId="77777777" w:rsidR="002A668B" w:rsidRDefault="002A668B">
      <w:pPr>
        <w:rPr>
          <w:sz w:val="40"/>
          <w:szCs w:val="40"/>
        </w:rPr>
      </w:pPr>
      <w:bookmarkStart w:id="3" w:name="_f2lhywbst09m" w:colFirst="0" w:colLast="0"/>
      <w:bookmarkEnd w:id="3"/>
      <w:r>
        <w:br w:type="page"/>
      </w:r>
    </w:p>
    <w:p w14:paraId="26C51B4D" w14:textId="0A50EA0C" w:rsidR="0033452E" w:rsidRDefault="00BF238A">
      <w:pPr>
        <w:pStyle w:val="Heading1"/>
      </w:pPr>
      <w:r>
        <w:lastRenderedPageBreak/>
        <w:t>Criteria and Judging</w:t>
      </w:r>
    </w:p>
    <w:p w14:paraId="5DF95453" w14:textId="77777777" w:rsidR="00F07048" w:rsidRDefault="00F07048" w:rsidP="00F07048">
      <w:r>
        <w:t>Teams are expected to:</w:t>
      </w:r>
    </w:p>
    <w:p w14:paraId="4124D15D" w14:textId="77777777" w:rsidR="00F07048" w:rsidRPr="001E288E" w:rsidRDefault="00F07048" w:rsidP="00F07048">
      <w:pPr>
        <w:pStyle w:val="ListParagraph"/>
        <w:numPr>
          <w:ilvl w:val="0"/>
          <w:numId w:val="5"/>
        </w:numPr>
        <w:rPr>
          <w:color w:val="666666"/>
          <w:sz w:val="21"/>
          <w:szCs w:val="21"/>
        </w:rPr>
      </w:pPr>
      <w:r w:rsidRPr="001E288E">
        <w:rPr>
          <w:color w:val="666666"/>
          <w:sz w:val="21"/>
          <w:szCs w:val="21"/>
        </w:rPr>
        <w:t xml:space="preserve">Pitch their project idea at hackathon through a 3-minute presentation with 2-minutes of Q&amp;A. </w:t>
      </w:r>
    </w:p>
    <w:p w14:paraId="3C80B520" w14:textId="77777777" w:rsidR="00F07048" w:rsidRPr="001E288E" w:rsidRDefault="00F07048" w:rsidP="00F07048">
      <w:pPr>
        <w:pStyle w:val="ListParagraph"/>
        <w:numPr>
          <w:ilvl w:val="0"/>
          <w:numId w:val="5"/>
        </w:numPr>
        <w:rPr>
          <w:color w:val="666666"/>
          <w:sz w:val="21"/>
          <w:szCs w:val="21"/>
        </w:rPr>
      </w:pPr>
      <w:r w:rsidRPr="001E288E">
        <w:rPr>
          <w:color w:val="666666"/>
          <w:sz w:val="21"/>
          <w:szCs w:val="21"/>
        </w:rPr>
        <w:t xml:space="preserve">Submit PDF version of presentation on </w:t>
      </w:r>
      <w:hyperlink r:id="rId7" w:history="1">
        <w:r w:rsidRPr="00D0176C">
          <w:rPr>
            <w:rStyle w:val="Hyperlink"/>
            <w:sz w:val="21"/>
            <w:szCs w:val="21"/>
          </w:rPr>
          <w:t>http://bit.ly/2018fdpitchsubmit</w:t>
        </w:r>
      </w:hyperlink>
      <w:r>
        <w:rPr>
          <w:color w:val="666666"/>
          <w:sz w:val="21"/>
          <w:szCs w:val="21"/>
        </w:rPr>
        <w:t xml:space="preserve"> </w:t>
      </w:r>
    </w:p>
    <w:p w14:paraId="30B16C62" w14:textId="77777777" w:rsidR="00F07048" w:rsidRPr="001E288E" w:rsidRDefault="00F07048" w:rsidP="00F07048">
      <w:pPr>
        <w:pStyle w:val="ListParagraph"/>
        <w:numPr>
          <w:ilvl w:val="0"/>
          <w:numId w:val="5"/>
        </w:numPr>
      </w:pPr>
      <w:r w:rsidRPr="001E288E">
        <w:rPr>
          <w:color w:val="666666"/>
          <w:sz w:val="21"/>
          <w:szCs w:val="21"/>
        </w:rPr>
        <w:t xml:space="preserve">Upload their final project materials through a GitHub </w:t>
      </w:r>
      <w:hyperlink r:id="rId8" w:history="1">
        <w:r w:rsidRPr="00D0176C">
          <w:rPr>
            <w:rStyle w:val="Hyperlink"/>
            <w:sz w:val="21"/>
            <w:szCs w:val="21"/>
          </w:rPr>
          <w:t>https://github.com/mitmedialab/MIT-Humanitarian-Hack</w:t>
        </w:r>
      </w:hyperlink>
      <w:r>
        <w:rPr>
          <w:color w:val="666666"/>
          <w:sz w:val="21"/>
          <w:szCs w:val="21"/>
        </w:rPr>
        <w:t xml:space="preserve"> </w:t>
      </w:r>
      <w:r w:rsidRPr="001E288E">
        <w:rPr>
          <w:color w:val="666666"/>
          <w:sz w:val="21"/>
          <w:szCs w:val="21"/>
        </w:rPr>
        <w:t>repository under an open source license.</w:t>
      </w:r>
    </w:p>
    <w:p w14:paraId="2197CAB0" w14:textId="77777777" w:rsidR="00F07048" w:rsidRDefault="00F07048" w:rsidP="00F07048"/>
    <w:p w14:paraId="574788AB" w14:textId="77777777" w:rsidR="00F07048" w:rsidRDefault="00F07048" w:rsidP="00F07048">
      <w:r>
        <w:t>Judging criteria will include:</w:t>
      </w:r>
    </w:p>
    <w:p w14:paraId="6E52F3F1" w14:textId="77777777" w:rsidR="00F07048" w:rsidRPr="0063710C" w:rsidRDefault="00F07048" w:rsidP="00F07048">
      <w:pPr>
        <w:pStyle w:val="ListParagraph"/>
        <w:numPr>
          <w:ilvl w:val="0"/>
          <w:numId w:val="5"/>
        </w:numPr>
        <w:rPr>
          <w:b/>
          <w:color w:val="666666"/>
          <w:sz w:val="21"/>
          <w:szCs w:val="21"/>
        </w:rPr>
      </w:pPr>
      <w:r w:rsidRPr="0063710C">
        <w:rPr>
          <w:b/>
          <w:color w:val="666666"/>
          <w:sz w:val="21"/>
          <w:szCs w:val="21"/>
        </w:rPr>
        <w:t>Overall Quality of the Idea and Delivery</w:t>
      </w:r>
    </w:p>
    <w:p w14:paraId="7F654CFF" w14:textId="77777777" w:rsidR="00F07048" w:rsidRPr="0063710C" w:rsidRDefault="00F07048" w:rsidP="00F07048">
      <w:pPr>
        <w:pStyle w:val="ListParagraph"/>
        <w:rPr>
          <w:color w:val="666666"/>
          <w:sz w:val="21"/>
          <w:szCs w:val="21"/>
        </w:rPr>
      </w:pPr>
      <w:r w:rsidRPr="0063710C">
        <w:rPr>
          <w:color w:val="666666"/>
          <w:sz w:val="21"/>
          <w:szCs w:val="21"/>
        </w:rPr>
        <w:t xml:space="preserve">Project addresses problem statement, is innovative, and is communicated effectively. Benefits / improvements are clearly articulated and realizable. </w:t>
      </w:r>
    </w:p>
    <w:p w14:paraId="6C47DAEE" w14:textId="77777777" w:rsidR="00F07048" w:rsidRPr="0063710C" w:rsidRDefault="00F07048" w:rsidP="00F07048">
      <w:pPr>
        <w:pStyle w:val="ListParagraph"/>
        <w:numPr>
          <w:ilvl w:val="0"/>
          <w:numId w:val="5"/>
        </w:numPr>
        <w:rPr>
          <w:b/>
          <w:color w:val="666666"/>
          <w:sz w:val="21"/>
          <w:szCs w:val="21"/>
        </w:rPr>
      </w:pPr>
      <w:r w:rsidRPr="0063710C">
        <w:rPr>
          <w:b/>
          <w:color w:val="666666"/>
          <w:sz w:val="21"/>
          <w:szCs w:val="21"/>
        </w:rPr>
        <w:t>Creativity in Application of Tech Innovation</w:t>
      </w:r>
    </w:p>
    <w:p w14:paraId="1BA6C5E3" w14:textId="77777777" w:rsidR="00F07048" w:rsidRDefault="00F07048" w:rsidP="00F07048">
      <w:pPr>
        <w:pStyle w:val="ListParagraph"/>
        <w:rPr>
          <w:color w:val="666666"/>
          <w:sz w:val="21"/>
          <w:szCs w:val="21"/>
        </w:rPr>
      </w:pPr>
      <w:r w:rsidRPr="0063710C">
        <w:rPr>
          <w:color w:val="666666"/>
          <w:sz w:val="21"/>
          <w:szCs w:val="21"/>
        </w:rPr>
        <w:t>Project has high creativity, design and originality with strong feasibility.</w:t>
      </w:r>
    </w:p>
    <w:p w14:paraId="68025ED1" w14:textId="77777777" w:rsidR="00F07048" w:rsidRDefault="00F07048" w:rsidP="00F07048">
      <w:pPr>
        <w:pStyle w:val="ListParagraph"/>
        <w:numPr>
          <w:ilvl w:val="0"/>
          <w:numId w:val="5"/>
        </w:numPr>
        <w:rPr>
          <w:b/>
          <w:color w:val="666666"/>
          <w:sz w:val="21"/>
          <w:szCs w:val="21"/>
        </w:rPr>
      </w:pPr>
      <w:r w:rsidRPr="0063710C">
        <w:rPr>
          <w:b/>
          <w:color w:val="666666"/>
          <w:sz w:val="21"/>
          <w:szCs w:val="21"/>
        </w:rPr>
        <w:t>Desirability, Impact and Business Viability</w:t>
      </w:r>
    </w:p>
    <w:p w14:paraId="3DFC7176" w14:textId="77777777" w:rsidR="00F07048" w:rsidRPr="0063710C" w:rsidRDefault="00F07048" w:rsidP="00F07048">
      <w:pPr>
        <w:pStyle w:val="ListParagraph"/>
        <w:rPr>
          <w:color w:val="666666"/>
          <w:sz w:val="21"/>
          <w:szCs w:val="21"/>
        </w:rPr>
      </w:pPr>
      <w:r w:rsidRPr="0063710C">
        <w:rPr>
          <w:color w:val="666666"/>
          <w:sz w:val="21"/>
          <w:szCs w:val="21"/>
        </w:rPr>
        <w:t>Project is a viable business idea and could potentially disrupt or significantly improve the</w:t>
      </w:r>
    </w:p>
    <w:p w14:paraId="1899872C" w14:textId="77777777" w:rsidR="00F07048" w:rsidRDefault="00F07048" w:rsidP="00F07048">
      <w:pPr>
        <w:pStyle w:val="ListParagraph"/>
        <w:rPr>
          <w:color w:val="666666"/>
          <w:sz w:val="21"/>
          <w:szCs w:val="21"/>
        </w:rPr>
      </w:pPr>
      <w:r w:rsidRPr="0063710C">
        <w:rPr>
          <w:color w:val="666666"/>
          <w:sz w:val="21"/>
          <w:szCs w:val="21"/>
        </w:rPr>
        <w:t>particular aspect of the finance world in question.</w:t>
      </w:r>
    </w:p>
    <w:p w14:paraId="54E36B84" w14:textId="77777777" w:rsidR="00F07048" w:rsidRDefault="00F07048" w:rsidP="00F07048">
      <w:pPr>
        <w:pStyle w:val="ListParagraph"/>
        <w:numPr>
          <w:ilvl w:val="0"/>
          <w:numId w:val="5"/>
        </w:numPr>
        <w:rPr>
          <w:b/>
          <w:color w:val="666666"/>
          <w:sz w:val="21"/>
          <w:szCs w:val="21"/>
        </w:rPr>
      </w:pPr>
      <w:r w:rsidRPr="0063710C">
        <w:rPr>
          <w:b/>
          <w:color w:val="666666"/>
          <w:sz w:val="21"/>
          <w:szCs w:val="21"/>
        </w:rPr>
        <w:t>High Level of Technical Feasibility</w:t>
      </w:r>
    </w:p>
    <w:p w14:paraId="33A07A33" w14:textId="77777777" w:rsidR="00F07048" w:rsidRPr="0063710C" w:rsidRDefault="00F07048" w:rsidP="00F07048">
      <w:pPr>
        <w:pStyle w:val="ListParagraph"/>
        <w:rPr>
          <w:color w:val="666666"/>
          <w:sz w:val="21"/>
          <w:szCs w:val="21"/>
        </w:rPr>
      </w:pPr>
      <w:r w:rsidRPr="0063710C">
        <w:rPr>
          <w:color w:val="666666"/>
          <w:sz w:val="21"/>
          <w:szCs w:val="21"/>
        </w:rPr>
        <w:t>Project is highly feasible and implementable. Features a good working model which can either be a sophisticated implementation, working prototype, a diverse use of APIs, a wizard-of-oz presentation or a simple system model.</w:t>
      </w:r>
    </w:p>
    <w:p w14:paraId="2E7CC8CD" w14:textId="77777777" w:rsidR="00F07048" w:rsidRDefault="00F07048" w:rsidP="00F07048">
      <w:pPr>
        <w:numPr>
          <w:ilvl w:val="0"/>
          <w:numId w:val="4"/>
        </w:numPr>
      </w:pPr>
      <w:r w:rsidRPr="0063710C">
        <w:rPr>
          <w:b/>
          <w:color w:val="666666"/>
          <w:sz w:val="21"/>
          <w:szCs w:val="21"/>
        </w:rPr>
        <w:t>Ability to apply the system within the</w:t>
      </w:r>
      <w:hyperlink r:id="rId9">
        <w:r w:rsidRPr="0063710C">
          <w:rPr>
            <w:b/>
            <w:color w:val="666666"/>
            <w:sz w:val="21"/>
            <w:szCs w:val="21"/>
          </w:rPr>
          <w:t xml:space="preserve"> </w:t>
        </w:r>
      </w:hyperlink>
      <w:hyperlink r:id="rId10">
        <w:r>
          <w:rPr>
            <w:color w:val="0000FF"/>
            <w:u w:val="single"/>
          </w:rPr>
          <w:t>United Nation’s Sustainable Development Goals</w:t>
        </w:r>
      </w:hyperlink>
      <w:r>
        <w:t>.</w:t>
      </w:r>
    </w:p>
    <w:p w14:paraId="67BDBCE5" w14:textId="75048C62" w:rsidR="002A668B" w:rsidRDefault="002A668B" w:rsidP="002A668B">
      <w:bookmarkStart w:id="4" w:name="_GoBack"/>
      <w:bookmarkEnd w:id="4"/>
    </w:p>
    <w:p w14:paraId="4A8A7AB8" w14:textId="3C87EDDF" w:rsidR="002A668B" w:rsidRDefault="002A668B" w:rsidP="002A668B">
      <w:r>
        <w:t>Context Reference Links:</w:t>
      </w:r>
    </w:p>
    <w:p w14:paraId="41B2738E" w14:textId="2EAAC812" w:rsidR="002A668B" w:rsidRDefault="007838F5" w:rsidP="002A668B">
      <w:pPr>
        <w:pStyle w:val="Heading3"/>
        <w:spacing w:before="120" w:after="0" w:line="360" w:lineRule="auto"/>
        <w:rPr>
          <w:rStyle w:val="Hyperlink"/>
          <w:sz w:val="22"/>
          <w:szCs w:val="22"/>
        </w:rPr>
      </w:pPr>
      <w:hyperlink r:id="rId11" w:history="1">
        <w:r w:rsidR="002A668B" w:rsidRPr="002A668B">
          <w:rPr>
            <w:rStyle w:val="Hyperlink"/>
            <w:sz w:val="22"/>
            <w:szCs w:val="22"/>
          </w:rPr>
          <w:t>Home Page of EU GDPR</w:t>
        </w:r>
      </w:hyperlink>
    </w:p>
    <w:p w14:paraId="16946696" w14:textId="1D8996F5" w:rsidR="002A668B" w:rsidRDefault="007838F5" w:rsidP="002A668B">
      <w:pPr>
        <w:pStyle w:val="Heading3"/>
        <w:spacing w:before="120" w:after="0" w:line="360" w:lineRule="auto"/>
        <w:rPr>
          <w:rStyle w:val="Hyperlink"/>
          <w:sz w:val="22"/>
          <w:szCs w:val="22"/>
        </w:rPr>
      </w:pPr>
      <w:hyperlink r:id="rId12" w:history="1">
        <w:r w:rsidR="002A668B" w:rsidRPr="002A668B">
          <w:rPr>
            <w:rStyle w:val="Hyperlink"/>
            <w:sz w:val="22"/>
            <w:szCs w:val="22"/>
          </w:rPr>
          <w:t>Consent management under the GDPR - EU GDPR Compliant</w:t>
        </w:r>
      </w:hyperlink>
    </w:p>
    <w:p w14:paraId="64B358B3" w14:textId="77777777" w:rsidR="002A668B" w:rsidRPr="002A668B" w:rsidRDefault="007838F5" w:rsidP="002A668B">
      <w:pPr>
        <w:pStyle w:val="Heading3"/>
        <w:spacing w:before="120" w:after="0" w:line="360" w:lineRule="auto"/>
        <w:rPr>
          <w:rStyle w:val="Hyperlink"/>
          <w:sz w:val="22"/>
          <w:szCs w:val="22"/>
        </w:rPr>
      </w:pPr>
      <w:hyperlink r:id="rId13" w:history="1">
        <w:r w:rsidR="002A668B" w:rsidRPr="002A668B">
          <w:rPr>
            <w:rStyle w:val="Hyperlink"/>
            <w:sz w:val="22"/>
            <w:szCs w:val="22"/>
          </w:rPr>
          <w:t>Open Data Institute: The ODI</w:t>
        </w:r>
      </w:hyperlink>
    </w:p>
    <w:p w14:paraId="505AA2BC" w14:textId="5DB64798" w:rsidR="002A668B" w:rsidRDefault="007838F5" w:rsidP="002A668B">
      <w:pPr>
        <w:pStyle w:val="Heading3"/>
        <w:spacing w:before="120" w:after="0" w:line="360" w:lineRule="auto"/>
        <w:rPr>
          <w:rStyle w:val="Hyperlink"/>
          <w:sz w:val="22"/>
          <w:szCs w:val="22"/>
        </w:rPr>
      </w:pPr>
      <w:hyperlink r:id="rId14" w:history="1">
        <w:r w:rsidR="002A668B" w:rsidRPr="002A668B">
          <w:rPr>
            <w:rStyle w:val="Hyperlink"/>
            <w:sz w:val="22"/>
            <w:szCs w:val="22"/>
          </w:rPr>
          <w:t>Asilomar AI Principles - Future of Life Institute</w:t>
        </w:r>
      </w:hyperlink>
    </w:p>
    <w:p w14:paraId="34E57D5E" w14:textId="2A780465" w:rsidR="0002662A" w:rsidRPr="0002662A" w:rsidRDefault="007838F5" w:rsidP="0002662A">
      <w:pPr>
        <w:pStyle w:val="Heading3"/>
        <w:spacing w:before="120" w:after="0" w:line="360" w:lineRule="auto"/>
        <w:rPr>
          <w:color w:val="0000FF" w:themeColor="hyperlink"/>
          <w:sz w:val="22"/>
          <w:szCs w:val="22"/>
          <w:u w:val="single"/>
        </w:rPr>
      </w:pPr>
      <w:hyperlink r:id="rId15" w:history="1">
        <w:r w:rsidR="0002662A" w:rsidRPr="002A668B">
          <w:rPr>
            <w:rStyle w:val="Hyperlink"/>
            <w:sz w:val="22"/>
            <w:szCs w:val="22"/>
          </w:rPr>
          <w:t>Open Government - Data.gov</w:t>
        </w:r>
      </w:hyperlink>
    </w:p>
    <w:p w14:paraId="7783E815" w14:textId="77777777" w:rsidR="002A668B" w:rsidRPr="002A668B" w:rsidRDefault="002A668B" w:rsidP="002A668B"/>
    <w:p w14:paraId="54632A43" w14:textId="77777777" w:rsidR="002A668B" w:rsidRPr="002A668B" w:rsidRDefault="002A668B" w:rsidP="002A668B"/>
    <w:p w14:paraId="68CA2D08" w14:textId="77777777" w:rsidR="002A668B" w:rsidRPr="002A668B" w:rsidRDefault="002A668B" w:rsidP="002A668B"/>
    <w:p w14:paraId="0C44EBB1" w14:textId="77777777" w:rsidR="002A668B" w:rsidRPr="002A668B" w:rsidRDefault="002A668B" w:rsidP="002A668B"/>
    <w:p w14:paraId="5D254D7C" w14:textId="77777777" w:rsidR="002A668B" w:rsidRDefault="002A668B" w:rsidP="002A668B"/>
    <w:p w14:paraId="7D66A79D" w14:textId="77777777" w:rsidR="0033452E" w:rsidRDefault="0033452E"/>
    <w:sectPr w:rsidR="0033452E">
      <w:headerReference w:type="default" r:id="rId16"/>
      <w:footerReference w:type="default" r:id="rId17"/>
      <w:headerReference w:type="first" r:id="rId18"/>
      <w:footerReference w:type="firs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7B5E4" w14:textId="77777777" w:rsidR="007838F5" w:rsidRDefault="007838F5">
      <w:pPr>
        <w:spacing w:line="240" w:lineRule="auto"/>
      </w:pPr>
      <w:r>
        <w:separator/>
      </w:r>
    </w:p>
  </w:endnote>
  <w:endnote w:type="continuationSeparator" w:id="0">
    <w:p w14:paraId="612702D9" w14:textId="77777777" w:rsidR="007838F5" w:rsidRDefault="00783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B4BDE" w14:textId="77777777" w:rsidR="0033452E" w:rsidRDefault="00BF238A">
    <w:r>
      <w:fldChar w:fldCharType="begin"/>
    </w:r>
    <w:r>
      <w:instrText>PAGE</w:instrText>
    </w:r>
    <w:r>
      <w:fldChar w:fldCharType="separate"/>
    </w:r>
    <w:r w:rsidR="002A668B">
      <w:rPr>
        <w:noProof/>
      </w:rPr>
      <w:t>1</w:t>
    </w:r>
    <w:r>
      <w:fldChar w:fldCharType="end"/>
    </w:r>
    <w:r>
      <w:t xml:space="preserve"> of </w:t>
    </w:r>
    <w:r>
      <w:fldChar w:fldCharType="begin"/>
    </w:r>
    <w:r>
      <w:instrText>NUMPAGES</w:instrText>
    </w:r>
    <w:r>
      <w:fldChar w:fldCharType="separate"/>
    </w:r>
    <w:r w:rsidR="002A668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2F3DB" w14:textId="77777777" w:rsidR="0033452E" w:rsidRDefault="003345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B0DE2" w14:textId="77777777" w:rsidR="007838F5" w:rsidRDefault="007838F5">
      <w:pPr>
        <w:spacing w:line="240" w:lineRule="auto"/>
      </w:pPr>
      <w:r>
        <w:separator/>
      </w:r>
    </w:p>
  </w:footnote>
  <w:footnote w:type="continuationSeparator" w:id="0">
    <w:p w14:paraId="7F9A368E" w14:textId="77777777" w:rsidR="007838F5" w:rsidRDefault="007838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DA029" w14:textId="77777777" w:rsidR="0033452E" w:rsidRDefault="0033452E">
    <w:pPr>
      <w:jc w:val="center"/>
      <w:rPr>
        <w:sz w:val="28"/>
        <w:szCs w:val="28"/>
      </w:rPr>
    </w:pPr>
  </w:p>
  <w:p w14:paraId="62C633B6" w14:textId="77777777" w:rsidR="0033452E" w:rsidRDefault="00BF238A">
    <w:pPr>
      <w:jc w:val="center"/>
      <w:rPr>
        <w:sz w:val="28"/>
        <w:szCs w:val="28"/>
      </w:rPr>
    </w:pPr>
    <w:r>
      <w:rPr>
        <w:noProof/>
        <w:sz w:val="28"/>
        <w:szCs w:val="28"/>
      </w:rPr>
      <w:drawing>
        <wp:inline distT="114300" distB="114300" distL="114300" distR="114300" wp14:anchorId="7E969B96" wp14:editId="72DBB3AA">
          <wp:extent cx="2714625" cy="4762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14625" cy="4762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C9981" w14:textId="77777777" w:rsidR="0033452E" w:rsidRDefault="003345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0201A"/>
    <w:multiLevelType w:val="multilevel"/>
    <w:tmpl w:val="8762458E"/>
    <w:lvl w:ilvl="0">
      <w:start w:val="1"/>
      <w:numFmt w:val="bullet"/>
      <w:lvlText w:val="●"/>
      <w:lvlJc w:val="left"/>
      <w:pPr>
        <w:ind w:left="720" w:hanging="360"/>
      </w:pPr>
      <w:rPr>
        <w:rFonts w:ascii="Arial" w:eastAsia="Arial" w:hAnsi="Arial" w:cs="Arial"/>
        <w:b w:val="0"/>
        <w:i w:val="0"/>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E81CC5"/>
    <w:multiLevelType w:val="multilevel"/>
    <w:tmpl w:val="E12CE460"/>
    <w:lvl w:ilvl="0">
      <w:start w:val="1"/>
      <w:numFmt w:val="bullet"/>
      <w:lvlText w:val="●"/>
      <w:lvlJc w:val="left"/>
      <w:pPr>
        <w:ind w:left="720" w:hanging="360"/>
      </w:pPr>
      <w:rPr>
        <w:rFonts w:ascii="Arial" w:eastAsia="Arial" w:hAnsi="Arial" w:cs="Arial"/>
        <w:b w:val="0"/>
        <w:i w:val="0"/>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DB45CF"/>
    <w:multiLevelType w:val="hybridMultilevel"/>
    <w:tmpl w:val="A53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C6FE9"/>
    <w:multiLevelType w:val="multilevel"/>
    <w:tmpl w:val="1A4AD18A"/>
    <w:lvl w:ilvl="0">
      <w:start w:val="1"/>
      <w:numFmt w:val="bullet"/>
      <w:lvlText w:val="●"/>
      <w:lvlJc w:val="left"/>
      <w:pPr>
        <w:ind w:left="720" w:hanging="360"/>
      </w:pPr>
      <w:rPr>
        <w:rFonts w:ascii="Arial" w:eastAsia="Arial" w:hAnsi="Arial" w:cs="Arial"/>
        <w:b w:val="0"/>
        <w:i w:val="0"/>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BE7677"/>
    <w:multiLevelType w:val="multilevel"/>
    <w:tmpl w:val="2B629A00"/>
    <w:lvl w:ilvl="0">
      <w:start w:val="1"/>
      <w:numFmt w:val="bullet"/>
      <w:lvlText w:val="●"/>
      <w:lvlJc w:val="left"/>
      <w:pPr>
        <w:ind w:left="720" w:hanging="360"/>
      </w:pPr>
      <w:rPr>
        <w:rFonts w:ascii="Arial" w:eastAsia="Arial" w:hAnsi="Arial" w:cs="Arial"/>
        <w:b w:val="0"/>
        <w:i w:val="0"/>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1NzIyNDQ1tDQztjRQ0lEKTi0uzszPAykwrAUAuju/KSwAAAA="/>
  </w:docVars>
  <w:rsids>
    <w:rsidRoot w:val="0033452E"/>
    <w:rsid w:val="0002662A"/>
    <w:rsid w:val="002A668B"/>
    <w:rsid w:val="0033452E"/>
    <w:rsid w:val="007838F5"/>
    <w:rsid w:val="00BF238A"/>
    <w:rsid w:val="00F0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97BA"/>
  <w15:docId w15:val="{D01BF952-B36F-40AF-9A36-3437A099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A668B"/>
    <w:pPr>
      <w:ind w:left="720"/>
      <w:contextualSpacing/>
    </w:pPr>
  </w:style>
  <w:style w:type="character" w:styleId="Hyperlink">
    <w:name w:val="Hyperlink"/>
    <w:basedOn w:val="DefaultParagraphFont"/>
    <w:uiPriority w:val="99"/>
    <w:unhideWhenUsed/>
    <w:rsid w:val="002A668B"/>
    <w:rPr>
      <w:color w:val="0000FF" w:themeColor="hyperlink"/>
      <w:u w:val="single"/>
    </w:rPr>
  </w:style>
  <w:style w:type="character" w:styleId="UnresolvedMention">
    <w:name w:val="Unresolved Mention"/>
    <w:basedOn w:val="DefaultParagraphFont"/>
    <w:uiPriority w:val="99"/>
    <w:semiHidden/>
    <w:unhideWhenUsed/>
    <w:rsid w:val="002A66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22403">
      <w:bodyDiv w:val="1"/>
      <w:marLeft w:val="0"/>
      <w:marRight w:val="0"/>
      <w:marTop w:val="0"/>
      <w:marBottom w:val="0"/>
      <w:divBdr>
        <w:top w:val="none" w:sz="0" w:space="0" w:color="auto"/>
        <w:left w:val="none" w:sz="0" w:space="0" w:color="auto"/>
        <w:bottom w:val="none" w:sz="0" w:space="0" w:color="auto"/>
        <w:right w:val="none" w:sz="0" w:space="0" w:color="auto"/>
      </w:divBdr>
    </w:div>
    <w:div w:id="854341465">
      <w:bodyDiv w:val="1"/>
      <w:marLeft w:val="0"/>
      <w:marRight w:val="0"/>
      <w:marTop w:val="0"/>
      <w:marBottom w:val="0"/>
      <w:divBdr>
        <w:top w:val="none" w:sz="0" w:space="0" w:color="auto"/>
        <w:left w:val="none" w:sz="0" w:space="0" w:color="auto"/>
        <w:bottom w:val="none" w:sz="0" w:space="0" w:color="auto"/>
        <w:right w:val="none" w:sz="0" w:space="0" w:color="auto"/>
      </w:divBdr>
    </w:div>
    <w:div w:id="1324118347">
      <w:bodyDiv w:val="1"/>
      <w:marLeft w:val="0"/>
      <w:marRight w:val="0"/>
      <w:marTop w:val="0"/>
      <w:marBottom w:val="0"/>
      <w:divBdr>
        <w:top w:val="none" w:sz="0" w:space="0" w:color="auto"/>
        <w:left w:val="none" w:sz="0" w:space="0" w:color="auto"/>
        <w:bottom w:val="none" w:sz="0" w:space="0" w:color="auto"/>
        <w:right w:val="none" w:sz="0" w:space="0" w:color="auto"/>
      </w:divBdr>
    </w:div>
    <w:div w:id="1338463113">
      <w:bodyDiv w:val="1"/>
      <w:marLeft w:val="0"/>
      <w:marRight w:val="0"/>
      <w:marTop w:val="0"/>
      <w:marBottom w:val="0"/>
      <w:divBdr>
        <w:top w:val="none" w:sz="0" w:space="0" w:color="auto"/>
        <w:left w:val="none" w:sz="0" w:space="0" w:color="auto"/>
        <w:bottom w:val="none" w:sz="0" w:space="0" w:color="auto"/>
        <w:right w:val="none" w:sz="0" w:space="0" w:color="auto"/>
      </w:divBdr>
    </w:div>
    <w:div w:id="1633367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tmedialab/MIT-Humanitarian-Hack" TargetMode="External"/><Relationship Id="rId13" Type="http://schemas.openxmlformats.org/officeDocument/2006/relationships/hyperlink" Target="https://theodi.org/"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it.ly/2018fdpitchsubmit" TargetMode="External"/><Relationship Id="rId12" Type="http://schemas.openxmlformats.org/officeDocument/2006/relationships/hyperlink" Target="https://eugdprcompliant.com/consent-managemen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ugdpr.org/" TargetMode="External"/><Relationship Id="rId5" Type="http://schemas.openxmlformats.org/officeDocument/2006/relationships/footnotes" Target="footnotes.xml"/><Relationship Id="rId15" Type="http://schemas.openxmlformats.org/officeDocument/2006/relationships/hyperlink" Target="https://www.data.gov/open-gov/" TargetMode="External"/><Relationship Id="rId10" Type="http://schemas.openxmlformats.org/officeDocument/2006/relationships/hyperlink" Target="http://www.un.org/sustainabledevelopment/sustainable-development-goal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un.org/sustainabledevelopment/sustainable-development-goals/" TargetMode="External"/><Relationship Id="rId14" Type="http://schemas.openxmlformats.org/officeDocument/2006/relationships/hyperlink" Target="https://futureoflife.org/ai-princip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Rajan</dc:creator>
  <cp:lastModifiedBy>srajan@mit.edu</cp:lastModifiedBy>
  <cp:revision>3</cp:revision>
  <dcterms:created xsi:type="dcterms:W3CDTF">2018-04-19T00:58:00Z</dcterms:created>
  <dcterms:modified xsi:type="dcterms:W3CDTF">2018-04-21T02:55:00Z</dcterms:modified>
</cp:coreProperties>
</file>