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DED" w:rsidRDefault="00607DED" w:rsidP="00607DED">
      <w:pPr>
        <w:pStyle w:val="Heading1"/>
      </w:pPr>
      <w:r>
        <w:t>Cantrips</w:t>
      </w:r>
    </w:p>
    <w:p w:rsidR="001E7FD8" w:rsidRPr="00607DED" w:rsidRDefault="00607DED">
      <w:pPr>
        <w:rPr>
          <w:b/>
        </w:rPr>
      </w:pPr>
      <w:r w:rsidRPr="00607DED">
        <w:rPr>
          <w:b/>
        </w:rPr>
        <w:t>Minor Illusion</w:t>
      </w:r>
    </w:p>
    <w:p w:rsidR="00607DED" w:rsidRDefault="00607DED" w:rsidP="00607DED">
      <w:r>
        <w:t>You create a sound or an image of an object within range that lasts for the duration. The illusion also ends if you dismiss it as an action or cast this spell again.</w:t>
      </w:r>
    </w:p>
    <w:p w:rsidR="00607DED" w:rsidRDefault="00607DED" w:rsidP="00607DED">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607DED" w:rsidRDefault="00607DED" w:rsidP="00607DED">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607DED" w:rsidRDefault="00607DED" w:rsidP="00607DED">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607DED" w:rsidRPr="00607DED" w:rsidRDefault="00607DED" w:rsidP="00607DED">
      <w:pPr>
        <w:rPr>
          <w:b/>
        </w:rPr>
      </w:pPr>
      <w:r w:rsidRPr="00607DED">
        <w:rPr>
          <w:b/>
        </w:rPr>
        <w:t>Prestidigitation</w:t>
      </w:r>
    </w:p>
    <w:p w:rsidR="00607DED" w:rsidRPr="00607DED" w:rsidRDefault="00607DED" w:rsidP="00607DED">
      <w:pPr>
        <w:shd w:val="clear" w:color="auto" w:fill="FFFFFF"/>
        <w:spacing w:after="225" w:line="240" w:lineRule="auto"/>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t>This spell is a minor magical trick that novice spellcasters use for practice. You create one of the following magical effects within range:</w:t>
      </w:r>
    </w:p>
    <w:p w:rsidR="00607DED" w:rsidRPr="00607DED" w:rsidRDefault="00607DED" w:rsidP="00607DE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t>You create an instantaneous, harmless sensory effect, such as a shower of sparks, a puff of wind, faint musical notes, or an odd odor.</w:t>
      </w:r>
    </w:p>
    <w:p w:rsidR="00607DED" w:rsidRPr="00607DED" w:rsidRDefault="00607DED" w:rsidP="00607DE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t>You instantaneously light or snuff out a candle, a torch, or a small campfire.</w:t>
      </w:r>
    </w:p>
    <w:p w:rsidR="00607DED" w:rsidRPr="00607DED" w:rsidRDefault="00607DED" w:rsidP="00607DE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t>You instantaneously clean or soil an object no larger than 1 cubic foot.</w:t>
      </w:r>
    </w:p>
    <w:p w:rsidR="00607DED" w:rsidRPr="00607DED" w:rsidRDefault="00607DED" w:rsidP="00607DE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t>You chill, warm, or flavor up to 1 cubic foot of nonliving material for 1 hour.</w:t>
      </w:r>
    </w:p>
    <w:p w:rsidR="00607DED" w:rsidRPr="00607DED" w:rsidRDefault="00607DED" w:rsidP="00607DE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t>You make a color, a small mark, or a symbol appear on an object or a surface for 1 hour.</w:t>
      </w:r>
    </w:p>
    <w:p w:rsidR="00607DED" w:rsidRPr="00607DED" w:rsidRDefault="00607DED" w:rsidP="00607DE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t>You create a nonmagical trinket or an illusory image that can fit in your hand and that lasts until the end of your next turn.</w:t>
      </w:r>
    </w:p>
    <w:p w:rsidR="00607DED" w:rsidRPr="00607DED" w:rsidRDefault="00607DED" w:rsidP="00607DED">
      <w:pPr>
        <w:shd w:val="clear" w:color="auto" w:fill="FFFFFF"/>
        <w:spacing w:after="0" w:line="240" w:lineRule="auto"/>
        <w:rPr>
          <w:rFonts w:ascii="Helvetica" w:eastAsia="Times New Roman" w:hAnsi="Helvetica" w:cs="Helvetica"/>
          <w:color w:val="242527"/>
          <w:sz w:val="21"/>
          <w:szCs w:val="21"/>
        </w:rPr>
      </w:pPr>
      <w:r w:rsidRPr="00607DED">
        <w:rPr>
          <w:rFonts w:ascii="Helvetica" w:eastAsia="Times New Roman" w:hAnsi="Helvetica" w:cs="Helvetica"/>
          <w:color w:val="242527"/>
          <w:sz w:val="21"/>
          <w:szCs w:val="21"/>
        </w:rPr>
        <w:br/>
        <w:t>If you cast this spell multiple times, you can have up to three of its non-instantaneous effects active at a time, and you can dismiss such an effect as an action.</w:t>
      </w:r>
    </w:p>
    <w:p w:rsidR="00607DED" w:rsidRDefault="00607DED" w:rsidP="00607DED"/>
    <w:p w:rsidR="00607DED" w:rsidRDefault="00607DED" w:rsidP="00607DED">
      <w:pPr>
        <w:rPr>
          <w:b/>
        </w:rPr>
      </w:pPr>
      <w:r>
        <w:rPr>
          <w:b/>
        </w:rPr>
        <w:t>Vicious Mockery</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rsidR="00607DED" w:rsidRDefault="00607DED" w:rsidP="00607DED">
      <w:pPr>
        <w:pStyle w:val="NormalWeb"/>
        <w:shd w:val="clear" w:color="auto" w:fill="FFFFFF"/>
        <w:spacing w:before="0" w:beforeAutospacing="0" w:after="0" w:afterAutospacing="0"/>
        <w:rPr>
          <w:rFonts w:ascii="Helvetica" w:hAnsi="Helvetica" w:cs="Helvetica"/>
          <w:color w:val="242527"/>
          <w:sz w:val="21"/>
          <w:szCs w:val="21"/>
        </w:rPr>
      </w:pPr>
      <w:r>
        <w:rPr>
          <w:rFonts w:ascii="Helvetica" w:hAnsi="Helvetica" w:cs="Helvetica"/>
          <w:color w:val="242527"/>
          <w:sz w:val="21"/>
          <w:szCs w:val="21"/>
        </w:rPr>
        <w:t>This spell's damage increases by 1d4 when you reach 5th level (2d4), 11th level (3d4), and 17th level (4d4).</w:t>
      </w:r>
    </w:p>
    <w:p w:rsidR="00607DED" w:rsidRDefault="00607DED" w:rsidP="00607DED">
      <w:pPr>
        <w:pStyle w:val="Heading1"/>
      </w:pPr>
      <w:r>
        <w:t>Level 1</w:t>
      </w:r>
    </w:p>
    <w:p w:rsidR="00607DED" w:rsidRDefault="00607DED" w:rsidP="00607DED">
      <w:pPr>
        <w:rPr>
          <w:b/>
        </w:rPr>
      </w:pPr>
      <w:r>
        <w:rPr>
          <w:b/>
        </w:rPr>
        <w:t>Detect Magic</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lastRenderedPageBreak/>
        <w:t>For the duration, you sense the presence of magic within 30 feet of you. If you sense magic in this way, you can use your action to see a faint aura around any visible creature or object in the area that bears magic, and you learn its school of magic, if any.</w:t>
      </w:r>
    </w:p>
    <w:p w:rsidR="00607DED" w:rsidRDefault="00607DED" w:rsidP="00607DED">
      <w:pPr>
        <w:pStyle w:val="NormalWeb"/>
        <w:shd w:val="clear" w:color="auto" w:fill="FFFFFF"/>
        <w:spacing w:before="0" w:beforeAutospacing="0" w:after="0" w:afterAutospacing="0"/>
        <w:rPr>
          <w:rFonts w:ascii="Helvetica" w:hAnsi="Helvetica" w:cs="Helvetica"/>
          <w:color w:val="242527"/>
          <w:sz w:val="21"/>
          <w:szCs w:val="21"/>
        </w:rPr>
      </w:pPr>
      <w:r>
        <w:rPr>
          <w:rFonts w:ascii="Helvetica" w:hAnsi="Helvetica" w:cs="Helvetica"/>
          <w:color w:val="242527"/>
          <w:sz w:val="21"/>
          <w:szCs w:val="21"/>
        </w:rPr>
        <w:t>The spell can penetrate most barriers, but it is blocked by 1 foot of stone, 1 inch of common metal, a thin sheet of lead, or 3 feet of wood or dirt.</w:t>
      </w:r>
    </w:p>
    <w:p w:rsidR="00607DED" w:rsidRDefault="00607DED" w:rsidP="00607DED">
      <w:pPr>
        <w:rPr>
          <w:b/>
        </w:rPr>
      </w:pPr>
    </w:p>
    <w:p w:rsidR="00607DED" w:rsidRDefault="00607DED" w:rsidP="00607DED">
      <w:pPr>
        <w:rPr>
          <w:b/>
        </w:rPr>
      </w:pPr>
      <w:r>
        <w:rPr>
          <w:b/>
        </w:rPr>
        <w:t>Charm Person</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 xml:space="preserve">You attempt to charm a humanoid you can see within range. It must make a Wisdom saving </w:t>
      </w:r>
      <w:proofErr w:type="gramStart"/>
      <w:r>
        <w:rPr>
          <w:rFonts w:ascii="Helvetica" w:hAnsi="Helvetica" w:cs="Helvetica"/>
          <w:color w:val="242527"/>
          <w:sz w:val="21"/>
          <w:szCs w:val="21"/>
        </w:rPr>
        <w:t>throw, and</w:t>
      </w:r>
      <w:proofErr w:type="gramEnd"/>
      <w:r>
        <w:rPr>
          <w:rFonts w:ascii="Helvetica" w:hAnsi="Helvetica" w:cs="Helvetica"/>
          <w:color w:val="242527"/>
          <w:sz w:val="21"/>
          <w:szCs w:val="21"/>
        </w:rPr>
        <w:t xml:space="preserve"> does so with advantage if you or your companions are fighting it. If it fails the saving throw, it is </w:t>
      </w:r>
      <w:hyperlink r:id="rId5" w:anchor="Charmed" w:history="1">
        <w:r>
          <w:rPr>
            <w:rStyle w:val="Hyperlink"/>
            <w:rFonts w:ascii="Helvetica" w:hAnsi="Helvetica" w:cs="Helvetica"/>
            <w:color w:val="47D18C"/>
            <w:sz w:val="21"/>
            <w:szCs w:val="21"/>
            <w:u w:val="none"/>
          </w:rPr>
          <w:t>charmed</w:t>
        </w:r>
      </w:hyperlink>
      <w:r>
        <w:rPr>
          <w:rFonts w:ascii="Helvetica" w:hAnsi="Helvetica" w:cs="Helvetica"/>
          <w:color w:val="242527"/>
          <w:sz w:val="21"/>
          <w:szCs w:val="21"/>
        </w:rPr>
        <w:t> by you until the spell ends or until you or your companions do anything harmful to it. The </w:t>
      </w:r>
      <w:hyperlink r:id="rId6" w:anchor="Charmed" w:history="1">
        <w:r>
          <w:rPr>
            <w:rStyle w:val="Hyperlink"/>
            <w:rFonts w:ascii="Helvetica" w:hAnsi="Helvetica" w:cs="Helvetica"/>
            <w:color w:val="47D18C"/>
            <w:sz w:val="21"/>
            <w:szCs w:val="21"/>
            <w:u w:val="none"/>
          </w:rPr>
          <w:t>charmed</w:t>
        </w:r>
      </w:hyperlink>
      <w:r>
        <w:rPr>
          <w:rFonts w:ascii="Helvetica" w:hAnsi="Helvetica" w:cs="Helvetica"/>
          <w:color w:val="242527"/>
          <w:sz w:val="21"/>
          <w:szCs w:val="21"/>
        </w:rPr>
        <w:t> creature regards you as a friendly acquaintance. When the spell ends, the creature knows it was </w:t>
      </w:r>
      <w:hyperlink r:id="rId7" w:anchor="Charmed" w:history="1">
        <w:r>
          <w:rPr>
            <w:rStyle w:val="Hyperlink"/>
            <w:rFonts w:ascii="Helvetica" w:hAnsi="Helvetica" w:cs="Helvetica"/>
            <w:color w:val="47D18C"/>
            <w:sz w:val="21"/>
            <w:szCs w:val="21"/>
            <w:u w:val="none"/>
          </w:rPr>
          <w:t>charmed</w:t>
        </w:r>
      </w:hyperlink>
      <w:r>
        <w:rPr>
          <w:rFonts w:ascii="Helvetica" w:hAnsi="Helvetica" w:cs="Helvetica"/>
          <w:color w:val="242527"/>
          <w:sz w:val="21"/>
          <w:szCs w:val="21"/>
        </w:rPr>
        <w:t> by you.</w:t>
      </w:r>
    </w:p>
    <w:p w:rsidR="00607DED" w:rsidRDefault="00607DED" w:rsidP="00607DED">
      <w:pPr>
        <w:pStyle w:val="NormalWeb"/>
        <w:shd w:val="clear" w:color="auto" w:fill="FFFFFF"/>
        <w:spacing w:before="0" w:beforeAutospacing="0" w:after="0" w:afterAutospacing="0"/>
        <w:rPr>
          <w:rFonts w:ascii="Helvetica" w:hAnsi="Helvetica" w:cs="Helvetica"/>
          <w:color w:val="242527"/>
          <w:sz w:val="21"/>
          <w:szCs w:val="21"/>
        </w:rPr>
      </w:pPr>
      <w:r>
        <w:rPr>
          <w:rStyle w:val="Strong"/>
          <w:rFonts w:ascii="Helvetica" w:hAnsi="Helvetica" w:cs="Helvetica"/>
          <w:color w:val="242527"/>
          <w:sz w:val="21"/>
          <w:szCs w:val="21"/>
        </w:rPr>
        <w:t>At Higher Levels.</w:t>
      </w:r>
      <w:r>
        <w:rPr>
          <w:rFonts w:ascii="Helvetica" w:hAnsi="Helvetica" w:cs="Helvetica"/>
          <w:color w:val="242527"/>
          <w:sz w:val="21"/>
          <w:szCs w:val="21"/>
        </w:rPr>
        <w:t> When you cast this spell using a spell slot of 2nd level or higher, you can target one additional creature for each slot level above 1st. The creatures must be within 30 feet of each other when you target them.</w:t>
      </w:r>
    </w:p>
    <w:p w:rsidR="00607DED" w:rsidRDefault="00607DED" w:rsidP="00607DED">
      <w:pPr>
        <w:rPr>
          <w:b/>
        </w:rPr>
      </w:pPr>
    </w:p>
    <w:p w:rsidR="00607DED" w:rsidRDefault="00C13361" w:rsidP="00607DED">
      <w:pPr>
        <w:rPr>
          <w:b/>
        </w:rPr>
      </w:pPr>
      <w:r>
        <w:rPr>
          <w:b/>
        </w:rPr>
        <w:t>Cure Wounds</w:t>
      </w:r>
    </w:p>
    <w:p w:rsidR="00C13361" w:rsidRDefault="00C13361" w:rsidP="00607DED">
      <w:pPr>
        <w:pStyle w:val="NormalWeb"/>
        <w:shd w:val="clear" w:color="auto" w:fill="FFFFFF"/>
        <w:spacing w:before="0" w:beforeAutospacing="0" w:after="0" w:afterAutospacing="0"/>
        <w:rPr>
          <w:rFonts w:ascii="Helvetica" w:hAnsi="Helvetica" w:cs="Helvetica"/>
          <w:color w:val="242527"/>
          <w:sz w:val="21"/>
          <w:szCs w:val="21"/>
          <w:shd w:val="clear" w:color="auto" w:fill="FFFFFF"/>
        </w:rPr>
      </w:pPr>
      <w:r>
        <w:rPr>
          <w:rFonts w:ascii="Helvetica" w:hAnsi="Helvetica" w:cs="Helvetica"/>
          <w:color w:val="242527"/>
          <w:sz w:val="21"/>
          <w:szCs w:val="21"/>
          <w:shd w:val="clear" w:color="auto" w:fill="FFFFFF"/>
        </w:rPr>
        <w:t xml:space="preserve">A creature you touch regains </w:t>
      </w:r>
      <w:proofErr w:type="gramStart"/>
      <w:r>
        <w:rPr>
          <w:rFonts w:ascii="Helvetica" w:hAnsi="Helvetica" w:cs="Helvetica"/>
          <w:color w:val="242527"/>
          <w:sz w:val="21"/>
          <w:szCs w:val="21"/>
          <w:shd w:val="clear" w:color="auto" w:fill="FFFFFF"/>
        </w:rPr>
        <w:t>a number of</w:t>
      </w:r>
      <w:proofErr w:type="gramEnd"/>
      <w:r>
        <w:rPr>
          <w:rFonts w:ascii="Helvetica" w:hAnsi="Helvetica" w:cs="Helvetica"/>
          <w:color w:val="242527"/>
          <w:sz w:val="21"/>
          <w:szCs w:val="21"/>
          <w:shd w:val="clear" w:color="auto" w:fill="FFFFFF"/>
        </w:rPr>
        <w:t xml:space="preserve"> hit points equal to 1d8 + your spellcasting ability modifier. This spell has no effect on undead or constructs.</w:t>
      </w:r>
    </w:p>
    <w:p w:rsidR="00C13361" w:rsidRDefault="00C13361" w:rsidP="00607DED">
      <w:pPr>
        <w:pStyle w:val="NormalWeb"/>
        <w:shd w:val="clear" w:color="auto" w:fill="FFFFFF"/>
        <w:spacing w:before="0" w:beforeAutospacing="0" w:after="0" w:afterAutospacing="0"/>
        <w:rPr>
          <w:rFonts w:ascii="Helvetica" w:hAnsi="Helvetica" w:cs="Helvetica"/>
          <w:color w:val="242527"/>
          <w:sz w:val="21"/>
          <w:szCs w:val="21"/>
          <w:shd w:val="clear" w:color="auto" w:fill="FFFFFF"/>
        </w:rPr>
      </w:pPr>
    </w:p>
    <w:p w:rsidR="00607DED" w:rsidRDefault="00607DED" w:rsidP="00607DED">
      <w:pPr>
        <w:pStyle w:val="NormalWeb"/>
        <w:shd w:val="clear" w:color="auto" w:fill="FFFFFF"/>
        <w:spacing w:before="0" w:beforeAutospacing="0" w:after="0" w:afterAutospacing="0"/>
        <w:rPr>
          <w:rFonts w:ascii="Helvetica" w:hAnsi="Helvetica" w:cs="Helvetica"/>
          <w:color w:val="242527"/>
          <w:sz w:val="21"/>
          <w:szCs w:val="21"/>
        </w:rPr>
      </w:pPr>
      <w:r>
        <w:rPr>
          <w:rStyle w:val="Strong"/>
          <w:rFonts w:ascii="Helvetica" w:hAnsi="Helvetica" w:cs="Helvetica"/>
          <w:color w:val="242527"/>
          <w:sz w:val="21"/>
          <w:szCs w:val="21"/>
        </w:rPr>
        <w:t>At Higher Levels.</w:t>
      </w:r>
      <w:r>
        <w:rPr>
          <w:rFonts w:ascii="Helvetica" w:hAnsi="Helvetica" w:cs="Helvetica"/>
          <w:color w:val="242527"/>
          <w:sz w:val="21"/>
          <w:szCs w:val="21"/>
        </w:rPr>
        <w:t> </w:t>
      </w:r>
      <w:r w:rsidR="00C13361">
        <w:rPr>
          <w:rFonts w:ascii="Helvetica" w:hAnsi="Helvetica" w:cs="Helvetica"/>
          <w:color w:val="242527"/>
          <w:sz w:val="21"/>
          <w:szCs w:val="21"/>
          <w:shd w:val="clear" w:color="auto" w:fill="FFFFFF"/>
        </w:rPr>
        <w:t>When you cast this spell using a spell slot of 2nd level or higher, the healing increases by 1d8 for each slot level above 1st.</w:t>
      </w:r>
    </w:p>
    <w:p w:rsidR="00607DED" w:rsidRDefault="00607DED" w:rsidP="00607DED">
      <w:pPr>
        <w:rPr>
          <w:b/>
        </w:rPr>
      </w:pPr>
    </w:p>
    <w:p w:rsidR="00607DED" w:rsidRDefault="00C13361" w:rsidP="00607DED">
      <w:pPr>
        <w:rPr>
          <w:b/>
        </w:rPr>
      </w:pPr>
      <w:proofErr w:type="spellStart"/>
      <w:r>
        <w:rPr>
          <w:b/>
        </w:rPr>
        <w:t>Thunderwave</w:t>
      </w:r>
      <w:proofErr w:type="spellEnd"/>
    </w:p>
    <w:p w:rsidR="00C13361" w:rsidRPr="00C13361" w:rsidRDefault="00C13361" w:rsidP="00C13361">
      <w:pPr>
        <w:shd w:val="clear" w:color="auto" w:fill="FFFFFF"/>
        <w:spacing w:after="225" w:line="240" w:lineRule="auto"/>
        <w:rPr>
          <w:rFonts w:ascii="Helvetica" w:eastAsia="Times New Roman" w:hAnsi="Helvetica" w:cs="Helvetica"/>
          <w:color w:val="242527"/>
          <w:sz w:val="21"/>
          <w:szCs w:val="21"/>
          <w:lang w:eastAsia="ja-JP"/>
        </w:rPr>
      </w:pPr>
      <w:r w:rsidRPr="00C13361">
        <w:rPr>
          <w:rFonts w:ascii="Helvetica" w:eastAsia="Times New Roman" w:hAnsi="Helvetica" w:cs="Helvetica"/>
          <w:color w:val="242527"/>
          <w:sz w:val="21"/>
          <w:szCs w:val="21"/>
          <w:lang w:eastAsia="ja-JP"/>
        </w:rP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bookmarkStart w:id="0" w:name="_GoBack"/>
      <w:bookmarkEnd w:id="0"/>
    </w:p>
    <w:p w:rsidR="00C13361" w:rsidRPr="00C13361" w:rsidRDefault="00C13361" w:rsidP="00C13361">
      <w:pPr>
        <w:shd w:val="clear" w:color="auto" w:fill="FFFFFF"/>
        <w:spacing w:after="225" w:line="240" w:lineRule="auto"/>
        <w:rPr>
          <w:rFonts w:ascii="Helvetica" w:eastAsia="Times New Roman" w:hAnsi="Helvetica" w:cs="Helvetica"/>
          <w:color w:val="242527"/>
          <w:sz w:val="21"/>
          <w:szCs w:val="21"/>
          <w:lang w:eastAsia="ja-JP"/>
        </w:rPr>
      </w:pPr>
      <w:r w:rsidRPr="00C13361">
        <w:rPr>
          <w:rFonts w:ascii="Helvetica" w:eastAsia="Times New Roman" w:hAnsi="Helvetica" w:cs="Helvetica"/>
          <w:color w:val="242527"/>
          <w:sz w:val="21"/>
          <w:szCs w:val="21"/>
          <w:lang w:eastAsia="ja-JP"/>
        </w:rPr>
        <w:t>In addition, unsecured objects that are completely within the area of effect are automatically pushed 10 feet away from you by the spell's effect, and the spell emits a thunderous boom audible out to 300 feet.</w:t>
      </w:r>
    </w:p>
    <w:p w:rsidR="00607DED" w:rsidRDefault="00607DED" w:rsidP="00607DED">
      <w:pPr>
        <w:pStyle w:val="NormalWeb"/>
        <w:shd w:val="clear" w:color="auto" w:fill="FFFFFF"/>
        <w:spacing w:before="0" w:beforeAutospacing="0" w:after="0" w:afterAutospacing="0"/>
        <w:rPr>
          <w:rFonts w:ascii="Helvetica" w:hAnsi="Helvetica" w:cs="Helvetica"/>
          <w:color w:val="242527"/>
          <w:sz w:val="21"/>
          <w:szCs w:val="21"/>
        </w:rPr>
      </w:pPr>
      <w:r>
        <w:rPr>
          <w:rStyle w:val="Strong"/>
          <w:rFonts w:ascii="Helvetica" w:hAnsi="Helvetica" w:cs="Helvetica"/>
          <w:color w:val="242527"/>
          <w:sz w:val="21"/>
          <w:szCs w:val="21"/>
        </w:rPr>
        <w:t>At Higher Levels.</w:t>
      </w:r>
      <w:r>
        <w:rPr>
          <w:rFonts w:ascii="Helvetica" w:hAnsi="Helvetica" w:cs="Helvetica"/>
          <w:color w:val="242527"/>
          <w:sz w:val="21"/>
          <w:szCs w:val="21"/>
        </w:rPr>
        <w:t> </w:t>
      </w:r>
      <w:r w:rsidR="00C13361">
        <w:rPr>
          <w:rFonts w:ascii="Helvetica" w:hAnsi="Helvetica" w:cs="Helvetica"/>
          <w:color w:val="242527"/>
          <w:sz w:val="21"/>
          <w:szCs w:val="21"/>
          <w:shd w:val="clear" w:color="auto" w:fill="FFFFFF"/>
        </w:rPr>
        <w:t>When you cast this spell using a spell slot of 2nd level or higher, the damage increases by 1d8 for each slot level above 1st.</w:t>
      </w:r>
    </w:p>
    <w:p w:rsidR="00607DED" w:rsidRDefault="00607DED" w:rsidP="00607DED">
      <w:pPr>
        <w:rPr>
          <w:b/>
        </w:rPr>
      </w:pPr>
    </w:p>
    <w:p w:rsidR="00607DED" w:rsidRDefault="00607DED" w:rsidP="00607DED">
      <w:pPr>
        <w:rPr>
          <w:b/>
        </w:rPr>
      </w:pPr>
      <w:r>
        <w:rPr>
          <w:b/>
        </w:rPr>
        <w:t>Identify</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If you instead touch a creature throughout the casting, you learn what spells, if any, are currently affecting it.</w:t>
      </w:r>
    </w:p>
    <w:p w:rsidR="00607DED" w:rsidRDefault="00607DED" w:rsidP="00607DED">
      <w:pPr>
        <w:rPr>
          <w:b/>
        </w:rPr>
      </w:pPr>
    </w:p>
    <w:p w:rsidR="00B36C67" w:rsidRDefault="00B36C67" w:rsidP="00607DED">
      <w:pPr>
        <w:rPr>
          <w:b/>
        </w:rPr>
      </w:pPr>
    </w:p>
    <w:p w:rsidR="00B36C67" w:rsidRDefault="00B36C67" w:rsidP="00B36C67">
      <w:pPr>
        <w:pStyle w:val="Heading1"/>
      </w:pPr>
      <w:r>
        <w:t>Level 2</w:t>
      </w:r>
    </w:p>
    <w:p w:rsidR="00607DED" w:rsidRDefault="00607DED" w:rsidP="00607DED">
      <w:pPr>
        <w:rPr>
          <w:b/>
        </w:rPr>
      </w:pPr>
      <w:r>
        <w:rPr>
          <w:b/>
        </w:rPr>
        <w:t>Knock</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Choose an object that you can see within range. The object can be a door, a box, a chest, a set of manacles, a padlock, or another object that contains a mundane or magical means that prevents access.</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A target that is held shut by a mundane lock or that is stuck or barred becomes unlocked, unstuck, or unbarred. If the object has multiple locks, only one of them is unlocked.</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If you choose a target that is held shut with </w:t>
      </w:r>
      <w:hyperlink r:id="rId8" w:history="1">
        <w:r>
          <w:rPr>
            <w:rStyle w:val="Hyperlink"/>
            <w:rFonts w:ascii="Helvetica" w:hAnsi="Helvetica" w:cs="Helvetica"/>
            <w:i/>
            <w:iCs/>
            <w:color w:val="47D18C"/>
            <w:sz w:val="21"/>
            <w:szCs w:val="21"/>
            <w:u w:val="none"/>
          </w:rPr>
          <w:t>arcane lock</w:t>
        </w:r>
      </w:hyperlink>
      <w:r>
        <w:rPr>
          <w:rFonts w:ascii="Helvetica" w:hAnsi="Helvetica" w:cs="Helvetica"/>
          <w:color w:val="242527"/>
          <w:sz w:val="21"/>
          <w:szCs w:val="21"/>
        </w:rPr>
        <w:t>, that spell is suppressed for 10 minutes, during which time the target can be opened and shut normally.</w:t>
      </w:r>
    </w:p>
    <w:p w:rsidR="00607DED" w:rsidRDefault="00607DED" w:rsidP="00607DED">
      <w:pPr>
        <w:pStyle w:val="NormalWeb"/>
        <w:shd w:val="clear" w:color="auto" w:fill="FFFFFF"/>
        <w:spacing w:before="0" w:beforeAutospacing="0" w:after="0" w:afterAutospacing="0"/>
        <w:rPr>
          <w:rFonts w:ascii="Helvetica" w:hAnsi="Helvetica" w:cs="Helvetica"/>
          <w:color w:val="242527"/>
          <w:sz w:val="21"/>
          <w:szCs w:val="21"/>
        </w:rPr>
      </w:pPr>
      <w:r>
        <w:rPr>
          <w:rFonts w:ascii="Helvetica" w:hAnsi="Helvetica" w:cs="Helvetica"/>
          <w:color w:val="242527"/>
          <w:sz w:val="21"/>
          <w:szCs w:val="21"/>
        </w:rPr>
        <w:t>When you cast the spell, a loud knock, audible from as far away as 300 feet, emanates from the target object.</w:t>
      </w:r>
    </w:p>
    <w:p w:rsidR="00607DED" w:rsidRDefault="00607DED" w:rsidP="00607DED">
      <w:pPr>
        <w:rPr>
          <w:b/>
        </w:rPr>
      </w:pPr>
    </w:p>
    <w:p w:rsidR="00607DED" w:rsidRDefault="00607DED" w:rsidP="00607DED">
      <w:pPr>
        <w:rPr>
          <w:b/>
        </w:rPr>
      </w:pPr>
      <w:r>
        <w:rPr>
          <w:b/>
        </w:rPr>
        <w:t>Shatter</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Fonts w:ascii="Helvetica" w:hAnsi="Helvetica" w:cs="Helvetica"/>
          <w:color w:val="242527"/>
          <w:sz w:val="21"/>
          <w:szCs w:val="21"/>
        </w:rPr>
        <w:t>A nonmagical object that isn't being worn or carried also takes the damage if it's in the spell's area.</w:t>
      </w:r>
    </w:p>
    <w:p w:rsidR="00607DED" w:rsidRDefault="00607DED" w:rsidP="00607DED">
      <w:pPr>
        <w:pStyle w:val="NormalWeb"/>
        <w:shd w:val="clear" w:color="auto" w:fill="FFFFFF"/>
        <w:spacing w:before="0" w:beforeAutospacing="0" w:after="225" w:afterAutospacing="0"/>
        <w:rPr>
          <w:rFonts w:ascii="Helvetica" w:hAnsi="Helvetica" w:cs="Helvetica"/>
          <w:color w:val="242527"/>
          <w:sz w:val="21"/>
          <w:szCs w:val="21"/>
        </w:rPr>
      </w:pPr>
      <w:r>
        <w:rPr>
          <w:rStyle w:val="Strong"/>
          <w:rFonts w:ascii="Helvetica" w:hAnsi="Helvetica" w:cs="Helvetica"/>
          <w:color w:val="242527"/>
          <w:sz w:val="21"/>
          <w:szCs w:val="21"/>
        </w:rPr>
        <w:t>At Higher Levels. </w:t>
      </w:r>
      <w:r>
        <w:rPr>
          <w:rFonts w:ascii="Helvetica" w:hAnsi="Helvetica" w:cs="Helvetica"/>
          <w:color w:val="242527"/>
          <w:sz w:val="21"/>
          <w:szCs w:val="21"/>
        </w:rPr>
        <w:t>When you cast this spell using a spell slot of 3rd level or higher, the damage increases by 1d8 for each slot level above 2nd.</w:t>
      </w:r>
    </w:p>
    <w:p w:rsidR="00607DED" w:rsidRPr="00607DED" w:rsidRDefault="00607DED" w:rsidP="00607DED">
      <w:pPr>
        <w:rPr>
          <w:b/>
        </w:rPr>
      </w:pPr>
    </w:p>
    <w:sectPr w:rsidR="00607DED" w:rsidRPr="0060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E1B"/>
    <w:multiLevelType w:val="multilevel"/>
    <w:tmpl w:val="1B00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ED"/>
    <w:rsid w:val="001E7FD8"/>
    <w:rsid w:val="00607DED"/>
    <w:rsid w:val="00B36C67"/>
    <w:rsid w:val="00C13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9EAA"/>
  <w15:chartTrackingRefBased/>
  <w15:docId w15:val="{8760FDE7-5BFC-423A-A195-61DDBAB7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7D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07DED"/>
    <w:rPr>
      <w:color w:val="0000FF"/>
      <w:u w:val="single"/>
    </w:rPr>
  </w:style>
  <w:style w:type="character" w:styleId="Strong">
    <w:name w:val="Strong"/>
    <w:basedOn w:val="DefaultParagraphFont"/>
    <w:uiPriority w:val="22"/>
    <w:qFormat/>
    <w:rsid w:val="00607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3233">
      <w:bodyDiv w:val="1"/>
      <w:marLeft w:val="0"/>
      <w:marRight w:val="0"/>
      <w:marTop w:val="0"/>
      <w:marBottom w:val="0"/>
      <w:divBdr>
        <w:top w:val="none" w:sz="0" w:space="0" w:color="auto"/>
        <w:left w:val="none" w:sz="0" w:space="0" w:color="auto"/>
        <w:bottom w:val="none" w:sz="0" w:space="0" w:color="auto"/>
        <w:right w:val="none" w:sz="0" w:space="0" w:color="auto"/>
      </w:divBdr>
    </w:div>
    <w:div w:id="127091940">
      <w:bodyDiv w:val="1"/>
      <w:marLeft w:val="0"/>
      <w:marRight w:val="0"/>
      <w:marTop w:val="0"/>
      <w:marBottom w:val="0"/>
      <w:divBdr>
        <w:top w:val="none" w:sz="0" w:space="0" w:color="auto"/>
        <w:left w:val="none" w:sz="0" w:space="0" w:color="auto"/>
        <w:bottom w:val="none" w:sz="0" w:space="0" w:color="auto"/>
        <w:right w:val="none" w:sz="0" w:space="0" w:color="auto"/>
      </w:divBdr>
    </w:div>
    <w:div w:id="176580047">
      <w:bodyDiv w:val="1"/>
      <w:marLeft w:val="0"/>
      <w:marRight w:val="0"/>
      <w:marTop w:val="0"/>
      <w:marBottom w:val="0"/>
      <w:divBdr>
        <w:top w:val="none" w:sz="0" w:space="0" w:color="auto"/>
        <w:left w:val="none" w:sz="0" w:space="0" w:color="auto"/>
        <w:bottom w:val="none" w:sz="0" w:space="0" w:color="auto"/>
        <w:right w:val="none" w:sz="0" w:space="0" w:color="auto"/>
      </w:divBdr>
    </w:div>
    <w:div w:id="314187273">
      <w:bodyDiv w:val="1"/>
      <w:marLeft w:val="0"/>
      <w:marRight w:val="0"/>
      <w:marTop w:val="0"/>
      <w:marBottom w:val="0"/>
      <w:divBdr>
        <w:top w:val="none" w:sz="0" w:space="0" w:color="auto"/>
        <w:left w:val="none" w:sz="0" w:space="0" w:color="auto"/>
        <w:bottom w:val="none" w:sz="0" w:space="0" w:color="auto"/>
        <w:right w:val="none" w:sz="0" w:space="0" w:color="auto"/>
      </w:divBdr>
    </w:div>
    <w:div w:id="496500820">
      <w:bodyDiv w:val="1"/>
      <w:marLeft w:val="0"/>
      <w:marRight w:val="0"/>
      <w:marTop w:val="0"/>
      <w:marBottom w:val="0"/>
      <w:divBdr>
        <w:top w:val="none" w:sz="0" w:space="0" w:color="auto"/>
        <w:left w:val="none" w:sz="0" w:space="0" w:color="auto"/>
        <w:bottom w:val="none" w:sz="0" w:space="0" w:color="auto"/>
        <w:right w:val="none" w:sz="0" w:space="0" w:color="auto"/>
      </w:divBdr>
    </w:div>
    <w:div w:id="850876313">
      <w:bodyDiv w:val="1"/>
      <w:marLeft w:val="0"/>
      <w:marRight w:val="0"/>
      <w:marTop w:val="0"/>
      <w:marBottom w:val="0"/>
      <w:divBdr>
        <w:top w:val="none" w:sz="0" w:space="0" w:color="auto"/>
        <w:left w:val="none" w:sz="0" w:space="0" w:color="auto"/>
        <w:bottom w:val="none" w:sz="0" w:space="0" w:color="auto"/>
        <w:right w:val="none" w:sz="0" w:space="0" w:color="auto"/>
      </w:divBdr>
    </w:div>
    <w:div w:id="1260066833">
      <w:bodyDiv w:val="1"/>
      <w:marLeft w:val="0"/>
      <w:marRight w:val="0"/>
      <w:marTop w:val="0"/>
      <w:marBottom w:val="0"/>
      <w:divBdr>
        <w:top w:val="none" w:sz="0" w:space="0" w:color="auto"/>
        <w:left w:val="none" w:sz="0" w:space="0" w:color="auto"/>
        <w:bottom w:val="none" w:sz="0" w:space="0" w:color="auto"/>
        <w:right w:val="none" w:sz="0" w:space="0" w:color="auto"/>
      </w:divBdr>
    </w:div>
    <w:div w:id="1349789999">
      <w:bodyDiv w:val="1"/>
      <w:marLeft w:val="0"/>
      <w:marRight w:val="0"/>
      <w:marTop w:val="0"/>
      <w:marBottom w:val="0"/>
      <w:divBdr>
        <w:top w:val="none" w:sz="0" w:space="0" w:color="auto"/>
        <w:left w:val="none" w:sz="0" w:space="0" w:color="auto"/>
        <w:bottom w:val="none" w:sz="0" w:space="0" w:color="auto"/>
        <w:right w:val="none" w:sz="0" w:space="0" w:color="auto"/>
      </w:divBdr>
    </w:div>
    <w:div w:id="1634939474">
      <w:bodyDiv w:val="1"/>
      <w:marLeft w:val="0"/>
      <w:marRight w:val="0"/>
      <w:marTop w:val="0"/>
      <w:marBottom w:val="0"/>
      <w:divBdr>
        <w:top w:val="none" w:sz="0" w:space="0" w:color="auto"/>
        <w:left w:val="none" w:sz="0" w:space="0" w:color="auto"/>
        <w:bottom w:val="none" w:sz="0" w:space="0" w:color="auto"/>
        <w:right w:val="none" w:sz="0" w:space="0" w:color="auto"/>
      </w:divBdr>
    </w:div>
    <w:div w:id="1749034935">
      <w:bodyDiv w:val="1"/>
      <w:marLeft w:val="0"/>
      <w:marRight w:val="0"/>
      <w:marTop w:val="0"/>
      <w:marBottom w:val="0"/>
      <w:divBdr>
        <w:top w:val="none" w:sz="0" w:space="0" w:color="auto"/>
        <w:left w:val="none" w:sz="0" w:space="0" w:color="auto"/>
        <w:bottom w:val="none" w:sz="0" w:space="0" w:color="auto"/>
        <w:right w:val="none" w:sz="0" w:space="0" w:color="auto"/>
      </w:divBdr>
    </w:div>
    <w:div w:id="1830559958">
      <w:bodyDiv w:val="1"/>
      <w:marLeft w:val="0"/>
      <w:marRight w:val="0"/>
      <w:marTop w:val="0"/>
      <w:marBottom w:val="0"/>
      <w:divBdr>
        <w:top w:val="none" w:sz="0" w:space="0" w:color="auto"/>
        <w:left w:val="none" w:sz="0" w:space="0" w:color="auto"/>
        <w:bottom w:val="none" w:sz="0" w:space="0" w:color="auto"/>
        <w:right w:val="none" w:sz="0" w:space="0" w:color="auto"/>
      </w:divBdr>
    </w:div>
    <w:div w:id="19893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spells/arcane-lock" TargetMode="External"/><Relationship Id="rId3" Type="http://schemas.openxmlformats.org/officeDocument/2006/relationships/settings" Target="settings.xml"/><Relationship Id="rId7" Type="http://schemas.openxmlformats.org/officeDocument/2006/relationships/hyperlink" Target="https://www.dndbeyond.com/compendium/rules/basic-rules/appendix-a-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appendix-a-conditions" TargetMode="External"/><Relationship Id="rId5" Type="http://schemas.openxmlformats.org/officeDocument/2006/relationships/hyperlink" Target="https://www.dndbeyond.com/compendium/rules/basic-rules/appendix-a-condi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3</cp:revision>
  <dcterms:created xsi:type="dcterms:W3CDTF">2019-06-10T14:59:00Z</dcterms:created>
  <dcterms:modified xsi:type="dcterms:W3CDTF">2019-06-26T12:58:00Z</dcterms:modified>
</cp:coreProperties>
</file>