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y-personal-english-teacher-mpet"/>
      <w:r>
        <w:t xml:space="preserve">My Personal English Teacher (MPET)</w:t>
      </w:r>
      <w:bookmarkEnd w:id="20"/>
    </w:p>
    <w:p>
      <w:pPr>
        <w:pStyle w:val="Heading2"/>
      </w:pPr>
      <w:bookmarkStart w:id="21" w:name="documento-técnico-final"/>
      <w:r>
        <w:t xml:space="preserve">Documento Técnico Final</w:t>
      </w:r>
      <w:bookmarkEnd w:id="21"/>
    </w:p>
    <w:p>
      <w:pPr>
        <w:pStyle w:val="FirstParagraph"/>
      </w:pPr>
      <w:r>
        <w:rPr>
          <w:b/>
        </w:rPr>
        <w:t xml:space="preserve">Curso:</w:t>
      </w:r>
      <w:r>
        <w:t xml:space="preserve"> </w:t>
      </w:r>
      <w:r>
        <w:t xml:space="preserve">Señales y Sistemas</w:t>
      </w:r>
      <w:r>
        <w:br/>
      </w:r>
      <w:r>
        <w:rPr>
          <w:b/>
        </w:rPr>
        <w:t xml:space="preserve">Equipo:</w:t>
      </w:r>
      <w:r>
        <w:t xml:space="preserve"> </w:t>
      </w:r>
      <w:r>
        <w:t xml:space="preserve">Alejandro Zamora (Project Manager · Núcleo e Integración) · Fabrizio</w:t>
      </w:r>
      <w:r>
        <w:t xml:space="preserve"> </w:t>
      </w:r>
      <w:r>
        <w:t xml:space="preserve">Espinoza (Procesamiento Digital de Señales) · Isaac Morum (Inteligencia Artificial) ·</w:t>
      </w:r>
      <w:r>
        <w:t xml:space="preserve"> </w:t>
      </w:r>
      <w:r>
        <w:t xml:space="preserve">José Pablo Monestel (Interfaz y Visualización)</w:t>
      </w:r>
      <w:r>
        <w:br/>
      </w:r>
      <w:r>
        <w:rPr>
          <w:b/>
        </w:rPr>
        <w:t xml:space="preserve">Repositorio:</w:t>
      </w:r>
      <w:r>
        <w:t xml:space="preserve"> </w:t>
      </w:r>
      <w:r>
        <w:t xml:space="preserve">https://github.com/HumanoidCat/mpet</w:t>
      </w:r>
      <w:r>
        <w:br/>
      </w:r>
      <w:r>
        <w:rPr>
          <w:b/>
        </w:rPr>
        <w:t xml:space="preserve">Aplicación desplegada:</w:t>
      </w:r>
      <w:r>
        <w:t xml:space="preserve"> </w:t>
      </w:r>
      <w:r>
        <w:t xml:space="preserve">https://humanoidcat.github.io/mpet/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contenido"/>
      <w:r>
        <w:t xml:space="preserve">Contenido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Descripción del problema</w:t>
      </w:r>
    </w:p>
    <w:p>
      <w:pPr>
        <w:numPr>
          <w:ilvl w:val="0"/>
          <w:numId w:val="1001"/>
        </w:numPr>
        <w:pStyle w:val="Compact"/>
      </w:pPr>
      <w:r>
        <w:t xml:space="preserve">Justificación</w:t>
      </w:r>
    </w:p>
    <w:p>
      <w:pPr>
        <w:numPr>
          <w:ilvl w:val="0"/>
          <w:numId w:val="1001"/>
        </w:numPr>
        <w:pStyle w:val="Compact"/>
      </w:pPr>
      <w:r>
        <w:t xml:space="preserve">Arquitectura propuesta a nivel macro</w:t>
      </w:r>
    </w:p>
    <w:p>
      <w:pPr>
        <w:numPr>
          <w:ilvl w:val="0"/>
          <w:numId w:val="1001"/>
        </w:numPr>
        <w:pStyle w:val="Compact"/>
      </w:pPr>
      <w:r>
        <w:t xml:space="preserve">Objetivos</w:t>
      </w:r>
    </w:p>
    <w:p>
      <w:pPr>
        <w:numPr>
          <w:ilvl w:val="0"/>
          <w:numId w:val="1001"/>
        </w:numPr>
        <w:pStyle w:val="Compact"/>
      </w:pPr>
      <w:r>
        <w:t xml:space="preserve">Marco teórico</w:t>
      </w:r>
    </w:p>
    <w:p>
      <w:pPr>
        <w:numPr>
          <w:ilvl w:val="0"/>
          <w:numId w:val="1001"/>
        </w:numPr>
        <w:pStyle w:val="Compact"/>
      </w:pPr>
      <w:r>
        <w:t xml:space="preserve">Matriz de trazabilidad de requerimientos</w:t>
      </w:r>
    </w:p>
    <w:p>
      <w:pPr>
        <w:numPr>
          <w:ilvl w:val="0"/>
          <w:numId w:val="1001"/>
        </w:numPr>
        <w:pStyle w:val="Compact"/>
      </w:pPr>
      <w:r>
        <w:t xml:space="preserve">Etapa de desarrollo y verificación de funcionalidades</w:t>
      </w:r>
    </w:p>
    <w:p>
      <w:pPr>
        <w:numPr>
          <w:ilvl w:val="0"/>
          <w:numId w:val="1001"/>
        </w:numPr>
        <w:pStyle w:val="Compact"/>
      </w:pPr>
      <w:r>
        <w:t xml:space="preserve">Anexos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escripción-del-problema"/>
      <w:r>
        <w:t xml:space="preserve">1. Descripción del problema</w:t>
      </w:r>
      <w:bookmarkEnd w:id="23"/>
    </w:p>
    <w:p>
      <w:pPr>
        <w:pStyle w:val="FirstParagraph"/>
      </w:pPr>
      <w:r>
        <w:t xml:space="preserve">Aprender inglés conversacional es, para un hispanohablante, un problema distinto al de</w:t>
      </w:r>
      <w:r>
        <w:t xml:space="preserve"> </w:t>
      </w:r>
      <w:r>
        <w:t xml:space="preserve">aprender su gramática o su vocabulario. La dificultad central no es de conocimiento</w:t>
      </w:r>
      <w:r>
        <w:t xml:space="preserve"> </w:t>
      </w:r>
      <w:r>
        <w:t xml:space="preserve">sino de</w:t>
      </w:r>
      <w:r>
        <w:t xml:space="preserve"> </w:t>
      </w:r>
      <w:r>
        <w:rPr>
          <w:b/>
        </w:rPr>
        <w:t xml:space="preserve">producción oral</w:t>
      </w:r>
      <w:r>
        <w:t xml:space="preserve">: el estudiante conoce la regla, pero no consigue pronunciar</w:t>
      </w:r>
      <w:r>
        <w:t xml:space="preserve"> </w:t>
      </w:r>
      <w:r>
        <w:t xml:space="preserve">de forma inteligible ni sostener una conversación con fluidez.</w:t>
      </w:r>
    </w:p>
    <w:p>
      <w:pPr>
        <w:pStyle w:val="BodyText"/>
      </w:pPr>
      <w:r>
        <w:t xml:space="preserve">El problema tiene tres causas identificables.</w:t>
      </w:r>
    </w:p>
    <w:p>
      <w:pPr>
        <w:pStyle w:val="BodyText"/>
      </w:pPr>
      <w:r>
        <w:rPr>
          <w:b/>
        </w:rPr>
        <w:t xml:space="preserve">Barrera fonética.</w:t>
      </w:r>
      <w:r>
        <w:t xml:space="preserve"> </w:t>
      </w:r>
      <w:r>
        <w:t xml:space="preserve">El inventario fonológico del español cuenta con cinco vocales; el</w:t>
      </w:r>
      <w:r>
        <w:t xml:space="preserve"> </w:t>
      </w:r>
      <w:r>
        <w:t xml:space="preserve">del inglés supera las once, además de contrastes consonánticos inexistentes en español.</w:t>
      </w:r>
      <w:r>
        <w:t xml:space="preserve"> </w:t>
      </w:r>
      <w:r>
        <w:t xml:space="preserve">Pares mínimos como</w:t>
      </w:r>
      <w:r>
        <w:t xml:space="preserve"> </w:t>
      </w:r>
      <w:r>
        <w:rPr>
          <w:i/>
        </w:rPr>
        <w:t xml:space="preserve">ship</w:t>
      </w:r>
      <w:r>
        <w:t xml:space="preserve">/</w:t>
      </w:r>
      <w:r>
        <w:rPr>
          <w:i/>
        </w:rPr>
        <w:t xml:space="preserve">sheep</w:t>
      </w:r>
      <w:r>
        <w:t xml:space="preserve"> </w:t>
      </w:r>
      <w:r>
        <w:t xml:space="preserve">o</w:t>
      </w:r>
      <w:r>
        <w:t xml:space="preserve"> </w:t>
      </w:r>
      <w:r>
        <w:rPr>
          <w:i/>
        </w:rPr>
        <w:t xml:space="preserve">bad</w:t>
      </w:r>
      <w:r>
        <w:t xml:space="preserve">/</w:t>
      </w:r>
      <w:r>
        <w:rPr>
          <w:i/>
        </w:rPr>
        <w:t xml:space="preserve">bed</w:t>
      </w:r>
      <w:r>
        <w:t xml:space="preserve"> </w:t>
      </w:r>
      <w:r>
        <w:t xml:space="preserve">se colapsan en un mismo sonido para el</w:t>
      </w:r>
      <w:r>
        <w:t xml:space="preserve"> </w:t>
      </w:r>
      <w:r>
        <w:t xml:space="preserve">oído no entrenado. El estudiante no puede corregir lo que no distingue, y sin</w:t>
      </w:r>
      <w:r>
        <w:t xml:space="preserve"> </w:t>
      </w:r>
      <w:r>
        <w:t xml:space="preserve">retroalimentación externa el error se fosiliza.</w:t>
      </w:r>
    </w:p>
    <w:p>
      <w:pPr>
        <w:pStyle w:val="BodyText"/>
      </w:pPr>
      <w:r>
        <w:rPr>
          <w:b/>
        </w:rPr>
        <w:t xml:space="preserve">Falta de práctica conversacional accesible.</w:t>
      </w:r>
      <w:r>
        <w:t xml:space="preserve"> </w:t>
      </w:r>
      <w:r>
        <w:t xml:space="preserve">La práctica oral efectiva exige un</w:t>
      </w:r>
      <w:r>
        <w:t xml:space="preserve"> </w:t>
      </w:r>
      <w:r>
        <w:t xml:space="preserve">interlocutor que corrija en el momento. Las alternativas reales —tutorías privadas,</w:t>
      </w:r>
      <w:r>
        <w:t xml:space="preserve"> </w:t>
      </w:r>
      <w:r>
        <w:t xml:space="preserve">academias, intercambios— son costosas, dependen de horarios y requieren conexión</w:t>
      </w:r>
      <w:r>
        <w:t xml:space="preserve"> </w:t>
      </w:r>
      <w:r>
        <w:t xml:space="preserve">estable. En zonas con conectividad limitada, o para estudiantes con restricciones</w:t>
      </w:r>
      <w:r>
        <w:t xml:space="preserve"> </w:t>
      </w:r>
      <w:r>
        <w:t xml:space="preserve">económicas, esa práctica sencillamente no ocurre.</w:t>
      </w:r>
    </w:p>
    <w:p>
      <w:pPr>
        <w:pStyle w:val="BodyText"/>
      </w:pPr>
      <w:r>
        <w:rPr>
          <w:b/>
        </w:rPr>
        <w:t xml:space="preserve">Retroalimentación tardía o inexistente.</w:t>
      </w:r>
      <w:r>
        <w:t xml:space="preserve"> </w:t>
      </w:r>
      <w:r>
        <w:t xml:space="preserve">Las aplicaciones masivas de idiomas evalúan</w:t>
      </w:r>
      <w:r>
        <w:t xml:space="preserve"> </w:t>
      </w:r>
      <w:r>
        <w:t xml:space="preserve">mayoritariamente comprensión y gramática escrita. Cuando incorporan reconocimiento de</w:t>
      </w:r>
      <w:r>
        <w:t xml:space="preserve"> </w:t>
      </w:r>
      <w:r>
        <w:t xml:space="preserve">voz, devuelven un veredicto binario —</w:t>
      </w:r>
      <w:r>
        <w:rPr>
          <w:i/>
        </w:rPr>
        <w:t xml:space="preserve">correcto</w:t>
      </w:r>
      <w:r>
        <w:t xml:space="preserve"> </w:t>
      </w:r>
      <w:r>
        <w:t xml:space="preserve">/</w:t>
      </w:r>
      <w:r>
        <w:t xml:space="preserve"> </w:t>
      </w:r>
      <w:r>
        <w:rPr>
          <w:i/>
        </w:rPr>
        <w:t xml:space="preserve">inténtalo de nuevo</w:t>
      </w:r>
      <w:r>
        <w:t xml:space="preserve">— sin explicar</w:t>
      </w:r>
      <w:r>
        <w:t xml:space="preserve"> </w:t>
      </w:r>
      <w:r>
        <w:rPr>
          <w:b/>
        </w:rPr>
        <w:t xml:space="preserve">qué</w:t>
      </w:r>
      <w:r>
        <w:t xml:space="preserve"> </w:t>
      </w:r>
      <w:r>
        <w:t xml:space="preserve">falló: si la vocal fue demasiado corta, si la entonación cayó donde debía subir,</w:t>
      </w:r>
      <w:r>
        <w:t xml:space="preserve"> </w:t>
      </w:r>
      <w:r>
        <w:t xml:space="preserve">si se omitió una consonante final.</w:t>
      </w:r>
    </w:p>
    <w:p>
      <w:pPr>
        <w:pStyle w:val="Heading3"/>
      </w:pPr>
      <w:bookmarkStart w:id="24" w:name="X68a9e7c50afa831423aa2fd352edb11af3c0860"/>
      <w:r>
        <w:t xml:space="preserve">1.1 El problema desde la perspectiva de Señales y Sistemas</w:t>
      </w:r>
      <w:bookmarkEnd w:id="24"/>
    </w:p>
    <w:p>
      <w:pPr>
        <w:pStyle w:val="FirstParagraph"/>
      </w:pPr>
      <w:r>
        <w:t xml:space="preserve">Evaluar pronunciación de forma automática es, en el fondo, un problema de análisis de</w:t>
      </w:r>
      <w:r>
        <w:t xml:space="preserve"> </w:t>
      </w:r>
      <w:r>
        <w:t xml:space="preserve">señales. La voz es una señal continua que debe muestrearse respetando el criterio de</w:t>
      </w:r>
      <w:r>
        <w:t xml:space="preserve"> </w:t>
      </w:r>
      <w:r>
        <w:t xml:space="preserve">Nyquist, filtrarse para eliminar ruido y componentes fuera de la banda de interés, y</w:t>
      </w:r>
      <w:r>
        <w:t xml:space="preserve"> </w:t>
      </w:r>
      <w:r>
        <w:t xml:space="preserve">transformarse al dominio de la frecuencia para extraer las características que</w:t>
      </w:r>
      <w:r>
        <w:t xml:space="preserve"> </w:t>
      </w:r>
      <w:r>
        <w:t xml:space="preserve">efectivamente distinguen un fonema de otro. Las dificultades son concretas y medibles: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Ruido ambiental y variabilidad del canal.</w:t>
      </w:r>
      <w:r>
        <w:t xml:space="preserve"> </w:t>
      </w:r>
      <w:r>
        <w:t xml:space="preserve">El micrófono captura ruido de fondo,</w:t>
      </w:r>
      <w:r>
        <w:t xml:space="preserve"> </w:t>
      </w:r>
      <w:r>
        <w:t xml:space="preserve">reverberación de la sala y distorsiones del propio dispositivo. Sin preprocesamiento,</w:t>
      </w:r>
      <w:r>
        <w:t xml:space="preserve"> </w:t>
      </w:r>
      <w:r>
        <w:t xml:space="preserve">ese ruido contamina toda medición posterior.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Variabilidad acústica entre hablantes.</w:t>
      </w:r>
      <w:r>
        <w:t xml:space="preserve"> </w:t>
      </w:r>
      <w:r>
        <w:t xml:space="preserve">La misma palabra pronunciada por dos</w:t>
      </w:r>
      <w:r>
        <w:t xml:space="preserve"> </w:t>
      </w:r>
      <w:r>
        <w:t xml:space="preserve">personas produce señales muy distintas en amplitud, duración y frecuencia</w:t>
      </w:r>
      <w:r>
        <w:t xml:space="preserve"> </w:t>
      </w:r>
      <w:r>
        <w:t xml:space="preserve">fundamental. La comparación no puede hacerse muestra a muestra: requiere</w:t>
      </w:r>
      <w:r>
        <w:t xml:space="preserve"> </w:t>
      </w:r>
      <w:r>
        <w:t xml:space="preserve">características robustas a esa variabilidad y alineamiento temporal.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Restricción de tiempo real.</w:t>
      </w:r>
      <w:r>
        <w:t xml:space="preserve"> </w:t>
      </w:r>
      <w:r>
        <w:t xml:space="preserve">El análisis debe ocurrir mientras el usuario habla,</w:t>
      </w:r>
      <w:r>
        <w:t xml:space="preserve"> </w:t>
      </w:r>
      <w:r>
        <w:t xml:space="preserve">sin bloquear la interfaz, y con retroalimentación en menos de dos segundos para que</w:t>
      </w:r>
      <w:r>
        <w:t xml:space="preserve"> </w:t>
      </w:r>
      <w:r>
        <w:t xml:space="preserve">la corrección resulte útil desde el punto de vista pedagógico.</w:t>
      </w:r>
    </w:p>
    <w:p>
      <w:pPr>
        <w:pStyle w:val="FirstParagraph"/>
      </w:pPr>
      <w:r>
        <w:t xml:space="preserve">El proyecto aborda estas dificultades aplicando muestreo y decimación con filtro</w:t>
      </w:r>
      <w:r>
        <w:t xml:space="preserve"> </w:t>
      </w:r>
      <w:r>
        <w:t xml:space="preserve">anti-aliasing, filtrado en banda de voz, transformada de Fourier de tiempo corto,</w:t>
      </w:r>
      <w:r>
        <w:t xml:space="preserve"> </w:t>
      </w:r>
      <w:r>
        <w:t xml:space="preserve">extracción de coeficientes cepstrales en escala mel, estimación de frecuencia</w:t>
      </w:r>
      <w:r>
        <w:t xml:space="preserve"> </w:t>
      </w:r>
      <w:r>
        <w:t xml:space="preserve">fundamental y alineamiento temporal dinámico. Todas estas etapas están implementadas a</w:t>
      </w:r>
      <w:r>
        <w:t xml:space="preserve"> </w:t>
      </w:r>
      <w:r>
        <w:t xml:space="preserve">mano y verificadas contra su definición matemática, según se detalla en la sección 5.</w:t>
      </w:r>
    </w:p>
    <w:p>
      <w:pPr>
        <w:pStyle w:val="Heading3"/>
      </w:pPr>
      <w:bookmarkStart w:id="25" w:name="alcance-del-sistema"/>
      <w:r>
        <w:t xml:space="preserve">1.2 Alcance del sistema</w:t>
      </w:r>
      <w:bookmarkEnd w:id="25"/>
    </w:p>
    <w:p>
      <w:pPr>
        <w:pStyle w:val="FirstParagraph"/>
      </w:pPr>
      <w:r>
        <w:t xml:space="preserve">MPET es una aplicación web progresiva que se ejecuta</w:t>
      </w:r>
      <w:r>
        <w:t xml:space="preserve"> </w:t>
      </w:r>
      <w:r>
        <w:rPr>
          <w:b/>
        </w:rPr>
        <w:t xml:space="preserve">por completo en el navegador</w:t>
      </w:r>
      <w:r>
        <w:t xml:space="preserve">,</w:t>
      </w:r>
      <w:r>
        <w:t xml:space="preserve"> </w:t>
      </w:r>
      <w:r>
        <w:t xml:space="preserve">sin servidor de inferencia. Ofrece dos modalidades de trabajo, deliberadamente</w:t>
      </w:r>
      <w:r>
        <w:t xml:space="preserve"> </w:t>
      </w:r>
      <w:r>
        <w:t xml:space="preserve">distintas: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Modalidad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señal produce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Conversación libre</w:t>
            </w:r>
          </w:p>
        </w:tc>
        <w:tc>
          <w:p>
            <w:pPr>
              <w:pStyle w:val="Compact"/>
              <w:jc w:val="left"/>
            </w:pPr>
            <w:r>
              <w:t xml:space="preserve">El estudiante habla o escribe sobre lo que quiera; el sistema transcribe, corrige la gramática, propone reformulaciones y responde</w:t>
            </w:r>
          </w:p>
        </w:tc>
        <w:tc>
          <w:p>
            <w:pPr>
              <w:pStyle w:val="Compact"/>
              <w:jc w:val="left"/>
            </w:pPr>
            <w:r>
              <w:t xml:space="preserve">Corrección gramatical, sugerencias, respuesta hablada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Práctica con frase objetivo</w:t>
            </w:r>
          </w:p>
        </w:tc>
        <w:tc>
          <w:p>
            <w:pPr>
              <w:pStyle w:val="Compact"/>
              <w:jc w:val="left"/>
            </w:pPr>
            <w:r>
              <w:t xml:space="preserve">El estudiante repite una frase concreta que el sistema propone y sintetiza</w:t>
            </w:r>
          </w:p>
        </w:tc>
        <w:tc>
          <w:p>
            <w:pPr>
              <w:pStyle w:val="Compact"/>
              <w:jc w:val="left"/>
            </w:pPr>
            <w:r>
              <w:t xml:space="preserve">Todo lo anterior, más la evaluación de pronunciación</w:t>
            </w:r>
          </w:p>
        </w:tc>
      </w:tr>
    </w:tbl>
    <w:p>
      <w:pPr>
        <w:pStyle w:val="BodyText"/>
      </w:pPr>
      <w:r>
        <w:t xml:space="preserve">La distinción no es cosmética y se justifica en la sección 7:</w:t>
      </w:r>
      <w:r>
        <w:t xml:space="preserve"> </w:t>
      </w:r>
      <w:r>
        <w:rPr>
          <w:b/>
        </w:rPr>
        <w:t xml:space="preserve">la pronunciación solo se</w:t>
      </w:r>
      <w:r>
        <w:rPr>
          <w:b/>
        </w:rPr>
        <w:t xml:space="preserve"> </w:t>
      </w:r>
      <w:r>
        <w:rPr>
          <w:b/>
        </w:rPr>
        <w:t xml:space="preserve">evalúa cuando existe una frase de referencia contra la cual compararla.</w:t>
      </w:r>
      <w:r>
        <w:t xml:space="preserve"> </w:t>
      </w:r>
      <w:r>
        <w:t xml:space="preserve">En</w:t>
      </w:r>
      <w:r>
        <w:t xml:space="preserve"> </w:t>
      </w:r>
      <w:r>
        <w:t xml:space="preserve">conversación libre no hay una pronunciación correcta definida, y puntuar sin referencia</w:t>
      </w:r>
      <w:r>
        <w:t xml:space="preserve"> </w:t>
      </w:r>
      <w:r>
        <w:t xml:space="preserve">produciría una cifra sin significado.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justificación"/>
      <w:r>
        <w:t xml:space="preserve">2. Justificación</w:t>
      </w:r>
      <w:bookmarkEnd w:id="26"/>
    </w:p>
    <w:p>
      <w:pPr>
        <w:pStyle w:val="Heading3"/>
      </w:pPr>
      <w:bookmarkStart w:id="27" w:name="Xa68382153d0202a60c7db0370dd99d10dd2e33b"/>
      <w:r>
        <w:t xml:space="preserve">2.1 Por qué el procesamiento ocurre en el cliente</w:t>
      </w:r>
      <w:bookmarkEnd w:id="27"/>
    </w:p>
    <w:p>
      <w:pPr>
        <w:pStyle w:val="FirstParagraph"/>
      </w:pPr>
      <w:r>
        <w:t xml:space="preserve">El requisito de funcionamiento sin conexión no es una preferencia de implementación:</w:t>
      </w:r>
      <w:r>
        <w:t xml:space="preserve"> </w:t>
      </w:r>
      <w:r>
        <w:t xml:space="preserve">determina toda la arquitectura. Un sistema que dependa de un servidor de inferencia</w:t>
      </w:r>
      <w:r>
        <w:t xml:space="preserve"> </w:t>
      </w:r>
      <w:r>
        <w:t xml:space="preserve">falla exactamente en el escenario que el proyecto quiere atender —conectividad limitada</w:t>
      </w:r>
      <w:r>
        <w:t xml:space="preserve"> </w:t>
      </w:r>
      <w:r>
        <w:t xml:space="preserve">o intermitente— y traslada al usuario un costo por uso.</w:t>
      </w:r>
    </w:p>
    <w:p>
      <w:pPr>
        <w:pStyle w:val="BodyText"/>
      </w:pPr>
      <w:r>
        <w:t xml:space="preserve">Ejecutar los modelos en el navegador impone tres restricciones que condicionan cada</w:t>
      </w:r>
      <w:r>
        <w:t xml:space="preserve"> </w:t>
      </w:r>
      <w:r>
        <w:t xml:space="preserve">decisión posterior: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El peso de descarga es un recurso escaso.</w:t>
      </w:r>
      <w:r>
        <w:t xml:space="preserve"> </w:t>
      </w:r>
      <w:r>
        <w:t xml:space="preserve">Cada megabyte de modelo es tiempo de</w:t>
      </w:r>
      <w:r>
        <w:t xml:space="preserve"> </w:t>
      </w:r>
      <w:r>
        <w:t xml:space="preserve">espera antes del primer uso. La aplicación descarga hoy 302.6 MiB antes de permitir</w:t>
      </w:r>
      <w:r>
        <w:t xml:space="preserve"> </w:t>
      </w:r>
      <w:r>
        <w:t xml:space="preserve">el primer turno, y difiere 88.1 MiB adicionales hasta que el estudiante pulsa</w:t>
      </w:r>
      <w:r>
        <w:t xml:space="preserve"> </w:t>
      </w:r>
      <w:r>
        <w:t xml:space="preserve">“</w:t>
      </w:r>
      <w:r>
        <w:t xml:space="preserve">escuchar</w:t>
      </w:r>
      <w:r>
        <w:t xml:space="preserve">”</w:t>
      </w:r>
      <w:r>
        <w:t xml:space="preserve"> </w:t>
      </w:r>
      <w:r>
        <w:t xml:space="preserve">por primera vez.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 hay aceleración garantizada.</w:t>
      </w:r>
      <w:r>
        <w:t xml:space="preserve"> </w:t>
      </w:r>
      <w:r>
        <w:t xml:space="preserve">El tiempo de ejecución de ONNX recurre a</w:t>
      </w:r>
      <w:r>
        <w:t xml:space="preserve"> </w:t>
      </w:r>
      <w:r>
        <w:t xml:space="preserve">WebAssembly de un solo hilo en la mayoría de los equipos disponibles. Los modelos</w:t>
      </w:r>
      <w:r>
        <w:t xml:space="preserve"> </w:t>
      </w:r>
      <w:r>
        <w:t xml:space="preserve">deben elegirse por lo que rinden en ese entorno, no por su calidad en abstracto.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El hilo principal debe permanecer libre.</w:t>
      </w:r>
      <w:r>
        <w:t xml:space="preserve"> </w:t>
      </w:r>
      <w:r>
        <w:t xml:space="preserve">La visualización en tiempo real exige</w:t>
      </w:r>
      <w:r>
        <w:t xml:space="preserve"> </w:t>
      </w:r>
      <w:r>
        <w:t xml:space="preserve">60 cuadros por segundo. Todo el procesamiento de señales y toda la inferencia se</w:t>
      </w:r>
      <w:r>
        <w:t xml:space="preserve"> </w:t>
      </w:r>
      <w:r>
        <w:t xml:space="preserve">ejecutan fuera de él, en</w:t>
      </w:r>
      <w:r>
        <w:t xml:space="preserve"> </w:t>
      </w:r>
      <w:r>
        <w:rPr>
          <w:rStyle w:val="VerbatimChar"/>
        </w:rPr>
        <w:t xml:space="preserve">AudioWorklet</w:t>
      </w:r>
      <w:r>
        <w:t xml:space="preserve"> </w:t>
      </w:r>
      <w:r>
        <w:t xml:space="preserve">y en trabajadores web.</w:t>
      </w:r>
    </w:p>
    <w:p>
      <w:pPr>
        <w:pStyle w:val="Heading3"/>
      </w:pPr>
      <w:bookmarkStart w:id="28" w:name="Xb51f82f9301be930430792d0e4cb0d1e042bc52"/>
      <w:r>
        <w:t xml:space="preserve">2.2 Por qué las etapas de señales se implementan a mano</w:t>
      </w:r>
      <w:bookmarkEnd w:id="28"/>
    </w:p>
    <w:p>
      <w:pPr>
        <w:pStyle w:val="FirstParagraph"/>
      </w:pPr>
      <w:r>
        <w:t xml:space="preserve">La transformada rápida de Fourier, el banco de filtros mel, el estimador de frecuencia</w:t>
      </w:r>
      <w:r>
        <w:t xml:space="preserve"> </w:t>
      </w:r>
      <w:r>
        <w:t xml:space="preserve">fundamental y el alineamiento temporal están escritos por el equipo, no tomados de una</w:t>
      </w:r>
      <w:r>
        <w:t xml:space="preserve"> </w:t>
      </w:r>
      <w:r>
        <w:t xml:space="preserve">biblioteca. Hay dos razones y ambas resultaron acertadas al medirlas.</w:t>
      </w:r>
    </w:p>
    <w:p>
      <w:pPr>
        <w:pStyle w:val="BodyText"/>
      </w:pPr>
      <w:r>
        <w:t xml:space="preserve">La primera es de contenido: es un curso de Señales y Sistemas, y la implementación</w:t>
      </w:r>
      <w:r>
        <w:t xml:space="preserve"> </w:t>
      </w:r>
      <w:r>
        <w:t xml:space="preserve">demuestra los conceptos de una forma que la llamada a una biblioteca no puede.</w:t>
      </w:r>
    </w:p>
    <w:p>
      <w:pPr>
        <w:pStyle w:val="BodyText"/>
      </w:pPr>
      <w:r>
        <w:t xml:space="preserve">La segunda es de verificación, y es la que importa técnicamente. Contrastar una</w:t>
      </w:r>
      <w:r>
        <w:t xml:space="preserve"> </w:t>
      </w:r>
      <w:r>
        <w:t xml:space="preserve">implementación contra otra biblioteca demuestra únicamente que ambas coinciden;</w:t>
      </w:r>
      <w:r>
        <w:t xml:space="preserve"> </w:t>
      </w:r>
      <w:r>
        <w:t xml:space="preserve">contrastarla contra resultados deducibles de la teoría —la magnitud exacta</w:t>
      </w:r>
      <w:r>
        <w:t xml:space="preserve"> </w:t>
      </w:r>
      <m:oMath>
        <m:r>
          <m:t>N</m:t>
        </m:r>
        <m:r>
          <m:t>/</m:t>
        </m:r>
        <m:r>
          <m:t>2</m:t>
        </m:r>
      </m:oMath>
      <w:r>
        <w:t xml:space="preserve"> </w:t>
      </w:r>
      <w:r>
        <w:t xml:space="preserve">de una</w:t>
      </w:r>
      <w:r>
        <w:t xml:space="preserve"> </w:t>
      </w:r>
      <w:r>
        <w:t xml:space="preserve">senoide centrada en un</w:t>
      </w:r>
      <w:r>
        <w:t xml:space="preserve"> </w:t>
      </w:r>
      <w:r>
        <w:rPr>
          <w:i/>
        </w:rPr>
        <w:t xml:space="preserve">bin</w:t>
      </w:r>
      <w:r>
        <w:t xml:space="preserve">, la conservación de la energía de Parseval, la simetría</w:t>
      </w:r>
      <w:r>
        <w:t xml:space="preserve"> </w:t>
      </w:r>
      <w:r>
        <w:t xml:space="preserve">conjugada de una señal real— demuestra que es</w:t>
      </w:r>
      <w:r>
        <w:t xml:space="preserve"> </w:t>
      </w:r>
      <w:r>
        <w:rPr>
          <w:b/>
        </w:rPr>
        <w:t xml:space="preserve">correcta</w:t>
      </w:r>
      <w:r>
        <w:t xml:space="preserve">. Esta estrategia se aplicó de</w:t>
      </w:r>
      <w:r>
        <w:t xml:space="preserve"> </w:t>
      </w:r>
      <w:r>
        <w:t xml:space="preserve">forma sistemática y se documenta en la sección 7.4.</w:t>
      </w:r>
    </w:p>
    <w:p>
      <w:pPr>
        <w:pStyle w:val="Heading3"/>
      </w:pPr>
      <w:bookmarkStart w:id="29" w:name="X05044a9b6b16afe3f5ff3b0f8a8c9df0004a1b3"/>
      <w:r>
        <w:t xml:space="preserve">2.3 Por qué no se emplean servicios de reconocimiento del navegador</w:t>
      </w:r>
      <w:bookmarkEnd w:id="29"/>
    </w:p>
    <w:p>
      <w:pPr>
        <w:pStyle w:val="FirstParagraph"/>
      </w:pPr>
      <w:r>
        <w:t xml:space="preserve">La</w:t>
      </w:r>
      <w:r>
        <w:t xml:space="preserve"> </w:t>
      </w:r>
      <w:r>
        <w:rPr>
          <w:rStyle w:val="VerbatimChar"/>
        </w:rPr>
        <w:t xml:space="preserve">Web Speech API</w:t>
      </w:r>
      <w:r>
        <w:t xml:space="preserve"> </w:t>
      </w:r>
      <w:r>
        <w:t xml:space="preserve">ofrece reconocimiento de voz sin descargar ningún modelo, pero</w:t>
      </w:r>
      <w:r>
        <w:t xml:space="preserve"> </w:t>
      </w:r>
      <w:r>
        <w:t xml:space="preserve">delega el reconocimiento en servidores de terceros. Es incompatible con el requisito de</w:t>
      </w:r>
      <w:r>
        <w:t xml:space="preserve"> </w:t>
      </w:r>
      <w:r>
        <w:t xml:space="preserve">procesamiento local y con el de funcionamiento sin conexión. Se descartó por esa razón,</w:t>
      </w:r>
      <w:r>
        <w:t xml:space="preserve"> </w:t>
      </w:r>
      <w:r>
        <w:t xml:space="preserve">no por calidad.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arquitectura-propuesta-a-nivel-macro"/>
      <w:r>
        <w:t xml:space="preserve">3. Arquitectura propuesta a nivel macro</w:t>
      </w:r>
      <w:bookmarkEnd w:id="30"/>
    </w:p>
    <w:p>
      <w:pPr>
        <w:pStyle w:val="Heading3"/>
      </w:pPr>
      <w:bookmarkStart w:id="31" w:name="principio-rector"/>
      <w:r>
        <w:t xml:space="preserve">3.1 Principio rector</w:t>
      </w:r>
      <w:bookmarkEnd w:id="31"/>
    </w:p>
    <w:p>
      <w:pPr>
        <w:pStyle w:val="FirstParagraph"/>
      </w:pPr>
      <w:r>
        <w:rPr>
          <w:b/>
        </w:rPr>
        <w:t xml:space="preserve">Módulos desacoplados por contrato.</w:t>
      </w:r>
      <w:r>
        <w:t xml:space="preserve"> </w:t>
      </w:r>
      <w:r>
        <w:t xml:space="preserve">Cada integrante es responsable de un módulo cuya</w:t>
      </w:r>
      <w:r>
        <w:t xml:space="preserve"> </w:t>
      </w:r>
      <w:r>
        <w:t xml:space="preserve">interfaz pública quedó definida y congelada en la primera semana. Los módulos se</w:t>
      </w:r>
      <w:r>
        <w:t xml:space="preserve"> </w:t>
      </w:r>
      <w:r>
        <w:t xml:space="preserve">comunican mediante un bus de eventos y tipos compartidos en</w:t>
      </w:r>
      <w:r>
        <w:t xml:space="preserve"> </w:t>
      </w:r>
      <w:r>
        <w:rPr>
          <w:rStyle w:val="VerbatimChar"/>
        </w:rPr>
        <w:t xml:space="preserve">src/shared/contracts.ts</w:t>
      </w:r>
      <w:r>
        <w:t xml:space="preserve">.</w:t>
      </w:r>
      <w:r>
        <w:t xml:space="preserve"> </w:t>
      </w:r>
      <w:r>
        <w:t xml:space="preserve">Cada módulo dispone además de un</w:t>
      </w:r>
      <w:r>
        <w:t xml:space="preserve"> </w:t>
      </w:r>
      <w:r>
        <w:rPr>
          <w:b/>
        </w:rPr>
        <w:t xml:space="preserve">simulacro</w:t>
      </w:r>
      <w:r>
        <w:t xml:space="preserve"> </w:t>
      </w:r>
      <w:r>
        <w:t xml:space="preserve">de sus dependencias, de modo que ningún</w:t>
      </w:r>
      <w:r>
        <w:t xml:space="preserve"> </w:t>
      </w:r>
      <w:r>
        <w:t xml:space="preserve">integrante quede bloqueado esperando el trabajo de otro.</w:t>
      </w:r>
    </w:p>
    <w:p>
      <w:pPr>
        <w:pStyle w:val="BodyText"/>
      </w:pPr>
      <w:r>
        <w:t xml:space="preserve">La consecuencia práctica es que la interfaz se desarrolló desde el primer día contra</w:t>
      </w:r>
      <w:r>
        <w:t xml:space="preserve"> </w:t>
      </w:r>
      <w:r>
        <w:t xml:space="preserve">transcripciones y puntajes simulados, y el núcleo pudo integrarse antes de que existiera</w:t>
      </w:r>
      <w:r>
        <w:t xml:space="preserve"> </w:t>
      </w:r>
      <w:r>
        <w:t xml:space="preserve">un solo modelo real. Toda modificación de los contratos compartidos requiere una</w:t>
      </w:r>
      <w:r>
        <w:t xml:space="preserve"> </w:t>
      </w:r>
      <w:r>
        <w:t xml:space="preserve">solicitud de incorporación marcada como</w:t>
      </w:r>
      <w:r>
        <w:t xml:space="preserve"> </w:t>
      </w:r>
      <w:r>
        <w:rPr>
          <w:rStyle w:val="VerbatimChar"/>
        </w:rPr>
        <w:t xml:space="preserve">shared-change</w:t>
      </w:r>
      <w:r>
        <w:t xml:space="preserve">, revisada por los cuatro.</w:t>
      </w:r>
    </w:p>
    <w:p>
      <w:pPr>
        <w:pStyle w:val="Heading3"/>
      </w:pPr>
      <w:bookmarkStart w:id="32" w:name="diagrama-de-bloques"/>
      <w:r>
        <w:t xml:space="preserve">3.2 Diagrama de bloques</w:t>
      </w:r>
      <w:bookmarkEnd w:id="32"/>
    </w:p>
    <w:p>
      <w:pPr>
        <w:pStyle w:val="CaptionedFigure"/>
      </w:pPr>
      <w:r>
        <w:drawing>
          <wp:inline>
            <wp:extent cx="5334000" cy="3541349"/>
            <wp:effectExtent b="0" l="0" r="0" t="0"/>
            <wp:docPr descr="Diagrama de bloques del sistema. Los cuatro carriles corresponden a los cuatro módulos, y las flechas etiquetadas a los datos que cruzan sus contratos." title="" id="1" name="Picture"/>
            <a:graphic>
              <a:graphicData uri="http://schemas.openxmlformats.org/drawingml/2006/picture">
                <pic:pic>
                  <pic:nvPicPr>
                    <pic:cNvPr descr="../img/arquitectura-fin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1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bloques del sistema. Los cuatro carriles corresponden a los cuatro módulos, y las flechas etiquetadas a los datos que cruzan sus contratos.</w:t>
      </w:r>
    </w:p>
    <w:p>
      <w:pPr>
        <w:pStyle w:val="Heading3"/>
      </w:pPr>
      <w:bookmarkStart w:id="34" w:name="flujo-de-un-turno-de-conversación"/>
      <w:r>
        <w:t xml:space="preserve">3.3 Flujo de un turno de conversación</w:t>
      </w:r>
      <w:bookmarkEnd w:id="34"/>
    </w:p>
    <w:p>
      <w:pPr>
        <w:numPr>
          <w:ilvl w:val="0"/>
          <w:numId w:val="1004"/>
        </w:numPr>
        <w:pStyle w:val="Compact"/>
      </w:pPr>
      <w:r>
        <w:t xml:space="preserve">El estudiante pulsa el micrófono. El motor de audio captura a la frecuencia nativa</w:t>
      </w:r>
      <w:r>
        <w:t xml:space="preserve"> </w:t>
      </w:r>
      <w:r>
        <w:t xml:space="preserve">del dispositivo —48 kHz en el hardware disponible— y decima a 16 kHz.</w:t>
      </w:r>
    </w:p>
    <w:p>
      <w:pPr>
        <w:numPr>
          <w:ilvl w:val="0"/>
          <w:numId w:val="1004"/>
        </w:numPr>
        <w:pStyle w:val="Compact"/>
      </w:pPr>
      <w:r>
        <w:t xml:space="preserve">Preprocesamiento: filtro pasa-banda de 80 a 8 000 Hz, normalización por valor eficaz</w:t>
      </w:r>
      <w:r>
        <w:t xml:space="preserve"> </w:t>
      </w:r>
      <w:r>
        <w:t xml:space="preserve">y detección de actividad de voz para recortar los silencios.</w:t>
      </w:r>
    </w:p>
    <w:p>
      <w:pPr>
        <w:numPr>
          <w:ilvl w:val="0"/>
          <w:numId w:val="1004"/>
        </w:numPr>
        <w:pStyle w:val="Compact"/>
      </w:pPr>
      <w:r>
        <w:t xml:space="preserve">En paralelo: las características alimentan el visualizador en tiempo real, y el</w:t>
      </w:r>
      <w:r>
        <w:t xml:space="preserve"> </w:t>
      </w:r>
      <w:r>
        <w:t xml:space="preserve">bloque de muestras se envía al reconocedor.</w:t>
      </w:r>
    </w:p>
    <w:p>
      <w:pPr>
        <w:numPr>
          <w:ilvl w:val="0"/>
          <w:numId w:val="1004"/>
        </w:numPr>
        <w:pStyle w:val="Compact"/>
      </w:pPr>
      <w:r>
        <w:t xml:space="preserve">El reconocedor transcribe. Si el turno vino en español, una segunda pasada del mismo</w:t>
      </w:r>
      <w:r>
        <w:t xml:space="preserve"> </w:t>
      </w:r>
      <w:r>
        <w:t xml:space="preserve">modelo devuelve la traducción al inglés (sección 3.5).</w:t>
      </w:r>
    </w:p>
    <w:p>
      <w:pPr>
        <w:numPr>
          <w:ilvl w:val="0"/>
          <w:numId w:val="1004"/>
        </w:numPr>
        <w:pStyle w:val="Compact"/>
      </w:pPr>
      <w:r>
        <w:t xml:space="preserve">La transcripción pasa al corrector gramatical.</w:t>
      </w:r>
      <w:r>
        <w:t xml:space="preserve"> </w:t>
      </w:r>
      <w:r>
        <w:rPr>
          <w:b/>
        </w:rPr>
        <w:t xml:space="preserve">La transcripción y la corrección se</w:t>
      </w:r>
      <w:r>
        <w:rPr>
          <w:b/>
        </w:rPr>
        <w:t xml:space="preserve"> </w:t>
      </w:r>
      <w:r>
        <w:rPr>
          <w:b/>
        </w:rPr>
        <w:t xml:space="preserve">emiten a la interfaz en cuanto están listas</w:t>
      </w:r>
      <w:r>
        <w:t xml:space="preserve">, sin esperar al resto: es la</w:t>
      </w:r>
      <w:r>
        <w:t xml:space="preserve"> </w:t>
      </w:r>
      <w:r>
        <w:t xml:space="preserve">retroalimentación que el estudiante necesita de inmediato y la que debe cumplir el</w:t>
      </w:r>
      <w:r>
        <w:t xml:space="preserve"> </w:t>
      </w:r>
      <w:r>
        <w:t xml:space="preserve">presupuesto de dos segundos.</w:t>
      </w:r>
    </w:p>
    <w:p>
      <w:pPr>
        <w:numPr>
          <w:ilvl w:val="0"/>
          <w:numId w:val="1004"/>
        </w:numPr>
        <w:pStyle w:val="Compact"/>
      </w:pPr>
      <w:r>
        <w:t xml:space="preserve">El tutor genera su respuesta y, después y en segundo plano, las sugerencias de</w:t>
      </w:r>
      <w:r>
        <w:t xml:space="preserve"> </w:t>
      </w:r>
      <w:r>
        <w:t xml:space="preserve">reformulación. El orden importa: ambas salen del mismo modelo y del mismo trabajador,</w:t>
      </w:r>
      <w:r>
        <w:t xml:space="preserve"> </w:t>
      </w:r>
      <w:r>
        <w:t xml:space="preserve">de modo que anteponer las sugerencias dejaría la respuesta esperando dos</w:t>
      </w:r>
      <w:r>
        <w:t xml:space="preserve"> </w:t>
      </w:r>
      <w:r>
        <w:t xml:space="preserve">generaciones que nadie está esperando.</w:t>
      </w:r>
    </w:p>
    <w:p>
      <w:pPr>
        <w:numPr>
          <w:ilvl w:val="0"/>
          <w:numId w:val="1004"/>
        </w:numPr>
        <w:pStyle w:val="Compact"/>
      </w:pPr>
      <w:r>
        <w:t xml:space="preserve">En modo práctica, el sintetizador produce el audio de referencia de la frase objetivo</w:t>
      </w:r>
      <w:r>
        <w:t xml:space="preserve"> </w:t>
      </w:r>
      <w:r>
        <w:t xml:space="preserve">y el comparador acústico lo contrasta con lo que dijo el estudiante.</w:t>
      </w:r>
    </w:p>
    <w:p>
      <w:pPr>
        <w:pStyle w:val="Heading3"/>
      </w:pPr>
      <w:bookmarkStart w:id="35" w:name="estructura-del-repositorio"/>
      <w:r>
        <w:t xml:space="preserve">3.4 Estructura del repositorio</w:t>
      </w:r>
      <w:bookmarkEnd w:id="35"/>
    </w:p>
    <w:p>
      <w:pPr>
        <w:pStyle w:val="SourceCode"/>
      </w:pPr>
      <w:r>
        <w:rPr>
          <w:rStyle w:val="VerbatimChar"/>
        </w:rPr>
        <w:t xml:space="preserve">mpet/</w:t>
      </w:r>
      <w:r>
        <w:br/>
      </w:r>
      <w:r>
        <w:rPr>
          <w:rStyle w:val="VerbatimChar"/>
        </w:rPr>
        <w:t xml:space="preserve">├── public/               # manifiesto de la aplicación web progresiva, iconos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core/             # bus de eventos, orquestador, service worker</w:t>
      </w:r>
      <w:r>
        <w:br/>
      </w:r>
      <w:r>
        <w:rPr>
          <w:rStyle w:val="VerbatimChar"/>
        </w:rPr>
        <w:t xml:space="preserve">│   ├── audio/            # captura, dsp/, features/, comparator/</w:t>
      </w:r>
      <w:r>
        <w:br/>
      </w:r>
      <w:r>
        <w:rPr>
          <w:rStyle w:val="VerbatimChar"/>
        </w:rPr>
        <w:t xml:space="preserve">│   ├── ai/               # asr/, grammar/, suggestions/, tts/</w:t>
      </w:r>
      <w:r>
        <w:br/>
      </w:r>
      <w:r>
        <w:rPr>
          <w:rStyle w:val="VerbatimChar"/>
        </w:rPr>
        <w:t xml:space="preserve">│   ├── ui/               # chat/, visualizer/, feedback/, progress/, shell/</w:t>
      </w:r>
      <w:r>
        <w:br/>
      </w:r>
      <w:r>
        <w:rPr>
          <w:rStyle w:val="VerbatimChar"/>
        </w:rPr>
        <w:t xml:space="preserve">│   └── shared/           # tipos y contratos compartidos</w:t>
      </w:r>
      <w:r>
        <w:br/>
      </w:r>
      <w:r>
        <w:rPr>
          <w:rStyle w:val="VerbatimChar"/>
        </w:rPr>
        <w:t xml:space="preserve">├── tests/                # espejo de src/, por módulo</w:t>
      </w:r>
      <w:r>
        <w:br/>
      </w:r>
      <w:r>
        <w:rPr>
          <w:rStyle w:val="VerbatimChar"/>
        </w:rPr>
        <w:t xml:space="preserve">├── docs/                 # planificación, marco teórico, evidencias, entregas</w:t>
      </w:r>
      <w:r>
        <w:br/>
      </w:r>
      <w:r>
        <w:rPr>
          <w:rStyle w:val="VerbatimChar"/>
        </w:rPr>
        <w:t xml:space="preserve">└── mocks/                # simulacros por módulo</w:t>
      </w:r>
    </w:p>
    <w:p>
      <w:pPr>
        <w:pStyle w:val="Heading3"/>
      </w:pPr>
      <w:bookmarkStart w:id="36" w:name="decisiones-técnicas-justificadas"/>
      <w:r>
        <w:t xml:space="preserve">3.5 Decisiones técnicas justificadas</w:t>
      </w:r>
      <w:bookmarkEnd w:id="3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Alternativa descartada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 18 con Vite y TypeScript</w:t>
            </w:r>
          </w:p>
        </w:tc>
        <w:tc>
          <w:p>
            <w:pPr>
              <w:pStyle w:val="Compact"/>
              <w:jc w:val="left"/>
            </w:pPr>
            <w:r>
              <w:t xml:space="preserve">JavaScript sin marco de trabajo</w:t>
            </w:r>
          </w:p>
        </w:tc>
        <w:tc>
          <w:p>
            <w:pPr>
              <w:pStyle w:val="Compact"/>
              <w:jc w:val="left"/>
            </w:pPr>
            <w:r>
              <w:t xml:space="preserve">El aislamiento por componentes permite que cuatro personas trabajen sin interferir. Vite dispone de complemento oficial para aplicaciones web progresivas.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transformers.js</w:t>
            </w:r>
            <w:r>
              <w:t xml:space="preserve"> </w:t>
            </w:r>
            <w:r>
              <w:t xml:space="preserve">con ONNX Runtime Web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 Speech API</w:t>
            </w:r>
            <w:r>
              <w:t xml:space="preserve"> </w:t>
            </w:r>
            <w:r>
              <w:t xml:space="preserve">como solución final</w:t>
            </w:r>
          </w:p>
        </w:tc>
        <w:tc>
          <w:p>
            <w:pPr>
              <w:pStyle w:val="Compact"/>
              <w:jc w:val="left"/>
            </w:pPr>
            <w:r>
              <w:t xml:space="preserve">El requisito exige modelos ejecutados en el cliente; la interfaz del navegador delega en servidores externos.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FFT, banco mel, YIN y DTW implementados a mano</w:t>
            </w:r>
          </w:p>
        </w:tc>
        <w:tc>
          <w:p>
            <w:pPr>
              <w:pStyle w:val="Compact"/>
              <w:jc w:val="left"/>
            </w:pPr>
            <w:r>
              <w:t xml:space="preserve">Emplear una biblioteca</w:t>
            </w:r>
          </w:p>
        </w:tc>
        <w:tc>
          <w:p>
            <w:pPr>
              <w:pStyle w:val="Compact"/>
              <w:jc w:val="left"/>
            </w:pPr>
            <w:r>
              <w:t xml:space="preserve">Corresponde al contenido del curso, y permite verificar contra la definición en lugar de contra otra implementación (sección 2.2).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YIN para la frecuencia fundamental</w:t>
            </w:r>
          </w:p>
        </w:tc>
        <w:tc>
          <w:p>
            <w:pPr>
              <w:pStyle w:val="Compact"/>
              <w:jc w:val="left"/>
            </w:pPr>
            <w:r>
              <w:t xml:space="preserve">Autocorrelación simple</w:t>
            </w:r>
          </w:p>
        </w:tc>
        <w:tc>
          <w:p>
            <w:pPr>
              <w:pStyle w:val="Compact"/>
              <w:jc w:val="left"/>
            </w:pPr>
            <w:r>
              <w:t xml:space="preserve">La autocorrelación se implementó primero como referencia y expuso su límite: errores de suboctava. YIN los corrige y es citable.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Alineamiento temporal dinámico</w:t>
            </w:r>
          </w:p>
        </w:tc>
        <w:tc>
          <w:p>
            <w:pPr>
              <w:pStyle w:val="Compact"/>
              <w:jc w:val="left"/>
            </w:pPr>
            <w:r>
              <w:t xml:space="preserve">Comparación trama a trama</w:t>
            </w:r>
          </w:p>
        </w:tc>
        <w:tc>
          <w:p>
            <w:pPr>
              <w:pStyle w:val="Compact"/>
              <w:jc w:val="left"/>
            </w:pPr>
            <w:r>
              <w:t xml:space="preserve">Dos emisiones de la misma frase difieren en duración; el método clásico es explicable y su costo es despreciable frente al presupuesto.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AudioWorklet</w:t>
            </w:r>
            <w:r>
              <w:t xml:space="preserve"> </w:t>
            </w:r>
            <w:r>
              <w:t xml:space="preserve">y trabajadores web</w:t>
            </w:r>
          </w:p>
        </w:tc>
        <w:tc>
          <w:p>
            <w:pPr>
              <w:pStyle w:val="Compact"/>
              <w:jc w:val="left"/>
            </w:pPr>
            <w:r>
              <w:t xml:space="preserve">Procesar en el hilo principal</w:t>
            </w:r>
          </w:p>
        </w:tc>
        <w:tc>
          <w:p>
            <w:pPr>
              <w:pStyle w:val="Compact"/>
              <w:jc w:val="left"/>
            </w:pPr>
            <w:r>
              <w:t xml:space="preserve">Es la condición para sostener la visualización en tiempo real.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Kokoro-82M</w:t>
            </w:r>
            <w:r>
              <w:t xml:space="preserve"> </w:t>
            </w:r>
            <w:r>
              <w:t xml:space="preserve">para la síntesis</w:t>
            </w:r>
          </w:p>
        </w:tc>
        <w:tc>
          <w:p>
            <w:pPr>
              <w:pStyle w:val="Compact"/>
              <w:jc w:val="left"/>
            </w:pPr>
            <w:r>
              <w:t xml:space="preserve">MMS-TTS, SpeechT5</w:t>
            </w:r>
          </w:p>
        </w:tc>
        <w:tc>
          <w:p>
            <w:pPr>
              <w:pStyle w:val="Compact"/>
              <w:jc w:val="left"/>
            </w:pPr>
            <w:r>
              <w:t xml:space="preserve">Medido con el mismo banco de palabras: 1 fallo de 14 frente a 7, pesa 88.1 MiB frente a 109.0, y es determinista. La determinación importa por una razón que se explica en 7.2.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Whisper-tiny multilingüe</w:t>
            </w:r>
            <w:r>
              <w:t xml:space="preserve"> </w:t>
            </w:r>
            <w:r>
              <w:t xml:space="preserve">para el reconocimiento</w:t>
            </w:r>
          </w:p>
        </w:tc>
        <w:tc>
          <w:p>
            <w:pPr>
              <w:pStyle w:val="Compact"/>
              <w:jc w:val="left"/>
            </w:pPr>
            <w:r>
              <w:t xml:space="preserve">Variante entrenada solo en inglés</w:t>
            </w:r>
          </w:p>
        </w:tc>
        <w:tc>
          <w:p>
            <w:pPr>
              <w:pStyle w:val="Compact"/>
              <w:jc w:val="left"/>
            </w:pPr>
            <w:r>
              <w:t xml:space="preserve">Mismo peso y misma arquitectura, y añade la tarea de traducción, que es lo que hace bilingüe al sistema sin sumar un solo modelo (abajo).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LaMini-Flan-T5-248M</w:t>
            </w:r>
            <w:r>
              <w:t xml:space="preserve"> </w:t>
            </w:r>
            <w:r>
              <w:t xml:space="preserve">para tutor y sugerencias</w:t>
            </w:r>
          </w:p>
        </w:tc>
        <w:tc>
          <w:p>
            <w:pPr>
              <w:pStyle w:val="Compact"/>
              <w:jc w:val="left"/>
            </w:pPr>
            <w:r>
              <w:t xml:space="preserve">Modelo de chat multilingüe de 0.5 B parámetros</w:t>
            </w:r>
          </w:p>
        </w:tc>
        <w:tc>
          <w:p>
            <w:pPr>
              <w:pStyle w:val="Compact"/>
              <w:jc w:val="left"/>
            </w:pPr>
            <w:r>
              <w:t xml:space="preserve">El modelo de chat se midió en la aplicación desplegada: entre 7 y 16 segundos por respuesta. El T5 responde en torno a 1.5 s.</w:t>
            </w:r>
          </w:p>
        </w:tc>
      </w:tr>
    </w:tbl>
    <w:p>
      <w:pPr>
        <w:pStyle w:val="BodyText"/>
      </w:pPr>
      <w:r>
        <w:rPr>
          <w:b/>
        </w:rPr>
        <w:t xml:space="preserve">El bilingüismo se resuelve en el reconocedor, no en el tutor.</w:t>
      </w:r>
      <w:r>
        <w:t xml:space="preserve"> </w:t>
      </w:r>
      <w:r>
        <w:t xml:space="preserve">Un estudiante</w:t>
      </w:r>
      <w:r>
        <w:t xml:space="preserve"> </w:t>
      </w:r>
      <w:r>
        <w:t xml:space="preserve">principiante recurre al español cuando todavía no consigue armar la frase en inglés, y</w:t>
      </w:r>
      <w:r>
        <w:t xml:space="preserve"> </w:t>
      </w:r>
      <w:r>
        <w:t xml:space="preserve">esa es precisamente la barrera que el proyecto quiere bajar. Atenderla parecía exigir un</w:t>
      </w:r>
      <w:r>
        <w:t xml:space="preserve"> </w:t>
      </w:r>
      <w:r>
        <w:t xml:space="preserve">tutor que entendiera español, lo que obligaba a un modelo de chat multilingüe y a su</w:t>
      </w:r>
      <w:r>
        <w:t xml:space="preserve"> </w:t>
      </w:r>
      <w:r>
        <w:t xml:space="preserve">latencia. La observación que lo resuelve es que</w:t>
      </w:r>
      <w:r>
        <w:t xml:space="preserve"> </w:t>
      </w:r>
      <w:r>
        <w:rPr>
          <w:b/>
        </w:rPr>
        <w:t xml:space="preserve">el tutor nunca necesitó saber</w:t>
      </w:r>
      <w:r>
        <w:rPr>
          <w:b/>
        </w:rPr>
        <w:t xml:space="preserve"> </w:t>
      </w:r>
      <w:r>
        <w:rPr>
          <w:b/>
        </w:rPr>
        <w:t xml:space="preserve">español</w:t>
      </w:r>
      <w:r>
        <w:t xml:space="preserve">: necesitaba recibir en inglés lo que el estudiante quiso decir. Whisper</w:t>
      </w:r>
      <w:r>
        <w:t xml:space="preserve"> </w:t>
      </w:r>
      <w:r>
        <w:t xml:space="preserve">multilingüe —ya cargado para el reconocimiento— dispone de una tarea de traducción que</w:t>
      </w:r>
      <w:r>
        <w:t xml:space="preserve"> </w:t>
      </w:r>
      <w:r>
        <w:t xml:space="preserve">devuelve inglés desde cualquiera de sus idiomas. Un turno en español ejecuta una segunda</w:t>
      </w:r>
      <w:r>
        <w:t xml:space="preserve"> </w:t>
      </w:r>
      <w:r>
        <w:t xml:space="preserve">pasada del reconocedor sobre el mismo audio y entrega inglés al tutor rápido.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 tutor multilingüe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 traducción en el reconocedor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Latencia de la respuesta</w:t>
            </w:r>
          </w:p>
        </w:tc>
        <w:tc>
          <w:p>
            <w:pPr>
              <w:pStyle w:val="Compact"/>
              <w:jc w:val="left"/>
            </w:pPr>
            <w:r>
              <w:t xml:space="preserve">7 a 16 s</w:t>
            </w:r>
          </w:p>
        </w:tc>
        <w:tc>
          <w:p>
            <w:pPr>
              <w:pStyle w:val="Compact"/>
              <w:jc w:val="left"/>
            </w:pPr>
            <w:r>
              <w:t xml:space="preserve">~1.5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Atiende al estudiante en español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Origen de la traducción</w:t>
            </w:r>
          </w:p>
        </w:tc>
        <w:tc>
          <w:p>
            <w:pPr>
              <w:pStyle w:val="Compact"/>
              <w:jc w:val="left"/>
            </w:pPr>
            <w:r>
              <w:t xml:space="preserve">Generada por el modelo de chat</w:t>
            </w:r>
          </w:p>
        </w:tc>
        <w:tc>
          <w:p>
            <w:pPr>
              <w:pStyle w:val="Compact"/>
              <w:jc w:val="left"/>
            </w:pPr>
            <w:r>
              <w:t xml:space="preserve">Literal, la del reconocedor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Peso adicional</w:t>
            </w:r>
          </w:p>
        </w:tc>
        <w:tc>
          <w:p>
            <w:pPr>
              <w:pStyle w:val="Compact"/>
              <w:jc w:val="left"/>
            </w:pPr>
            <w:r>
              <w:t xml:space="preserve">~500 MiB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Ninguno</w:t>
            </w:r>
          </w:p>
        </w:tc>
      </w:tr>
    </w:tbl>
    <w:p>
      <w:pPr>
        <w:pStyle w:val="BodyText"/>
      </w:pPr>
      <w:r>
        <w:t xml:space="preserve">El costo es una segunda pasada del reconocedor, y</w:t>
      </w:r>
      <w:r>
        <w:t xml:space="preserve"> </w:t>
      </w:r>
      <w:r>
        <w:rPr>
          <w:b/>
        </w:rPr>
        <w:t xml:space="preserve">solo cuando el turno vino en</w:t>
      </w:r>
      <w:r>
        <w:rPr>
          <w:b/>
        </w:rPr>
        <w:t xml:space="preserve"> </w:t>
      </w:r>
      <w:r>
        <w:rPr>
          <w:b/>
        </w:rPr>
        <w:t xml:space="preserve">español</w:t>
      </w:r>
      <w:r>
        <w:t xml:space="preserve">: en inglés no hay nada que traducir y no se solicita.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objetivos"/>
      <w:r>
        <w:t xml:space="preserve">4. Objetivos</w:t>
      </w:r>
      <w:bookmarkEnd w:id="37"/>
    </w:p>
    <w:p>
      <w:pPr>
        <w:pStyle w:val="Heading3"/>
      </w:pPr>
      <w:bookmarkStart w:id="38" w:name="objetivo-general"/>
      <w:r>
        <w:t xml:space="preserve">4.1 Objetivo general</w:t>
      </w:r>
      <w:bookmarkEnd w:id="38"/>
    </w:p>
    <w:p>
      <w:pPr>
        <w:pStyle w:val="FirstParagraph"/>
      </w:pPr>
      <w:r>
        <w:t xml:space="preserve">Desarrollar una aplicación web progresiva que permita practicar inglés conversacional</w:t>
      </w:r>
      <w:r>
        <w:t xml:space="preserve"> </w:t>
      </w:r>
      <w:r>
        <w:t xml:space="preserve">con retroalimentación de pronunciación y gramática, ejecutando la totalidad del</w:t>
      </w:r>
      <w:r>
        <w:t xml:space="preserve"> </w:t>
      </w:r>
      <w:r>
        <w:t xml:space="preserve">procesamiento de señales y de la inferencia en el navegador del usuario, sin servidores</w:t>
      </w:r>
      <w:r>
        <w:t xml:space="preserve"> </w:t>
      </w:r>
      <w:r>
        <w:t xml:space="preserve">y sin conexión permanente a internet.</w:t>
      </w:r>
    </w:p>
    <w:p>
      <w:pPr>
        <w:pStyle w:val="Heading3"/>
      </w:pPr>
      <w:bookmarkStart w:id="39" w:name="objetivos-específicos"/>
      <w:r>
        <w:t xml:space="preserve">4.2 Objetivos específicos</w:t>
      </w:r>
      <w:bookmarkEnd w:id="3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 de cumplimiento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p>
            <w:pPr>
              <w:pStyle w:val="Compact"/>
              <w:jc w:val="left"/>
            </w:pPr>
            <w:r>
              <w:t xml:space="preserve">Implementar la cadena de adquisición y preprocesamiento de voz</w:t>
            </w:r>
          </w:p>
        </w:tc>
        <w:tc>
          <w:p>
            <w:pPr>
              <w:pStyle w:val="Compact"/>
              <w:jc w:val="left"/>
            </w:pPr>
            <w:r>
              <w:t xml:space="preserve">Decimación exacta a 16 kHz con supresión de alias verificada</w:t>
            </w:r>
          </w:p>
        </w:tc>
        <w:tc>
          <w:p>
            <w:pPr>
              <w:pStyle w:val="Compact"/>
              <w:jc w:val="left"/>
            </w:pPr>
            <w:r>
              <w:t xml:space="preserve">Cumplido: 73.8 dB de atenuación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p>
            <w:pPr>
              <w:pStyle w:val="Compact"/>
              <w:jc w:val="left"/>
            </w:pPr>
            <w:r>
              <w:t xml:space="preserve">Implementar el análisis espectral sobre implementación propia</w:t>
            </w:r>
          </w:p>
        </w:tc>
        <w:tc>
          <w:p>
            <w:pPr>
              <w:pStyle w:val="Compact"/>
              <w:jc w:val="left"/>
            </w:pPr>
            <w:r>
              <w:t xml:space="preserve">Error frente a la transformada por definición inferior a 10⁻¹⁰</w:t>
            </w:r>
          </w:p>
        </w:tc>
        <w:tc>
          <w:p>
            <w:pPr>
              <w:pStyle w:val="Compact"/>
              <w:jc w:val="left"/>
            </w:pPr>
            <w:r>
              <w:t xml:space="preserve">Cumplido: 1.45×10⁻¹³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p>
            <w:pPr>
              <w:pStyle w:val="Compact"/>
              <w:jc w:val="left"/>
            </w:pPr>
            <w:r>
              <w:t xml:space="preserve">Extraer características fonéticamente discriminantes</w:t>
            </w:r>
          </w:p>
        </w:tc>
        <w:tc>
          <w:p>
            <w:pPr>
              <w:pStyle w:val="Compact"/>
              <w:jc w:val="left"/>
            </w:pPr>
            <w:r>
              <w:t xml:space="preserve">Error de los coeficientes cepstrales inferior al 5 % frente a una referencia externa</w:t>
            </w:r>
          </w:p>
        </w:tc>
        <w:tc>
          <w:p>
            <w:pPr>
              <w:pStyle w:val="Compact"/>
              <w:jc w:val="left"/>
            </w:pPr>
            <w:r>
              <w:t xml:space="preserve">Cumplido: 0.009 %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p>
            <w:pPr>
              <w:pStyle w:val="Compact"/>
              <w:jc w:val="left"/>
            </w:pPr>
            <w:r>
              <w:t xml:space="preserve">Estimar la frecuencia fundamental de la voz</w:t>
            </w:r>
          </w:p>
        </w:tc>
        <w:tc>
          <w:p>
            <w:pPr>
              <w:pStyle w:val="Compact"/>
              <w:jc w:val="left"/>
            </w:pPr>
            <w:r>
              <w:t xml:space="preserve">Error inferior a 3 Hz sobre tonos de parámetros conocidos</w:t>
            </w:r>
          </w:p>
        </w:tc>
        <w:tc>
          <w:p>
            <w:pPr>
              <w:pStyle w:val="Compact"/>
              <w:jc w:val="left"/>
            </w:pPr>
            <w:r>
              <w:t xml:space="preserve">Cumplido: 0.115 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p>
            <w:pPr>
              <w:pStyle w:val="Compact"/>
              <w:jc w:val="left"/>
            </w:pPr>
            <w:r>
              <w:t xml:space="preserve">Evaluar la pronunciación frente a una referencia</w:t>
            </w:r>
          </w:p>
        </w:tc>
        <w:tc>
          <w:p>
            <w:pPr>
              <w:pStyle w:val="Compact"/>
              <w:jc w:val="left"/>
            </w:pPr>
            <w:r>
              <w:t xml:space="preserve">Detectar el error de un par mínimo</w:t>
            </w:r>
          </w:p>
        </w:tc>
        <w:tc>
          <w:p>
            <w:pPr>
              <w:pStyle w:val="Compact"/>
              <w:jc w:val="left"/>
            </w:pPr>
            <w:r>
              <w:t xml:space="preserve">Cumplido en modo práctica: 8 de 10;</w:t>
            </w:r>
            <w:r>
              <w:t xml:space="preserve"> </w:t>
            </w:r>
            <w:r>
              <w:rPr>
                <w:b/>
              </w:rPr>
              <w:t xml:space="preserve">no alcanzado por la vía acústica</w:t>
            </w:r>
            <w:r>
              <w:t xml:space="preserve">: 6 de 10 (sección 7.2)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p>
            <w:pPr>
              <w:pStyle w:val="Compact"/>
              <w:jc w:val="left"/>
            </w:pPr>
            <w:r>
              <w:t xml:space="preserve">Integrar reconocimiento, corrección y síntesis en el cliente</w:t>
            </w:r>
          </w:p>
        </w:tc>
        <w:tc>
          <w:p>
            <w:pPr>
              <w:pStyle w:val="Compact"/>
              <w:jc w:val="left"/>
            </w:pPr>
            <w:r>
              <w:t xml:space="preserve">Un turno completo sin llamadas de red tras la carga inicial</w:t>
            </w:r>
          </w:p>
        </w:tc>
        <w:tc>
          <w:p>
            <w:pPr>
              <w:pStyle w:val="Compact"/>
              <w:jc w:val="left"/>
            </w:pPr>
            <w:r>
              <w:t xml:space="preserve">Cumplido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O7</w:t>
            </w:r>
          </w:p>
        </w:tc>
        <w:tc>
          <w:p>
            <w:pPr>
              <w:pStyle w:val="Compact"/>
              <w:jc w:val="left"/>
            </w:pPr>
            <w:r>
              <w:t xml:space="preserve">Entregar la retroalimentación dentro del presupuesto pedagógico</w:t>
            </w:r>
          </w:p>
        </w:tc>
        <w:tc>
          <w:p>
            <w:pPr>
              <w:pStyle w:val="Compact"/>
              <w:jc w:val="left"/>
            </w:pPr>
            <w:r>
              <w:t xml:space="preserve">Transcripción y corrección en menos de 2 s</w:t>
            </w:r>
          </w:p>
        </w:tc>
        <w:tc>
          <w:p>
            <w:pPr>
              <w:pStyle w:val="Compact"/>
              <w:jc w:val="left"/>
            </w:pPr>
            <w:r>
              <w:t xml:space="preserve">Cumplido: entre 397 y 1 282 ms medidos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O8</w:t>
            </w:r>
          </w:p>
        </w:tc>
        <w:tc>
          <w:p>
            <w:pPr>
              <w:pStyle w:val="Compact"/>
              <w:jc w:val="left"/>
            </w:pPr>
            <w:r>
              <w:t xml:space="preserve">Sostener la visualización en tiempo real</w:t>
            </w:r>
          </w:p>
        </w:tc>
        <w:tc>
          <w:p>
            <w:pPr>
              <w:pStyle w:val="Compact"/>
              <w:jc w:val="left"/>
            </w:pPr>
            <w:r>
              <w:t xml:space="preserve">30 cuadros por segundo o más sin bloquear la interfaz</w:t>
            </w:r>
          </w:p>
        </w:tc>
        <w:tc>
          <w:p>
            <w:pPr>
              <w:pStyle w:val="Compact"/>
              <w:jc w:val="left"/>
            </w:pPr>
            <w:r>
              <w:t xml:space="preserve">Cumplido: el análisis consume 2.14 % de un núcleo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marco-teórico"/>
      <w:r>
        <w:t xml:space="preserve">5. Marco teórico</w:t>
      </w:r>
      <w:bookmarkEnd w:id="40"/>
    </w:p>
    <w:p>
      <w:pPr>
        <w:pStyle w:val="FirstParagraph"/>
      </w:pPr>
      <w:r>
        <w:t xml:space="preserve">Esta sección recorre la cadena de procesamiento en el orden en que la señal la</w:t>
      </w:r>
      <w:r>
        <w:t xml:space="preserve"> </w:t>
      </w:r>
      <w:r>
        <w:t xml:space="preserve">atraviesa. Cada etapa se presenta con su formulación, el valor de los parámetros</w:t>
      </w:r>
      <w:r>
        <w:t xml:space="preserve"> </w:t>
      </w:r>
      <w:r>
        <w:t xml:space="preserve">adoptados y la justificación de por qué se eligieron esos valores y no otros.</w:t>
      </w:r>
    </w:p>
    <w:p>
      <w:pPr>
        <w:pStyle w:val="Heading3"/>
      </w:pPr>
      <w:bookmarkStart w:id="41" w:name="muestreo-y-teorema-de-nyquistshannon"/>
      <w:r>
        <w:t xml:space="preserve">5.1 Muestreo y teorema de Nyquist–Shannon</w:t>
      </w:r>
      <w:bookmarkEnd w:id="41"/>
    </w:p>
    <w:p>
      <w:pPr>
        <w:pStyle w:val="FirstParagraph"/>
      </w:pPr>
      <w:r>
        <w:t xml:space="preserve">La voz es una señal continua de presión acústica</w:t>
      </w:r>
      <w:r>
        <w:t xml:space="preserve"> </w:t>
      </w:r>
      <m:oMath>
        <m:r>
          <m:t>x</m:t>
        </m:r>
        <m:r>
          <m:t>(</m:t>
        </m:r>
        <m:r>
          <m:t>t</m:t>
        </m:r>
        <m:r>
          <m:t>)</m:t>
        </m:r>
      </m:oMath>
      <w:r>
        <w:t xml:space="preserve">. Para procesarla se convierte</w:t>
      </w:r>
      <w:r>
        <w:t xml:space="preserve"> </w:t>
      </w:r>
      <w:r>
        <w:t xml:space="preserve">en una secuencia discreta tomando muestras cada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segundos: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[</m:t>
          </m:r>
          <m:r>
            <m:t>n</m:t>
          </m:r>
          <m:r>
            <m:t>]</m:t>
          </m:r>
          <m:r>
            <m:t>=</m:t>
          </m:r>
          <m:r>
            <m:t>x</m:t>
          </m:r>
          <m:r>
            <m:t>(</m:t>
          </m:r>
          <m:r>
            <m:t>n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t>)</m:t>
          </m:r>
          <m: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El teorema de muestreo establece que una señal limitada en banda a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se</w:t>
      </w:r>
      <w:r>
        <w:t xml:space="preserve"> </w:t>
      </w:r>
      <w:r>
        <w:t xml:space="preserve">reconstruye sin pérdida si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t>&gt;</m:t>
        </m:r>
        <m:r>
          <m:t>2</m:t>
        </m:r>
        <m:sSub>
          <m:e>
            <m:r>
              <m:t>f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 La mitad de la frecuencia de muestreo es</w:t>
      </w:r>
      <w:r>
        <w:t xml:space="preserve"> </w:t>
      </w:r>
      <w:r>
        <w:t xml:space="preserve">la</w:t>
      </w:r>
      <w:r>
        <w:t xml:space="preserve"> </w:t>
      </w:r>
      <w:r>
        <w:rPr>
          <w:b/>
        </w:rPr>
        <w:t xml:space="preserve">frecuencia de Nyquist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El sistema trabaja a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t>=</m:t>
        </m:r>
        <m:r>
          <m:t>16</m:t>
        </m:r>
        <m:r>
          <m:t> </m:t>
        </m:r>
        <m:r>
          <m:t>000</m:t>
        </m:r>
      </m:oMath>
      <w:r>
        <w:t xml:space="preserve"> </w:t>
      </w:r>
      <w:r>
        <w:t xml:space="preserve">Hz, de modo que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t>=</m:t>
        </m:r>
        <m:r>
          <m:t>8</m:t>
        </m:r>
        <m:r>
          <m:t> </m:t>
        </m:r>
        <m:r>
          <m:t>000</m:t>
        </m:r>
      </m:oMath>
      <w:r>
        <w:t xml:space="preserve"> </w:t>
      </w:r>
      <w:r>
        <w:t xml:space="preserve">Hz. Esa elección la</w:t>
      </w:r>
      <w:r>
        <w:t xml:space="preserve"> </w:t>
      </w:r>
      <w:r>
        <w:t xml:space="preserve">impone el reconocedor de voz, pero coincide con lo que exige el contenido fonético: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Rango típico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debajo de 8 kHz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Frecuencia fundamental, voz masculina</w:t>
            </w:r>
          </w:p>
        </w:tc>
        <w:tc>
          <w:p>
            <w:pPr>
              <w:pStyle w:val="Compact"/>
              <w:jc w:val="left"/>
            </w:pPr>
            <w:r>
              <w:t xml:space="preserve">85–180 Hz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Frecuencia fundamental, voz femenina</w:t>
            </w:r>
          </w:p>
        </w:tc>
        <w:tc>
          <w:p>
            <w:pPr>
              <w:pStyle w:val="Compact"/>
              <w:jc w:val="left"/>
            </w:pPr>
            <w:r>
              <w:t xml:space="preserve">165–255 Hz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Formantes F1 a F3 (vocales)</w:t>
            </w:r>
          </w:p>
        </w:tc>
        <w:tc>
          <w:p>
            <w:pPr>
              <w:pStyle w:val="Compact"/>
              <w:jc w:val="left"/>
            </w:pPr>
            <w:r>
              <w:t xml:space="preserve">300–3 500 Hz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Fricativas (/s/, /ʃ/, /f/)</w:t>
            </w:r>
          </w:p>
        </w:tc>
        <w:tc>
          <w:p>
            <w:pPr>
              <w:pStyle w:val="Compact"/>
              <w:jc w:val="left"/>
            </w:pPr>
            <w:r>
              <w:t xml:space="preserve">4 000–8 000 Hz</w:t>
            </w:r>
          </w:p>
        </w:tc>
        <w:tc>
          <w:p>
            <w:pPr>
              <w:pStyle w:val="Compact"/>
              <w:jc w:val="left"/>
            </w:pPr>
            <w:r>
              <w:t xml:space="preserve">Sí, al límite</w:t>
            </w:r>
          </w:p>
        </w:tc>
      </w:tr>
    </w:tbl>
    <w:p>
      <w:pPr>
        <w:pStyle w:val="BodyText"/>
      </w:pPr>
      <w:r>
        <w:t xml:space="preserve">Toda la información fonética que necesita el evaluador vive por debajo de la</w:t>
      </w:r>
      <w:r>
        <w:t xml:space="preserve"> </w:t>
      </w:r>
      <w:r>
        <w:t xml:space="preserve">frecuencia de Nyquist. Por ello el rango de búsqueda de la frecuencia fundamental se</w:t>
      </w:r>
      <w:r>
        <w:t xml:space="preserve"> </w:t>
      </w:r>
      <w:r>
        <w:t xml:space="preserve">acota a 60–400 Hz y el filtro pasa-banda del preprocesamiento va de 80 a 8 000 Hz.</w:t>
      </w:r>
    </w:p>
    <w:p>
      <w:pPr>
        <w:pStyle w:val="BodyText"/>
      </w:pPr>
      <w:r>
        <w:rPr>
          <w:b/>
        </w:rPr>
        <w:t xml:space="preserve">El aliasing y por qué determina el diseño del remuestreo.</w:t>
      </w:r>
      <w:r>
        <w:t xml:space="preserve"> </w:t>
      </w:r>
      <w:r>
        <w:t xml:space="preserve">Una componente que supere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no se pierde: se pliega dentro de la banda útil y se confunde con una frecuencia</w:t>
      </w:r>
      <w:r>
        <w:t xml:space="preserve"> </w:t>
      </w:r>
      <w:r>
        <w:t xml:space="preserve">legítima. La frecuencia aparente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a</m:t>
              </m:r>
              <m:r>
                <m:t>l</m:t>
              </m:r>
              <m:r>
                <m:t>i</m:t>
              </m:r>
              <m:r>
                <m:t>a</m:t>
              </m:r>
              <m:r>
                <m:t>s</m:t>
              </m:r>
            </m:sub>
          </m:sSub>
          <m:r>
            <m:t>=</m:t>
          </m:r>
          <m:d>
            <m:dPr>
              <m:begChr m:val="|"/>
              <m:endChr m:val="|"/>
              <m:grow/>
            </m:dPr>
            <m:e>
              <m:d>
                <m:dPr>
                  <m:begChr m:val="("/>
                  <m:endChr m:val=")"/>
                  <m:grow/>
                </m:dPr>
                <m:e>
                  <m:r>
                    <m:t>(</m:t>
                  </m:r>
                  <m:r>
                    <m:t>f</m:t>
                  </m:r>
                  <m: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t>)</m:t>
                  </m:r>
                  <m:box>
                    <m:boxPr>
                      <m:opEmu m:val="1"/>
                    </m:boxPr>
                    <m:e>
                      <m:r>
                        <m:t>mod</m:t>
                      </m:r>
                    </m:e>
                  </m:box>
                  <m:sSub>
                    <m:e>
                      <m:r>
                        <m:t>f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  <m:r>
                <m:t>−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Una componente de 9 kHz muestreada a 16 kHz aparece en 7 kHz, exactamente en la banda de</w:t>
      </w:r>
      <w:r>
        <w:t xml:space="preserve"> </w:t>
      </w:r>
      <w:r>
        <w:t xml:space="preserve">las fricativas. Por eso la decimación va</w:t>
      </w:r>
      <w:r>
        <w:t xml:space="preserve"> </w:t>
      </w:r>
      <w:r>
        <w:rPr>
          <w:b/>
        </w:rPr>
        <w:t xml:space="preserve">siempre</w:t>
      </w:r>
      <w:r>
        <w:t xml:space="preserve"> </w:t>
      </w:r>
      <w:r>
        <w:t xml:space="preserve">precedida de un filtro pasa-bajos.</w:t>
      </w:r>
    </w:p>
    <w:p>
      <w:pPr>
        <w:pStyle w:val="BodyText"/>
      </w:pPr>
      <w:r>
        <w:rPr>
          <w:b/>
        </w:rPr>
        <w:t xml:space="preserve">Medición sobre el hardware disponible.</w:t>
      </w:r>
      <w:r>
        <w:t xml:space="preserve"> </w:t>
      </w:r>
      <w:r>
        <w:t xml:space="preserve">El micrófono entrega 48 000 Hz y no admite</w:t>
      </w:r>
      <w:r>
        <w:t xml:space="preserve"> </w:t>
      </w:r>
      <w:r>
        <w:t xml:space="preserve">otro valor: el dispositivo declara un rango soportado de 48 000 a 48 000 Hz. La relación</w:t>
      </w:r>
      <w:r>
        <w:t xml:space="preserve"> </w:t>
      </w:r>
      <m:oMath>
        <m:r>
          <m:t>48</m:t>
        </m:r>
        <m:r>
          <m:t> </m:t>
        </m:r>
        <m:r>
          <m:t>000</m:t>
        </m:r>
        <m:r>
          <m:t>/</m:t>
        </m:r>
        <m:r>
          <m:t>16</m:t>
        </m:r>
        <m:r>
          <m:t> </m:t>
        </m:r>
        <m:r>
          <m:t>000</m:t>
        </m:r>
        <m:r>
          <m:t>=</m:t>
        </m:r>
        <m:r>
          <m:t>3</m:t>
        </m:r>
      </m:oMath>
      <w:r>
        <w:t xml:space="preserve"> </w:t>
      </w:r>
      <w:r>
        <w:t xml:space="preserve">es entera, de modo que corresponde una</w:t>
      </w:r>
      <w:r>
        <w:t xml:space="preserve"> </w:t>
      </w:r>
      <w:r>
        <w:rPr>
          <w:b/>
        </w:rPr>
        <w:t xml:space="preserve">decimación exacta</w:t>
      </w:r>
      <w:r>
        <w:t xml:space="preserve">:</w:t>
      </w:r>
      <w:r>
        <w:t xml:space="preserve"> </w:t>
      </w:r>
      <w:r>
        <w:t xml:space="preserve">filtrar por debajo de la nueva frecuencia de Nyquist y conservar una de cada tres</w:t>
      </w:r>
      <w:r>
        <w:t xml:space="preserve"> </w:t>
      </w:r>
      <w:r>
        <w:t xml:space="preserve">muestras. El corte se sitúa en 7 200 Hz, con un 10 % de margen para la caída del filtro.</w:t>
      </w:r>
    </w:p>
    <w:p>
      <w:pPr>
        <w:pStyle w:val="BodyText"/>
      </w:pPr>
      <w:r>
        <w:t xml:space="preserve">El navegador ofrece hacer esa conversión por su cuenta, y aun así el remuestreo se</w:t>
      </w:r>
      <w:r>
        <w:t xml:space="preserve"> </w:t>
      </w:r>
      <w:r>
        <w:t xml:space="preserve">implementa en el proyecto. El filtro anti-aliasing del navegador no está documentado, y</w:t>
      </w:r>
      <w:r>
        <w:t xml:space="preserve"> </w:t>
      </w:r>
      <w:r>
        <w:t xml:space="preserve">ese filtro es precisamente el contenido que el proyecto debe evidenciar.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Medición del filtro de decimación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Longitud del filtro FIR de fase lineal</w:t>
            </w:r>
          </w:p>
        </w:tc>
        <w:tc>
          <w:p>
            <w:pPr>
              <w:pStyle w:val="Compact"/>
              <w:jc w:val="right"/>
            </w:pPr>
            <w:r>
              <w:t xml:space="preserve">127 coeficientes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Atenuación en la banda suprimida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73.8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Frecuencia de corte</w:t>
            </w:r>
          </w:p>
        </w:tc>
        <w:tc>
          <w:p>
            <w:pPr>
              <w:pStyle w:val="Compact"/>
              <w:jc w:val="right"/>
            </w:pPr>
            <w:r>
              <w:t xml:space="preserve">7 200 Hz</w:t>
            </w:r>
          </w:p>
        </w:tc>
      </w:tr>
    </w:tbl>
    <w:p>
      <w:pPr>
        <w:pStyle w:val="Heading3"/>
      </w:pPr>
      <w:bookmarkStart w:id="42" w:name="preprocesamiento"/>
      <w:r>
        <w:t xml:space="preserve">5.2 Preprocesamiento</w:t>
      </w:r>
      <w:bookmarkEnd w:id="42"/>
    </w:p>
    <w:p>
      <w:pPr>
        <w:pStyle w:val="FirstParagraph"/>
      </w:pPr>
      <w:r>
        <w:t xml:space="preserve">Tres operaciones, en este orden, antes de cualquier análisis.</w:t>
      </w:r>
    </w:p>
    <w:p>
      <w:pPr>
        <w:pStyle w:val="BodyText"/>
      </w:pPr>
      <w:r>
        <w:rPr>
          <w:b/>
        </w:rPr>
        <w:t xml:space="preserve">Filtro pasa-banda de 80 a 8 000 Hz</w:t>
      </w:r>
      <w:r>
        <w:t xml:space="preserve">, realizado como cascada de secciones bicuadráticas</w:t>
      </w:r>
      <w:r>
        <w:t xml:space="preserve"> </w:t>
      </w:r>
      <w:r>
        <w:t xml:space="preserve">de Butterworth. El límite inferior elimina el ruido de baja frecuencia —corriente de la</w:t>
      </w:r>
      <w:r>
        <w:t xml:space="preserve"> </w:t>
      </w:r>
      <w:r>
        <w:t xml:space="preserve">red, manipulación del micrófono, componente continua— que no contiene información</w:t>
      </w:r>
      <w:r>
        <w:t xml:space="preserve"> </w:t>
      </w:r>
      <w:r>
        <w:t xml:space="preserve">fonética y sí desplaza el nivel. La respuesta se verifica contra la teoría: la</w:t>
      </w:r>
      <w:r>
        <w:t xml:space="preserve"> </w:t>
      </w:r>
      <w:r>
        <w:t xml:space="preserve">atenuación en las frecuencias de corte mide</w:t>
      </w:r>
      <w:r>
        <w:t xml:space="preserve"> </w:t>
      </w:r>
      <w:r>
        <w:rPr>
          <w:b/>
        </w:rPr>
        <w:t xml:space="preserve">−3.01 dB</w:t>
      </w:r>
      <w:r>
        <w:t xml:space="preserve">, que es el valor exacto de la</w:t>
      </w:r>
      <w:r>
        <w:t xml:space="preserve"> </w:t>
      </w:r>
      <w:r>
        <w:t xml:space="preserve">media potencia.</w:t>
      </w:r>
    </w:p>
    <w:p>
      <w:pPr>
        <w:pStyle w:val="BodyText"/>
      </w:pPr>
      <w:r>
        <w:rPr>
          <w:b/>
        </w:rPr>
        <w:t xml:space="preserve">Normalización por valor eficaz.</w:t>
      </w:r>
      <w:r>
        <w:t xml:space="preserve"> </w:t>
      </w:r>
      <w:r>
        <w:t xml:space="preserve">La amplitud absoluta depende de la distancia al</w:t>
      </w:r>
      <w:r>
        <w:t xml:space="preserve"> </w:t>
      </w:r>
      <w:r>
        <w:t xml:space="preserve">micrófono y de su ganancia, no de cómo se pronuncia. Se normaliza para que la</w:t>
      </w:r>
      <w:r>
        <w:t xml:space="preserve"> </w:t>
      </w:r>
      <w:r>
        <w:t xml:space="preserve">comparación posterior no mida el volumen.</w:t>
      </w:r>
    </w:p>
    <w:p>
      <w:pPr>
        <w:pStyle w:val="BodyText"/>
      </w:pPr>
      <w:r>
        <w:rPr>
          <w:b/>
        </w:rPr>
        <w:t xml:space="preserve">Detección de actividad de voz.</w:t>
      </w:r>
      <w:r>
        <w:t xml:space="preserve"> </w:t>
      </w:r>
      <w:r>
        <w:t xml:space="preserve">Decide dónde empieza y dónde termina el habla dentro</w:t>
      </w:r>
      <w:r>
        <w:t xml:space="preserve"> </w:t>
      </w:r>
      <w:r>
        <w:t xml:space="preserve">de la grabación, con dos objetivos: no enviar silencio al reconocedor y no incluir en la</w:t>
      </w:r>
      <w:r>
        <w:t xml:space="preserve"> </w:t>
      </w:r>
      <w:r>
        <w:t xml:space="preserve">comparación tramos sin contenido. El criterio combina energía y</w:t>
      </w:r>
      <w:r>
        <w:t xml:space="preserve"> </w:t>
      </w:r>
      <w:r>
        <w:rPr>
          <w:b/>
        </w:rPr>
        <w:t xml:space="preserve">periodicidad</w:t>
      </w:r>
      <w:r>
        <w:t xml:space="preserve">: la</w:t>
      </w:r>
      <w:r>
        <w:t xml:space="preserve"> </w:t>
      </w:r>
      <w:r>
        <w:t xml:space="preserve">energía sola clasifica como habla cualquier ruido estacionario de nivel suficiente.</w:t>
      </w:r>
      <w:r>
        <w:t xml:space="preserve"> </w:t>
      </w:r>
      <w:r>
        <w:t xml:space="preserve">Medido sobre ruido de banda ancha frente a voz sintética, la fracción de tramas con</w:t>
      </w:r>
      <w:r>
        <w:t xml:space="preserve"> </w:t>
      </w:r>
      <w:r>
        <w:t xml:space="preserve">frecuencia fundamental detectable es de</w:t>
      </w:r>
      <w:r>
        <w:t xml:space="preserve"> </w:t>
      </w:r>
      <w:r>
        <w:rPr>
          <w:b/>
        </w:rPr>
        <w:t xml:space="preserve">0 % frente a 49 %</w:t>
      </w:r>
      <w:r>
        <w:t xml:space="preserve">, lo que separa ambos casos</w:t>
      </w:r>
      <w:r>
        <w:t xml:space="preserve"> </w:t>
      </w:r>
      <w:r>
        <w:t xml:space="preserve">sin ambigüedad.</w:t>
      </w:r>
    </w:p>
    <w:p>
      <w:pPr>
        <w:pStyle w:val="Heading3"/>
      </w:pPr>
      <w:bookmarkStart w:id="43" w:name="transformada-discreta-de-fourier"/>
      <w:r>
        <w:t xml:space="preserve">5.3 Transformada discreta de Fourier</w:t>
      </w:r>
      <w:bookmarkEnd w:id="43"/>
    </w:p>
    <w:p>
      <w:pPr>
        <w:pStyle w:val="FirstParagraph"/>
      </w:pPr>
      <w:r>
        <w:t xml:space="preserve">Para determinar qué frecuencias contiene una trama de audio se pasa del dominio del</w:t>
      </w:r>
      <w:r>
        <w:t xml:space="preserve"> </w:t>
      </w:r>
      <w:r>
        <w:t xml:space="preserve">tiempo al de la frecuencia: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[</m:t>
          </m:r>
          <m:r>
            <m:t>k</m:t>
          </m:r>
          <m:r>
            <m:t>]</m:t>
          </m:r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n</m:t>
              </m:r>
              <m:r>
                <m:t>=</m:t>
              </m:r>
              <m:r>
                <m:t>0</m:t>
              </m:r>
            </m:sub>
            <m:sup>
              <m:r>
                <m:t>N</m:t>
              </m:r>
              <m:r>
                <m:t>−</m:t>
              </m:r>
              <m:r>
                <m:t>1</m:t>
              </m:r>
            </m:sup>
            <m:e>
              <m:r>
                <m:t>x</m:t>
              </m:r>
            </m:e>
          </m:nary>
          <m:r>
            <m:t>[</m:t>
          </m:r>
          <m:r>
            <m:t>n</m:t>
          </m:r>
          <m:r>
            <m:t>]</m:t>
          </m:r>
          <m:r>
            <m:t> 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k</m:t>
              </m:r>
              <m:r>
                <m:t>n</m:t>
              </m:r>
              <m:r>
                <m:t>/</m:t>
              </m:r>
              <m:r>
                <m:t>N</m:t>
              </m:r>
            </m:sup>
          </m:sSup>
          <m:r>
            <m:t>,</m:t>
          </m:r>
          <m:r>
            <m:t>  </m:t>
          </m:r>
          <m:r>
            <m:t>k</m:t>
          </m:r>
          <m:r>
            <m:t>=</m:t>
          </m:r>
          <m:r>
            <m:t>0</m:t>
          </m:r>
          <m:r>
            <m:t>,</m:t>
          </m:r>
          <m:r>
            <m:t>1</m:t>
          </m:r>
          <m:r>
            <m:t>,</m:t>
          </m:r>
          <m:r>
            <m:t>…</m:t>
          </m:r>
          <m:r>
            <m:t>,</m:t>
          </m:r>
          <m:r>
            <m:t>N</m:t>
          </m:r>
          <m: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Cada índice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corresponde a la frecuencia física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  <m:r>
          <m:t>=</m:t>
        </m:r>
        <m:r>
          <m:t>k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t>/</m:t>
        </m:r>
        <m:r>
          <m:t>N</m:t>
        </m:r>
      </m:oMath>
      <w:r>
        <w:t xml:space="preserve">. Con</w:t>
      </w:r>
      <w:r>
        <w:t xml:space="preserve"> </w:t>
      </w:r>
      <m:oMath>
        <m:r>
          <m:t>N</m:t>
        </m:r>
        <m:r>
          <m:t>=</m:t>
        </m:r>
        <m:r>
          <m:t>512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t>=</m:t>
        </m:r>
        <m:r>
          <m:t>16</m:t>
        </m:r>
      </m:oMath>
      <w:r>
        <w:t xml:space="preserve"> </w:t>
      </w:r>
      <w:r>
        <w:t xml:space="preserve">kHz, la resolución espectral es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f</m:t>
          </m:r>
          <m: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N</m:t>
              </m:r>
            </m:den>
          </m:f>
          <m:r>
            <m:t>=</m:t>
          </m:r>
          <m:f>
            <m:fPr>
              <m:type m:val="bar"/>
            </m:fPr>
            <m:num>
              <m:r>
                <m:t>16</m:t>
              </m:r>
              <m:r>
                <m:t> </m:t>
              </m:r>
              <m:r>
                <m:t>000</m:t>
              </m:r>
            </m:num>
            <m:den>
              <m:r>
                <m:t>512</m:t>
              </m:r>
            </m:den>
          </m:f>
          <m:r>
            <m:t>=</m:t>
          </m:r>
          <m:r>
            <m:t>31.25</m:t>
          </m:r>
          <m:r>
            <m:rPr>
              <m:nor/>
              <m:sty m:val="p"/>
            </m:rPr>
            <m:t> Hz por índice</m:t>
          </m:r>
        </m:oMath>
      </m:oMathPara>
    </w:p>
    <w:p>
      <w:pPr>
        <w:pStyle w:val="FirstParagraph"/>
      </w:pPr>
      <w:r>
        <w:t xml:space="preserve">y la trama dura</w:t>
      </w:r>
      <w:r>
        <w:t xml:space="preserve"> </w:t>
      </w:r>
      <m:oMath>
        <m:r>
          <m:t>N</m:t>
        </m:r>
        <m:r>
          <m:t>/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t>=</m:t>
        </m:r>
        <m:r>
          <m:t>32</m:t>
        </m:r>
      </m:oMath>
      <w:r>
        <w:t xml:space="preserve"> </w:t>
      </w:r>
      <w:r>
        <w:t xml:space="preserve">ms.</w:t>
      </w:r>
    </w:p>
    <w:p>
      <w:pPr>
        <w:pStyle w:val="BodyText"/>
      </w:pPr>
      <w:r>
        <w:rPr>
          <w:b/>
        </w:rPr>
        <w:t xml:space="preserve">El compromiso tiempo–frecuencia.</w:t>
      </w:r>
      <w:r>
        <w:t xml:space="preserve"> </w:t>
      </w:r>
      <w:r>
        <w:t xml:space="preserve">Tramas más largas dan mejor resolución en</w:t>
      </w:r>
      <w:r>
        <w:t xml:space="preserve"> </w:t>
      </w:r>
      <w:r>
        <w:t xml:space="preserve">frecuencia y peor en tiempo. Los 32 ms adoptados son el compromiso habitual en</w:t>
      </w:r>
      <w:r>
        <w:t xml:space="preserve"> </w:t>
      </w:r>
      <w:r>
        <w:t xml:space="preserve">procesamiento de voz: suficientemente cortos para que el tracto vocal pueda considerarse</w:t>
      </w:r>
      <w:r>
        <w:t xml:space="preserve"> </w:t>
      </w:r>
      <w:r>
        <w:t xml:space="preserve">estacionario, suficientemente largos para resolver los formantes. Como</w:t>
      </w:r>
      <w:r>
        <w:t xml:space="preserve"> </w:t>
      </w:r>
      <m:oMath>
        <m:r>
          <m:t>x</m:t>
        </m:r>
        <m:r>
          <m:t>[</m:t>
        </m:r>
        <m:r>
          <m:t>n</m:t>
        </m:r>
        <m:r>
          <m:t>]</m:t>
        </m:r>
      </m:oMath>
      <w:r>
        <w:t xml:space="preserve"> </w:t>
      </w:r>
      <w:r>
        <w:t xml:space="preserve">es real, el</w:t>
      </w:r>
      <w:r>
        <w:t xml:space="preserve"> </w:t>
      </w:r>
      <w:r>
        <w:t xml:space="preserve">espectro presenta simetría conjugada y basta conservar</w:t>
      </w:r>
      <w:r>
        <w:t xml:space="preserve"> </w:t>
      </w:r>
      <m:oMath>
        <m:r>
          <m:t>N</m:t>
        </m:r>
        <m:r>
          <m:t>/</m:t>
        </m:r>
        <m:r>
          <m:t>2</m:t>
        </m:r>
        <m:r>
          <m:t>+</m:t>
        </m:r>
        <m:r>
          <m:t>1</m:t>
        </m:r>
        <m:r>
          <m:t>=</m:t>
        </m:r>
        <m:r>
          <m:t>257</m:t>
        </m:r>
      </m:oMath>
      <w:r>
        <w:t xml:space="preserve"> </w:t>
      </w:r>
      <w:r>
        <w:t xml:space="preserve">valores.</w:t>
      </w:r>
    </w:p>
    <w:p>
      <w:pPr>
        <w:pStyle w:val="BodyText"/>
      </w:pPr>
      <w:r>
        <w:rPr>
          <w:b/>
        </w:rPr>
        <w:t xml:space="preserve">Transformada rápida.</w:t>
      </w:r>
      <w:r>
        <w:t xml:space="preserve"> </w:t>
      </w:r>
      <w:r>
        <w:t xml:space="preserve">La evaluación directa cuesta</w:t>
      </w:r>
      <w:r>
        <w:t xml:space="preserve"> </w:t>
      </w:r>
      <m:oMath>
        <m:r>
          <m:t>O</m:t>
        </m:r>
        <m: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)</m:t>
        </m:r>
      </m:oMath>
      <w:r>
        <w:t xml:space="preserve">. El algoritmo radix-2 de</w:t>
      </w:r>
      <w:r>
        <w:t xml:space="preserve"> </w:t>
      </w:r>
      <w:r>
        <w:t xml:space="preserve">Cooley–Tukey lo reduce a</w:t>
      </w:r>
      <w:r>
        <w:t xml:space="preserve"> </w:t>
      </w:r>
      <m:oMath>
        <m:r>
          <m:t>O</m:t>
        </m:r>
        <m:r>
          <m:t>(</m:t>
        </m:r>
        <m:r>
          <m:t>N</m:t>
        </m:r>
        <m:r>
          <m:rPr>
            <m:nor/>
            <m:sty m:val="p"/>
          </m:rPr>
          <m:t>log</m:t>
        </m:r>
        <m:r>
          <m:t>N</m:t>
        </m:r>
        <m:r>
          <m:t>)</m:t>
        </m:r>
      </m:oMath>
      <w:r>
        <w:t xml:space="preserve"> </w:t>
      </w:r>
      <w:r>
        <w:t xml:space="preserve">separando recursivamente las muestras de índice par</w:t>
      </w:r>
      <w:r>
        <w:t xml:space="preserve"> </w:t>
      </w:r>
      <w:r>
        <w:t xml:space="preserve">e impar: para</w:t>
      </w:r>
      <w:r>
        <w:t xml:space="preserve"> </w:t>
      </w:r>
      <m:oMath>
        <m:r>
          <m:t>N</m:t>
        </m:r>
        <m:r>
          <m:t>=</m:t>
        </m:r>
        <m:r>
          <m:t>512</m:t>
        </m:r>
      </m:oMath>
      <w:r>
        <w:t xml:space="preserve">, de unas 262 000 operaciones a unas 4 600. La implementación es</w:t>
      </w:r>
      <w:r>
        <w:t xml:space="preserve"> </w:t>
      </w:r>
      <w:r>
        <w:t xml:space="preserve">iterativa y con tabla de factores de giro precalculada. El error frente a la transformada</w:t>
      </w:r>
      <w:r>
        <w:t xml:space="preserve"> </w:t>
      </w:r>
      <w:r>
        <w:t xml:space="preserve">por definición, implementada dentro de las propias pruebas, mide</w:t>
      </w:r>
      <w:r>
        <w:t xml:space="preserve"> </w:t>
      </w:r>
      <m:oMath>
        <m:r>
          <m:t>1.45</m:t>
        </m:r>
        <m:r>
          <m:t>×</m:t>
        </m:r>
        <m:sSup>
          <m:e>
            <m:r>
              <m:t>10</m:t>
            </m:r>
          </m:e>
          <m:sup>
            <m:r>
              <m:t>−</m:t>
            </m:r>
            <m:r>
              <m:t>13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</w:rPr>
        <w:t xml:space="preserve">Enventanado.</w:t>
      </w:r>
      <w:r>
        <w:t xml:space="preserve"> </w:t>
      </w:r>
      <w:r>
        <w:t xml:space="preserve">Cortar el audio en tramas equivale a multiplicar por una ventana</w:t>
      </w:r>
      <w:r>
        <w:t xml:space="preserve"> </w:t>
      </w:r>
      <w:r>
        <w:t xml:space="preserve">rectangular, cuyos flancos abruptos introducen fuga espectral. Se aplica una ventana de</w:t>
      </w:r>
      <w:r>
        <w:t xml:space="preserve"> </w:t>
      </w:r>
      <w:r>
        <w:t xml:space="preserve">Hann: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t>[</m:t>
          </m:r>
          <m:r>
            <m:t>n</m:t>
          </m:r>
          <m:r>
            <m:t>]</m:t>
          </m:r>
          <m:r>
            <m:t>=</m:t>
          </m:r>
          <m:r>
            <m:t>0.5</m:t>
          </m:r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t>−</m:t>
              </m:r>
              <m:r>
                <m:rPr>
                  <m:nor/>
                  <m:sty m:val="p"/>
                </m:rPr>
                <m:t>cos</m:t>
              </m:r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n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e>
          </m:d>
          <m:r>
            <m:t>,</m:t>
          </m:r>
          <m:r>
            <m:t>  </m:t>
          </m:r>
          <m:r>
            <m:t>n</m:t>
          </m:r>
          <m:r>
            <m:t>=</m:t>
          </m:r>
          <m:r>
            <m:t>0</m:t>
          </m:r>
          <m:r>
            <m:t>,</m:t>
          </m:r>
          <m:r>
            <m:t>…</m:t>
          </m:r>
          <m:r>
            <m:t>,</m:t>
          </m:r>
          <m:r>
            <m:t>N</m:t>
          </m:r>
          <m: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Se emplea la variante</w:t>
      </w:r>
      <w:r>
        <w:t xml:space="preserve"> </w:t>
      </w:r>
      <w:r>
        <w:rPr>
          <w:b/>
        </w:rPr>
        <w:t xml:space="preserve">periódica</w:t>
      </w:r>
      <w:r>
        <w:t xml:space="preserve"> </w:t>
      </w:r>
      <w:r>
        <w:t xml:space="preserve">—divisor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 no</w:t>
      </w:r>
      <w:r>
        <w:t xml:space="preserve"> </w:t>
      </w:r>
      <m:oMath>
        <m:r>
          <m:t>N</m:t>
        </m:r>
        <m:r>
          <m:t>−</m:t>
        </m:r>
        <m:r>
          <m:t>1</m:t>
        </m:r>
      </m:oMath>
      <w:r>
        <w:t xml:space="preserve">—, que es la correcta para</w:t>
      </w:r>
      <w:r>
        <w:t xml:space="preserve"> </w:t>
      </w:r>
      <w:r>
        <w:t xml:space="preserve">análisis espectral: hace que la ventana empalme consigo misma al repetirse, que es</w:t>
      </w:r>
      <w:r>
        <w:t xml:space="preserve"> </w:t>
      </w:r>
      <w:r>
        <w:t xml:space="preserve">exactamente lo que la transformada discreta supone de la señal.</w:t>
      </w:r>
    </w:p>
    <w:p>
      <w:pPr>
        <w:pStyle w:val="BodyText"/>
      </w:pPr>
      <w:r>
        <w:t xml:space="preserve">Efecto medido con un tono situado entre dos índices, el caso más desfavorable: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Ventana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Fuga a más de 5 índices del pico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Rectangular</w:t>
            </w:r>
          </w:p>
        </w:tc>
        <w:tc>
          <w:p>
            <w:pPr>
              <w:pStyle w:val="Compact"/>
              <w:jc w:val="right"/>
            </w:pPr>
            <w:r>
              <w:t xml:space="preserve">−21.5 dB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Hann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−52.7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Hamming</w:t>
            </w:r>
          </w:p>
        </w:tc>
        <w:tc>
          <w:p>
            <w:pPr>
              <w:pStyle w:val="Compact"/>
              <w:jc w:val="right"/>
            </w:pPr>
            <w:r>
              <w:t xml:space="preserve">−41.3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Blackman</w:t>
            </w:r>
          </w:p>
        </w:tc>
        <w:tc>
          <w:p>
            <w:pPr>
              <w:pStyle w:val="Compact"/>
              <w:jc w:val="right"/>
            </w:pPr>
            <w:r>
              <w:t xml:space="preserve">−62.3 dB</w:t>
            </w:r>
          </w:p>
        </w:tc>
      </w:tr>
    </w:tbl>
    <w:p>
      <w:pPr>
        <w:pStyle w:val="BodyText"/>
      </w:pPr>
      <w:r>
        <w:t xml:space="preserve">Hann deja la fuga 31 dB por debajo de no enventanar. Blackman la reduce aún más, pero</w:t>
      </w:r>
      <w:r>
        <w:t xml:space="preserve"> </w:t>
      </w:r>
      <w:r>
        <w:t xml:space="preserve">ensancha el lóbulo principal y con ello cuesta resolución para separar formantes</w:t>
      </w:r>
      <w:r>
        <w:t xml:space="preserve"> </w:t>
      </w:r>
      <w:r>
        <w:t xml:space="preserve">próximos, que es justamente lo que el sistema necesita distinguir.</w:t>
      </w:r>
    </w:p>
    <w:p>
      <w:pPr>
        <w:pStyle w:val="BodyText"/>
      </w:pPr>
      <w:r>
        <w:rPr>
          <w:b/>
        </w:rPr>
        <w:t xml:space="preserve">Corrección por ganancia coherente.</w:t>
      </w:r>
      <w:r>
        <w:t xml:space="preserve"> </w:t>
      </w:r>
      <w:r>
        <w:t xml:space="preserve">Enventanar atenúa la señal: la media de la ventana</w:t>
      </w:r>
      <w:r>
        <w:t xml:space="preserve"> </w:t>
      </w:r>
      <w:r>
        <w:t xml:space="preserve">de Hann vale 0.5, de modo que el espectro sale a la mitad. Para recuperar la amplitud</w:t>
      </w:r>
      <w:r>
        <w:t xml:space="preserve"> </w:t>
      </w:r>
      <w:r>
        <w:t xml:space="preserve">real se divide por esa media: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w</m:t>
              </m:r>
            </m:e>
          </m:acc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n</m:t>
              </m:r>
              <m:r>
                <m:t>=</m:t>
              </m:r>
              <m:r>
                <m:t>0</m:t>
              </m:r>
            </m:sub>
            <m:sup>
              <m:r>
                <m:t>N</m:t>
              </m:r>
              <m:r>
                <m:t>−</m:t>
              </m:r>
              <m:r>
                <m:t>1</m:t>
              </m:r>
            </m:sup>
            <m:e>
              <m:r>
                <m:t>w</m:t>
              </m:r>
            </m:e>
          </m:nary>
          <m:r>
            <m:t>[</m:t>
          </m:r>
          <m:r>
            <m:t>n</m:t>
          </m:r>
          <m:r>
            <m:t>]</m:t>
          </m:r>
          <m:r>
            <m:t>=</m:t>
          </m:r>
          <m:r>
            <m:t>0.5</m:t>
          </m:r>
          <m:r>
            <m:t> </m:t>
          </m:r>
          <m:r>
            <m:t>⇒</m:t>
          </m:r>
          <m:r>
            <m:t> </m:t>
          </m:r>
          <m:r>
            <m:t>|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corr</m:t>
              </m:r>
            </m:sub>
          </m:sSub>
          <m:r>
            <m:t>[</m:t>
          </m:r>
          <m:r>
            <m:t>k</m:t>
          </m:r>
          <m:r>
            <m:t>]</m:t>
          </m:r>
          <m:r>
            <m:t>|</m:t>
          </m:r>
          <m:r>
            <m:t>=</m:t>
          </m:r>
          <m:f>
            <m:fPr>
              <m:type m:val="bar"/>
            </m:fPr>
            <m:num>
              <m:r>
                <m:t>2</m:t>
              </m:r>
              <m:r>
                <m:t> </m:t>
              </m:r>
              <m:r>
                <m:t>|</m:t>
              </m:r>
              <m:r>
                <m:t>X</m:t>
              </m:r>
              <m:r>
                <m:t>[</m:t>
              </m:r>
              <m:r>
                <m:t>k</m:t>
              </m:r>
              <m:r>
                <m:t>]</m:t>
              </m:r>
              <m:r>
                <m:t>|</m:t>
              </m:r>
            </m:num>
            <m:den>
              <m:r>
                <m:t>N</m:t>
              </m:r>
              <m:acc>
                <m:accPr>
                  <m:chr m:val="‾"/>
                </m:accPr>
                <m:e>
                  <m:r>
                    <m:t>w</m:t>
                  </m:r>
                </m:e>
              </m:acc>
            </m:den>
          </m:f>
        </m:oMath>
      </m:oMathPara>
    </w:p>
    <w:p>
      <w:pPr>
        <w:pStyle w:val="FirstParagraph"/>
      </w:pPr>
      <w:r>
        <w:t xml:space="preserve">Verificado con un error del 0.00 % sobre las amplitudes probadas.</w:t>
      </w:r>
    </w:p>
    <w:p>
      <w:pPr>
        <w:pStyle w:val="Heading3"/>
      </w:pPr>
      <w:bookmarkStart w:id="44" w:name="transformada-de-tiempo-corto"/>
      <w:r>
        <w:t xml:space="preserve">5.4 Transformada de tiempo corto</w:t>
      </w:r>
      <w:bookmarkEnd w:id="44"/>
    </w:p>
    <w:p>
      <w:pPr>
        <w:pStyle w:val="FirstParagraph"/>
      </w:pPr>
      <w:r>
        <w:t xml:space="preserve">Una sola transformada indica qué frecuencias hay, pero no cuándo. Para voz eso no basta:</w:t>
      </w:r>
      <w:r>
        <w:t xml:space="preserve"> </w:t>
      </w:r>
      <w:r>
        <w:rPr>
          <w:i/>
        </w:rPr>
        <w:t xml:space="preserve">cat</w:t>
      </w:r>
      <w:r>
        <w:t xml:space="preserve"> </w:t>
      </w:r>
      <w:r>
        <w:t xml:space="preserve">y</w:t>
      </w:r>
      <w:r>
        <w:t xml:space="preserve"> </w:t>
      </w:r>
      <w:r>
        <w:rPr>
          <w:i/>
        </w:rPr>
        <w:t xml:space="preserve">tac</w:t>
      </w:r>
      <w:r>
        <w:t xml:space="preserve"> </w:t>
      </w:r>
      <w:r>
        <w:t xml:space="preserve">presentan prácticamente el mismo espectro global y son palabras distintas.</w:t>
      </w:r>
      <w:r>
        <w:t xml:space="preserve"> </w:t>
      </w:r>
      <w:r>
        <w:t xml:space="preserve">La transformada de tiempo corto trocea la señal y transforma cada trama por separado: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[</m:t>
          </m:r>
          <m:r>
            <m:t>m</m:t>
          </m:r>
          <m:r>
            <m:t>,</m:t>
          </m:r>
          <m:r>
            <m:t>k</m:t>
          </m:r>
          <m:r>
            <m:t>]</m:t>
          </m:r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n</m:t>
              </m:r>
              <m:r>
                <m:t>=</m:t>
              </m:r>
              <m:r>
                <m:t>0</m:t>
              </m:r>
            </m:sub>
            <m:sup>
              <m:r>
                <m:t>N</m:t>
              </m:r>
              <m:r>
                <m:t>−</m:t>
              </m:r>
              <m:r>
                <m:t>1</m:t>
              </m:r>
            </m:sup>
            <m:e>
              <m:r>
                <m:t>x</m:t>
              </m:r>
            </m:e>
          </m:nary>
          <m:r>
            <m:t>[</m:t>
          </m:r>
          <m:r>
            <m:t>n</m:t>
          </m:r>
          <m:r>
            <m:t>+</m:t>
          </m:r>
          <m:r>
            <m:t>m</m:t>
          </m:r>
          <m:r>
            <m:t>H</m:t>
          </m:r>
          <m:r>
            <m:t>]</m:t>
          </m:r>
          <m:r>
            <m:t> </m:t>
          </m:r>
          <m:r>
            <m:t>w</m:t>
          </m:r>
          <m:r>
            <m:t>[</m:t>
          </m:r>
          <m:r>
            <m:t>n</m:t>
          </m:r>
          <m:r>
            <m:t>]</m:t>
          </m:r>
          <m:r>
            <m:t> 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k</m:t>
              </m:r>
              <m:r>
                <m:t>n</m:t>
              </m:r>
              <m:r>
                <m:t>/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es el índice de trama,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el salto y</w:t>
      </w:r>
      <w:r>
        <w:t xml:space="preserve"> </w:t>
      </w:r>
      <m:oMath>
        <m:r>
          <m:t>w</m:t>
        </m:r>
        <m:r>
          <m:t>[</m:t>
        </m:r>
        <m:r>
          <m:t>n</m:t>
        </m:r>
        <m:r>
          <m:t>]</m:t>
        </m:r>
      </m:oMath>
      <w:r>
        <w:t xml:space="preserve"> </w:t>
      </w:r>
      <w:r>
        <w:t xml:space="preserve">la ventana. El resultado es una</w:t>
      </w:r>
      <w:r>
        <w:t xml:space="preserve"> </w:t>
      </w:r>
      <w:r>
        <w:t xml:space="preserve">matriz tiempo–frecuencia: el</w:t>
      </w:r>
      <w:r>
        <w:t xml:space="preserve"> </w:t>
      </w:r>
      <w:r>
        <w:rPr>
          <w:b/>
        </w:rPr>
        <w:t xml:space="preserve">espectrograma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Valor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Consecuencia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Tamaño de trama</w:t>
            </w:r>
            <w:r>
              <w:t xml:space="preserve"> </w:t>
            </w:r>
            <w:r>
              <w:rPr>
                <w:i/>
              </w:rPr>
              <w:t xml:space="preserve">N</w:t>
            </w:r>
          </w:p>
        </w:tc>
        <w:tc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32 ms por trama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Salto</w:t>
            </w:r>
            <w:r>
              <w:t xml:space="preserve"> </w:t>
            </w:r>
            <w:r>
              <w:rPr>
                <w:i/>
              </w:rP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p>
            <w:pPr>
              <w:pStyle w:val="Compact"/>
              <w:jc w:val="left"/>
            </w:pPr>
            <w:r>
              <w:t xml:space="preserve">50 % de solapamiento, 62.5 tramas/s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Resolución Δ</w:t>
            </w:r>
            <w:r>
              <w:rPr>
                <w:i/>
              </w:rPr>
              <w:t xml:space="preserve">f</w:t>
            </w:r>
          </w:p>
        </w:tc>
        <w:tc>
          <w:p>
            <w:pPr>
              <w:pStyle w:val="Compact"/>
              <w:jc w:val="right"/>
            </w:pPr>
            <w:r>
              <w:t xml:space="preserve">31.25 Hz</w:t>
            </w:r>
          </w:p>
        </w:tc>
        <w:tc>
          <w:p>
            <w:pPr>
              <w:pStyle w:val="Compact"/>
              <w:jc w:val="left"/>
            </w:pPr>
            <w:r>
              <w:t xml:space="preserve">separación entre índices espectrales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Resolución Δ</w:t>
            </w:r>
            <w:r>
              <w:rPr>
                <w:i/>
              </w:rPr>
              <w:t xml:space="preserve">t</w:t>
            </w:r>
          </w:p>
        </w:tc>
        <w:tc>
          <w:p>
            <w:pPr>
              <w:pStyle w:val="Compact"/>
              <w:jc w:val="right"/>
            </w:pPr>
            <w:r>
              <w:t xml:space="preserve">16 ms</w:t>
            </w:r>
          </w:p>
        </w:tc>
        <w:tc>
          <w:p>
            <w:pPr>
              <w:pStyle w:val="Compact"/>
              <w:jc w:val="left"/>
            </w:pPr>
            <w:r>
              <w:t xml:space="preserve">separación entre tramas</w:t>
            </w:r>
          </w:p>
        </w:tc>
      </w:tr>
    </w:tbl>
    <w:p>
      <w:pPr>
        <w:pStyle w:val="BodyText"/>
      </w:pPr>
      <w:r>
        <w:t xml:space="preserve">El producto</w:t>
      </w:r>
      <w:r>
        <w:t xml:space="preserve"> </w:t>
      </w:r>
      <m:oMath>
        <m:r>
          <m:t>Δ</m:t>
        </m:r>
        <m:r>
          <m:t>f</m:t>
        </m:r>
        <m:r>
          <m:t>⋅</m:t>
        </m:r>
        <m:r>
          <m:t>Δ</m:t>
        </m:r>
        <m:r>
          <m:t>t</m:t>
        </m:r>
      </m:oMath>
      <w:r>
        <w:t xml:space="preserve"> </w:t>
      </w:r>
      <w:r>
        <w:t xml:space="preserve">no puede reducirse arbitrariamente: es el principio</w:t>
      </w:r>
      <w:r>
        <w:t xml:space="preserve"> </w:t>
      </w:r>
      <w:r>
        <w:t xml:space="preserve">de incertidumbre aplicado a señales. El solapamiento del 50 % evita perder las</w:t>
      </w:r>
      <w:r>
        <w:t xml:space="preserve"> </w:t>
      </w:r>
      <w:r>
        <w:t xml:space="preserve">transiciones entre fonemas.</w:t>
      </w:r>
    </w:p>
    <w:p>
      <w:pPr>
        <w:pStyle w:val="BodyText"/>
      </w:pPr>
      <w:r>
        <w:rPr>
          <w:b/>
        </w:rPr>
        <w:t xml:space="preserve">Verificación.</w:t>
      </w:r>
      <w:r>
        <w:t xml:space="preserve"> </w:t>
      </w:r>
      <w:r>
        <w:t xml:space="preserve">Sobre un barrido lineal de 500 a 4 000 Hz en un segundo, cada trama del</w:t>
      </w:r>
      <w:r>
        <w:t xml:space="preserve"> </w:t>
      </w:r>
      <w:r>
        <w:t xml:space="preserve">espectrograma coincide con la frecuencia instantánea en su punto medio dentro de dos</w:t>
      </w:r>
      <w:r>
        <w:t xml:space="preserve"> </w:t>
      </w:r>
      <w:r>
        <w:t xml:space="preserve">índices.</w:t>
      </w:r>
    </w:p>
    <w:p>
      <w:pPr>
        <w:pStyle w:val="Heading3"/>
      </w:pPr>
      <w:bookmarkStart w:id="45" w:name="coeficientes-cepstrales-en-escala-mel"/>
      <w:r>
        <w:t xml:space="preserve">5.5 Coeficientes cepstrales en escala mel</w:t>
      </w:r>
      <w:bookmarkEnd w:id="45"/>
    </w:p>
    <w:p>
      <w:pPr>
        <w:pStyle w:val="FirstParagraph"/>
      </w:pPr>
      <w:r>
        <w:t xml:space="preserve">Son las características con las que se compara la pronunciación. La cadena completa es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[</m:t>
          </m:r>
          <m:r>
            <m:t>n</m:t>
          </m:r>
          <m:r>
            <m:t>]</m:t>
          </m:r>
          <m:r>
            <m:t> </m:t>
          </m:r>
          <m:r>
            <m:t>→</m:t>
          </m:r>
          <m:r>
            <m:t> </m:t>
          </m:r>
          <m:r>
            <m:t>w</m:t>
          </m:r>
          <m:r>
            <m:t>[</m:t>
          </m:r>
          <m:r>
            <m:t>n</m:t>
          </m:r>
          <m:r>
            <m:t>]</m:t>
          </m:r>
          <m:r>
            <m:t>x</m:t>
          </m:r>
          <m:r>
            <m:t>[</m:t>
          </m:r>
          <m:r>
            <m:t>n</m:t>
          </m:r>
          <m:r>
            <m:t>]</m:t>
          </m:r>
          <m:r>
            <m:t> </m:t>
          </m:r>
          <m:r>
            <m:t>→</m:t>
          </m:r>
          <m:r>
            <m:t> </m:t>
          </m:r>
          <m:r>
            <m:t>|</m:t>
          </m:r>
          <m:r>
            <m:t>X</m:t>
          </m:r>
          <m:r>
            <m:t>[</m:t>
          </m:r>
          <m:r>
            <m:t>k</m:t>
          </m:r>
          <m:r>
            <m:t>]</m:t>
          </m:r>
          <m:sSup>
            <m:e>
              <m:r>
                <m:t>|</m:t>
              </m:r>
            </m:e>
            <m:sup>
              <m:r>
                <m:t>2</m:t>
              </m:r>
            </m:sup>
          </m:sSup>
          <m:r>
            <m:t> </m:t>
          </m:r>
          <m:r>
            <m:t>→</m:t>
          </m:r>
          <m:r>
            <m:t> </m:t>
          </m:r>
          <m:r>
            <m:t>E</m:t>
          </m:r>
          <m:r>
            <m:t>[</m:t>
          </m:r>
          <m:r>
            <m:t>m</m:t>
          </m:r>
          <m:r>
            <m:t>]</m:t>
          </m:r>
          <m:r>
            <m:t> </m:t>
          </m:r>
          <m:r>
            <m:t>→</m:t>
          </m:r>
          <m:r>
            <m:t> </m:t>
          </m:r>
          <m:r>
            <m:rPr>
              <m:nor/>
              <m:sty m:val="p"/>
            </m:rPr>
            <m:t>log</m:t>
          </m:r>
          <m:r>
            <m:t>E</m:t>
          </m:r>
          <m:r>
            <m:t>[</m:t>
          </m:r>
          <m:r>
            <m:t>m</m:t>
          </m:r>
          <m:r>
            <m:t>]</m:t>
          </m:r>
          <m:r>
            <m:t> </m:t>
          </m:r>
          <m:r>
            <m:t>→</m:t>
          </m:r>
          <m:r>
            <m:t> </m:t>
          </m:r>
          <m:r>
            <m:t>c</m:t>
          </m:r>
          <m:r>
            <m:t>[</m:t>
          </m:r>
          <m:r>
            <m:t>i</m:t>
          </m:r>
          <m:r>
            <m:t>]</m:t>
          </m:r>
        </m:oMath>
      </m:oMathPara>
    </w:p>
    <w:p>
      <w:pPr>
        <w:pStyle w:val="FirstParagraph"/>
      </w:pPr>
      <w:r>
        <w:t xml:space="preserve">y cada paso descarta deliberadamente algo que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debe influir en la comparación.</w:t>
      </w:r>
    </w:p>
    <w:p>
      <w:pPr>
        <w:pStyle w:val="BodyText"/>
      </w:pPr>
      <w:r>
        <w:rPr>
          <w:b/>
        </w:rPr>
        <w:t xml:space="preserve">Escala mel.</w:t>
      </w:r>
      <w:r>
        <w:t xml:space="preserve"> </w:t>
      </w:r>
      <w:r>
        <w:t xml:space="preserve">El oído no percibe la frecuencia de forma lineal: se distingue con</w:t>
      </w:r>
      <w:r>
        <w:t xml:space="preserve"> </w:t>
      </w:r>
      <w:r>
        <w:t xml:space="preserve">facilidad 200 de 300 Hz, mientras que 5 000 y 5 100 Hz suenan casi igual. La escala mel</w:t>
      </w:r>
      <w:r>
        <w:t xml:space="preserve"> </w:t>
      </w:r>
      <w:r>
        <w:t xml:space="preserve">refleja esa percepción: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(</m:t>
          </m:r>
          <m:r>
            <m:t>f</m:t>
          </m:r>
          <m:r>
            <m:t>)</m:t>
          </m:r>
          <m:r>
            <m:t>=</m:t>
          </m:r>
          <m:r>
            <m:t>2595</m:t>
          </m:r>
          <m:sSub>
            <m:e>
              <m:r>
                <m:rPr>
                  <m:nor/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t>+</m:t>
              </m:r>
              <m:f>
                <m:fPr>
                  <m:type m:val="bar"/>
                </m:fPr>
                <m:num>
                  <m:r>
                    <m:t>f</m:t>
                  </m:r>
                </m:num>
                <m:den>
                  <m:r>
                    <m:t>700</m:t>
                  </m:r>
                </m:den>
              </m:f>
            </m:e>
          </m:d>
          <m:r>
            <m:t>,</m:t>
          </m:r>
          <m:r>
            <m:t>  </m:t>
          </m:r>
          <m:r>
            <m:t>f</m:t>
          </m:r>
          <m:r>
            <m:t>(</m:t>
          </m:r>
          <m:r>
            <m:t>m</m:t>
          </m:r>
          <m:r>
            <m:t>)</m:t>
          </m:r>
          <m:r>
            <m:t>=</m:t>
          </m:r>
          <m:r>
            <m:t>700</m:t>
          </m:r>
          <m:d>
            <m:dPr>
              <m:begChr m:val="("/>
              <m:endChr m:val=")"/>
              <m:grow/>
            </m:dPr>
            <m:e>
              <m:sSup>
                <m:e>
                  <m:r>
                    <m:t>10</m:t>
                  </m:r>
                </m:e>
                <m:sup>
                  <m:r>
                    <m:t>m</m:t>
                  </m:r>
                  <m:r>
                    <m:t>/</m:t>
                  </m:r>
                  <m:r>
                    <m:t>2595</m:t>
                  </m:r>
                </m:sup>
              </m:sSup>
              <m: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Es casi lineal por debajo de 1 kHz y logarítmica por encima, que es donde reside la</w:t>
      </w:r>
      <w:r>
        <w:t xml:space="preserve"> </w:t>
      </w:r>
      <w:r>
        <w:t xml:space="preserve">información de las vocales. Se adopta la formulación de HTK, estándar en reconocimiento</w:t>
      </w:r>
      <w:r>
        <w:t xml:space="preserve"> </w:t>
      </w:r>
      <w:r>
        <w:t xml:space="preserve">de voz.</w:t>
      </w:r>
    </w:p>
    <w:p>
      <w:pPr>
        <w:pStyle w:val="BodyText"/>
      </w:pPr>
      <w:r>
        <w:rPr>
          <w:b/>
        </w:rPr>
        <w:t xml:space="preserve">Banco de filtros triangulares.</w:t>
      </w:r>
      <w:r>
        <w:t xml:space="preserve"> </w:t>
      </w:r>
      <w:r>
        <w:t xml:space="preserve">Se reparten</w:t>
      </w:r>
      <w:r>
        <w:t xml:space="preserve"> </w:t>
      </w:r>
      <m:oMath>
        <m:r>
          <m:t>M</m:t>
        </m:r>
        <m:r>
          <m:t>+</m:t>
        </m:r>
        <m:r>
          <m:t>2</m:t>
        </m:r>
      </m:oMath>
      <w:r>
        <w:t xml:space="preserve"> </w:t>
      </w:r>
      <w:r>
        <w:t xml:space="preserve">puntos equiespaciados en mel entre 0</w:t>
      </w:r>
      <w:r>
        <w:t xml:space="preserve"> </w:t>
      </w:r>
      <w:r>
        <w:t xml:space="preserve">y la frecuencia de Nyquist, se convierten a hercios y de ahí a índices espectrales. Cada</w:t>
      </w:r>
      <w:r>
        <w:t xml:space="preserve"> </w:t>
      </w:r>
      <w:r>
        <w:t xml:space="preserve">filtro emplea tres puntos consecutivos: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t>[</m:t>
          </m:r>
          <m:r>
            <m:t>k</m:t>
          </m:r>
          <m:r>
            <m:t>]</m:t>
          </m:r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  <m: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m</m:t>
                        </m:r>
                        <m: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t>&lt;</m:t>
                    </m:r>
                    <m:r>
                      <m:t>k</m:t>
                    </m:r>
                    <m:r>
                      <m:t>&lt;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t>−</m:t>
                        </m:r>
                        <m:r>
                          <m:t>k</m:t>
                        </m:r>
                      </m:num>
                      <m:den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</m:den>
                    </m:f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≤</m:t>
                    </m:r>
                    <m:r>
                      <m:t>k</m:t>
                    </m:r>
                    <m:r>
                      <m:t>&lt;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m</m:t>
                        </m:r>
                        <m:r>
                          <m:t>+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en otro caso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y la energía de cada banda resulta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[</m:t>
          </m:r>
          <m:r>
            <m:t>m</m:t>
          </m:r>
          <m:r>
            <m:t>]</m:t>
          </m:r>
          <m: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e>
          </m:nary>
          <m:r>
            <m:t>[</m:t>
          </m:r>
          <m:r>
            <m:t>k</m:t>
          </m:r>
          <m:r>
            <m:t>]</m:t>
          </m:r>
          <m:r>
            <m:t> </m:t>
          </m:r>
          <m:r>
            <m:t>|</m:t>
          </m:r>
          <m:r>
            <m:t>X</m:t>
          </m:r>
          <m:r>
            <m:t>[</m:t>
          </m:r>
          <m:r>
            <m:t>k</m:t>
          </m:r>
          <m:r>
            <m:t>]</m:t>
          </m:r>
          <m:sSup>
            <m:e>
              <m: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r>
          <m:t>M</m:t>
        </m:r>
        <m:r>
          <m:t>=</m:t>
        </m:r>
        <m:r>
          <m:t>26</m:t>
        </m:r>
      </m:oMath>
      <w:r>
        <w:t xml:space="preserve"> </w:t>
      </w:r>
      <w:r>
        <w:t xml:space="preserve">bandas los 257 valores espectrales se reducen a 26. El ancho crece con la</w:t>
      </w:r>
      <w:r>
        <w:t xml:space="preserve"> </w:t>
      </w:r>
      <w:r>
        <w:t xml:space="preserve">frecuencia, de 75 Hz en la primera banda a 706 Hz en la última. Ese agrupamiento</w:t>
      </w:r>
      <w:r>
        <w:t xml:space="preserve"> </w:t>
      </w:r>
      <w:r>
        <w:rPr>
          <w:b/>
        </w:rPr>
        <w:t xml:space="preserve">borra</w:t>
      </w:r>
      <w:r>
        <w:rPr>
          <w:b/>
        </w:rPr>
        <w:t xml:space="preserve"> </w:t>
      </w:r>
      <w:r>
        <w:rPr>
          <w:b/>
        </w:rPr>
        <w:t xml:space="preserve">los armónicos individuales</w:t>
      </w:r>
      <w:r>
        <w:t xml:space="preserve"> </w:t>
      </w:r>
      <w:r>
        <w:t xml:space="preserve">—que se desplazan con el tono de quien habla— y conserva la</w:t>
      </w:r>
      <w:r>
        <w:t xml:space="preserve"> </w:t>
      </w:r>
      <w:r>
        <w:t xml:space="preserve">envolvente, que es lo que define el fonema.</w:t>
      </w:r>
    </w:p>
    <w:p>
      <w:pPr>
        <w:pStyle w:val="BodyText"/>
      </w:pPr>
      <w:r>
        <w:rPr>
          <w:b/>
        </w:rPr>
        <w:t xml:space="preserve">Logaritmo y transformada del coseno.</w:t>
      </w:r>
      <w:r>
        <w:t xml:space="preserve"> </w:t>
      </w:r>
      <w:r>
        <w:t xml:space="preserve">El logaritmo convierte productos en sumas. La</w:t>
      </w:r>
      <w:r>
        <w:t xml:space="preserve"> </w:t>
      </w:r>
      <w:r>
        <w:t xml:space="preserve">voz es la fuente glotal filtrada por el tracto vocal, y en el espectro eso constituye un</w:t>
      </w:r>
      <w:r>
        <w:t xml:space="preserve"> </w:t>
      </w:r>
      <w:r>
        <w:t xml:space="preserve">producto; al tomar logaritmo, fuente y filtro se separan en sumandos. Además, un cambio</w:t>
      </w:r>
      <w:r>
        <w:t xml:space="preserve"> </w:t>
      </w:r>
      <w:r>
        <w:t xml:space="preserve">de volumen deja de ser un factor y pasa a ser un desplazamiento constante.</w:t>
      </w:r>
    </w:p>
    <w:p>
      <w:pPr>
        <w:pStyle w:val="BodyText"/>
      </w:pPr>
      <w:r>
        <w:t xml:space="preserve">La transformada discreta del coseno de tipo II, en su versión ortonormal, descorrelaciona</w:t>
      </w:r>
      <w:r>
        <w:t xml:space="preserve"> </w:t>
      </w:r>
      <w:r>
        <w:t xml:space="preserve">bandas que se solapan y están fuertemente correlacionadas: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[</m:t>
          </m:r>
          <m:r>
            <m:t>i</m:t>
          </m:r>
          <m:r>
            <m:t>]</m:t>
          </m:r>
          <m:r>
            <m:t>=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nary>
            <m:naryPr>
              <m:chr m:val="∑"/>
              <m:limLoc m:val="undOvr"/>
              <m:subHide m:val="0"/>
              <m:supHide m:val="0"/>
            </m:naryPr>
            <m:sub>
              <m:r>
                <m:t>m</m:t>
              </m:r>
              <m:r>
                <m:t>=</m:t>
              </m:r>
              <m:r>
                <m:t>0</m:t>
              </m:r>
            </m:sub>
            <m:sup>
              <m:r>
                <m:t>M</m:t>
              </m:r>
              <m:r>
                <m:t>−</m:t>
              </m:r>
              <m:r>
                <m:t>1</m:t>
              </m:r>
            </m:sup>
            <m:e>
              <m:r>
                <m:rPr>
                  <m:nor/>
                  <m:sty m:val="p"/>
                </m:rPr>
                <m:t>log</m:t>
              </m:r>
            </m:e>
          </m:nary>
          <m:r>
            <m:t>E</m:t>
          </m:r>
          <m:r>
            <m:t>[</m:t>
          </m:r>
          <m:r>
            <m:t>m</m:t>
          </m:r>
          <m:r>
            <m:t>]</m:t>
          </m:r>
          <m:r>
            <m:t> </m:t>
          </m:r>
          <m:r>
            <m:rPr>
              <m:nor/>
              <m:sty m:val="p"/>
            </m:rPr>
            <m:t>cos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i</m:t>
                  </m:r>
                  <m:r>
                    <m:t>(</m:t>
                  </m:r>
                  <m:r>
                    <m:t>2</m:t>
                  </m:r>
                  <m:r>
                    <m:t>m</m:t>
                  </m:r>
                  <m:r>
                    <m:t>+</m:t>
                  </m:r>
                  <m:r>
                    <m:t>1</m:t>
                  </m:r>
                  <m:r>
                    <m:t>)</m:t>
                  </m:r>
                </m:num>
                <m:den>
                  <m:r>
                    <m:t>2</m:t>
                  </m:r>
                  <m:r>
                    <m:t>M</m:t>
                  </m:r>
                </m:den>
              </m:f>
            </m:e>
          </m:d>
          <m: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1"/>
                      </m:radPr>
                      <m:deg/>
                      <m:e>
                        <m:r>
                          <m:t>1</m:t>
                        </m:r>
                        <m:r>
                          <m:t>/</m:t>
                        </m:r>
                        <m:r>
                          <m:t>M</m:t>
                        </m:r>
                      </m:e>
                    </m:rad>
                  </m:e>
                  <m:e>
                    <m:r>
                      <m:t>i</m:t>
                    </m:r>
                    <m:r>
                      <m:t>=</m:t>
                    </m:r>
                    <m:r>
                      <m:t>0</m:t>
                    </m:r>
                  </m:e>
                </m:mr>
                <m:mr>
                  <m:e>
                    <m:rad>
                      <m:radPr>
                        <m:degHide m:val="1"/>
                      </m:radPr>
                      <m:deg/>
                      <m:e>
                        <m:r>
                          <m:t>2</m:t>
                        </m:r>
                        <m:r>
                          <m:t>/</m:t>
                        </m:r>
                        <m:r>
                          <m:t>M</m:t>
                        </m:r>
                      </m:e>
                    </m:rad>
                  </m:e>
                  <m:e>
                    <m:r>
                      <m:t>i</m:t>
                    </m:r>
                    <m:r>
                      <m:t>&gt;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Tras esta transformación la información se concentra en los primeros coeficientes, de</w:t>
      </w:r>
      <w:r>
        <w:t xml:space="preserve"> </w:t>
      </w:r>
      <w:r>
        <w:t xml:space="preserve">modo que bastan los trece primeros de los veintiséis. La normalización ortonormal</w:t>
      </w:r>
      <w:r>
        <w:t xml:space="preserve"> </w:t>
      </w:r>
      <w:r>
        <w:rPr>
          <w:b/>
        </w:rPr>
        <w:t xml:space="preserve">conserva la energía</w:t>
      </w:r>
      <w:r>
        <w:t xml:space="preserve">, condición necesaria para que la distancia entre dos vectores de</w:t>
      </w:r>
      <w:r>
        <w:t xml:space="preserve"> </w:t>
      </w:r>
      <w:r>
        <w:t xml:space="preserve">coeficientes signifique lo mismo que en el dominio original; sin ella, la comparación de</w:t>
      </w:r>
      <w:r>
        <w:t xml:space="preserve"> </w:t>
      </w:r>
      <w:r>
        <w:t xml:space="preserve">la sección 5.7 carecería de sentido métrico.</w:t>
      </w:r>
    </w:p>
    <w:p>
      <w:pPr>
        <w:pStyle w:val="BodyText"/>
      </w:pPr>
      <w:r>
        <w:rPr>
          <w:b/>
        </w:rPr>
        <w:t xml:space="preserve">La propiedad que justifica su empleo.</w:t>
      </w:r>
      <w:r>
        <w:t xml:space="preserve"> </w:t>
      </w:r>
      <w:r>
        <w:t xml:space="preserve">Multiplicar la señal por una ganancia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multiplica la potencia por</w:t>
      </w:r>
      <w: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t xml:space="preserve">, lo que suma</w:t>
      </w:r>
      <w:r>
        <w:t xml:space="preserve"> </w:t>
      </w:r>
      <m:oMath>
        <m:r>
          <m:t>20</m:t>
        </m:r>
        <m:sSub>
          <m:e>
            <m:r>
              <m:rPr>
                <m:nor/>
                <m:sty m:val="p"/>
              </m:rPr>
              <m:t>log</m:t>
            </m:r>
          </m:e>
          <m:sub>
            <m:r>
              <m:t>10</m:t>
            </m:r>
          </m:sub>
        </m:sSub>
        <m:r>
          <m:t>g</m:t>
        </m:r>
      </m:oMath>
      <w:r>
        <w:t xml:space="preserve"> </w:t>
      </w:r>
      <w:r>
        <w:t xml:space="preserve">decibelios</w:t>
      </w:r>
      <w:r>
        <w:t xml:space="preserve"> </w:t>
      </w:r>
      <w:r>
        <w:rPr>
          <w:b/>
        </w:rPr>
        <w:t xml:space="preserve">a todas las</w:t>
      </w:r>
      <w:r>
        <w:rPr>
          <w:b/>
        </w:rPr>
        <w:t xml:space="preserve"> </w:t>
      </w:r>
      <w:r>
        <w:rPr>
          <w:b/>
        </w:rPr>
        <w:t xml:space="preserve">bandas por igual</w:t>
      </w:r>
      <w:r>
        <w:t xml:space="preserve">. La transformada del coseno envía una constante al coeficiente cero: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t>→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t>+</m:t>
          </m:r>
          <m:rad>
            <m:radPr>
              <m:degHide m:val="1"/>
            </m:radPr>
            <m:deg/>
            <m:e>
              <m:r>
                <m:t>M</m:t>
              </m:r>
            </m:e>
          </m:rad>
          <m:r>
            <m:t>⋅</m:t>
          </m:r>
          <m:r>
            <m:t>20</m:t>
          </m:r>
          <m:sSub>
            <m:e>
              <m:r>
                <m:rPr>
                  <m:nor/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g</m:t>
          </m:r>
          <m: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→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 </m:t>
          </m:r>
          <m:r>
            <m:t> </m:t>
          </m:r>
          <m:r>
            <m:t>(</m:t>
          </m:r>
          <m:r>
            <m:t>i</m:t>
          </m:r>
          <m:r>
            <m:t>&gt;</m:t>
          </m:r>
          <m:r>
            <m:t>0</m:t>
          </m:r>
          <m:r>
            <m:t>)</m:t>
          </m:r>
        </m:oMath>
      </m:oMathPara>
    </w:p>
    <w:p>
      <w:pPr>
        <w:pStyle w:val="FirstParagraph"/>
      </w:pPr>
      <w:r>
        <w:t xml:space="preserve">Los coeficientes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m:oMath>
        <m:sSub>
          <m:e>
            <m:r>
              <m:t>c</m:t>
            </m:r>
          </m:e>
          <m:sub>
            <m:r>
              <m:t>12</m:t>
            </m:r>
          </m:sub>
        </m:sSub>
      </m:oMath>
      <w:r>
        <w:t xml:space="preserve"> </w:t>
      </w:r>
      <w:r>
        <w:rPr>
          <w:b/>
        </w:rPr>
        <w:t xml:space="preserve">no dependen del volumen</w:t>
      </w:r>
      <w:r>
        <w:t xml:space="preserve">. Medido sobre un rango de</w:t>
      </w:r>
      <w:r>
        <w:t xml:space="preserve"> </w:t>
      </w:r>
      <w:r>
        <w:t xml:space="preserve">ganancia de mil veces, el mayor cambio observado es</w:t>
      </w:r>
      <w:r>
        <w:t xml:space="preserve"> </w:t>
      </w:r>
      <m:oMath>
        <m:r>
          <m:t>3.8</m:t>
        </m:r>
        <m:r>
          <m:t>×</m:t>
        </m:r>
        <m:sSup>
          <m:e>
            <m:r>
              <m:t>10</m:t>
            </m:r>
          </m:e>
          <m:sup>
            <m:r>
              <m:t>−</m:t>
            </m:r>
            <m:r>
              <m:t>6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</w:rPr>
        <w:t xml:space="preserve">Verificación cruzada.</w:t>
      </w:r>
      <w:r>
        <w:t xml:space="preserve"> </w:t>
      </w:r>
      <w:r>
        <w:t xml:space="preserve">La cadena se contrastó contra librosa 0.11.0 sobre seis casos</w:t>
      </w:r>
      <w:r>
        <w:t xml:space="preserve"> </w:t>
      </w:r>
      <w:r>
        <w:t xml:space="preserve">—tonos puros, vocales sintéticas y ruido—, con un error máximo de</w:t>
      </w:r>
      <w:r>
        <w:t xml:space="preserve"> </w:t>
      </w:r>
      <w:r>
        <w:rPr>
          <w:b/>
        </w:rPr>
        <w:t xml:space="preserve">0.009 %</w:t>
      </w:r>
      <w:r>
        <w:t xml:space="preserve"> </w:t>
      </w:r>
      <w:r>
        <w:t xml:space="preserve">frente al</w:t>
      </w:r>
      <w:r>
        <w:t xml:space="preserve"> </w:t>
      </w:r>
      <w:r>
        <w:t xml:space="preserve">5 % que exigía el criterio. Ese contraste tuvo además un valor diagnóstico: la primera</w:t>
      </w:r>
      <w:r>
        <w:t xml:space="preserve"> </w:t>
      </w:r>
      <w:r>
        <w:t xml:space="preserve">versión aplicaba al espectro de potencia una corrección de amplitud que hundía</w:t>
      </w:r>
      <w:r>
        <w:t xml:space="preserve"> </w:t>
      </w:r>
      <w:r>
        <w:t xml:space="preserve">veinticuatro de las veintiséis bandas por debajo del valor mínimo que evita el logaritmo</w:t>
      </w:r>
      <w:r>
        <w:t xml:space="preserve"> </w:t>
      </w:r>
      <w:r>
        <w:t xml:space="preserve">de cero, de modo que dejaban de responder a la señal. Retirada esa corrección, el error</w:t>
      </w:r>
      <w:r>
        <w:t xml:space="preserve"> </w:t>
      </w:r>
      <w:r>
        <w:t xml:space="preserve">desciende de 5.02 % a 0.009 %. La validación por etapas no lo había detectado porque cada</w:t>
      </w:r>
      <w:r>
        <w:t xml:space="preserve"> </w:t>
      </w:r>
      <w:r>
        <w:t xml:space="preserve">etapa era correcta por separado: el defecto residía en la escala con que se encadenaban.</w:t>
      </w:r>
    </w:p>
    <w:p>
      <w:pPr>
        <w:pStyle w:val="Heading3"/>
      </w:pPr>
      <w:bookmarkStart w:id="46" w:name="estimación-de-la-frecuencia-fundamental"/>
      <w:r>
        <w:t xml:space="preserve">5.6 Estimación de la frecuencia fundamental</w:t>
      </w:r>
      <w:bookmarkEnd w:id="46"/>
    </w:p>
    <w:p>
      <w:pPr>
        <w:pStyle w:val="FirstParagraph"/>
      </w:pPr>
      <w:r>
        <w:rPr>
          <w:b/>
        </w:rPr>
        <w:t xml:space="preserve">Punto de partida y su límite.</w:t>
      </w:r>
      <w:r>
        <w:t xml:space="preserve"> </w:t>
      </w:r>
      <w:r>
        <w:t xml:space="preserve">La autocorrelación mide cuánto se parece una señal a sí</w:t>
      </w:r>
      <w:r>
        <w:t xml:space="preserve"> </w:t>
      </w:r>
      <w:r>
        <w:t xml:space="preserve">misma desplazada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muestras: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[</m:t>
          </m:r>
          <m:r>
            <m:t>τ</m:t>
          </m:r>
          <m:r>
            <m:t>]</m:t>
          </m:r>
          <m: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t>[</m:t>
          </m:r>
          <m:r>
            <m:t>n</m:t>
          </m:r>
          <m:r>
            <m:t>]</m:t>
          </m:r>
          <m:r>
            <m:t> </m:t>
          </m:r>
          <m:r>
            <m:t>x</m:t>
          </m:r>
          <m:r>
            <m:t>[</m:t>
          </m:r>
          <m:r>
            <m:t>n</m:t>
          </m:r>
          <m:r>
            <m:t>+</m:t>
          </m:r>
          <m:r>
            <m:t>τ</m:t>
          </m:r>
          <m:r>
            <m:t>]</m:t>
          </m:r>
        </m:oMath>
      </m:oMathPara>
    </w:p>
    <w:p>
      <w:pPr>
        <w:pStyle w:val="FirstParagraph"/>
      </w:pPr>
      <w:r>
        <w:t xml:space="preserve">Si la señal es periódica de periodo</w:t>
      </w:r>
      <w:r>
        <w:t xml:space="preserve"> </w:t>
      </w:r>
      <m:oMath>
        <m:r>
          <m:t>T</m:t>
        </m:r>
      </m:oMath>
      <w:r>
        <w:t xml:space="preserve">, presenta un máximo en</w:t>
      </w:r>
      <w:r>
        <w:t xml:space="preserve"> </w:t>
      </w:r>
      <m:oMath>
        <m:r>
          <m:t>τ</m:t>
        </m:r>
        <m:r>
          <m:t>=</m:t>
        </m:r>
        <m:r>
          <m:t>T</m:t>
        </m:r>
      </m:oMath>
      <w:r>
        <w:t xml:space="preserve">. Se calcula por</w:t>
      </w:r>
      <w:r>
        <w:t xml:space="preserve"> </w:t>
      </w:r>
      <w:r>
        <w:t xml:space="preserve">el teorema de Wiener–Khinchin, que la reduce a</w:t>
      </w:r>
      <w:r>
        <w:t xml:space="preserve"> </w:t>
      </w:r>
      <m:oMath>
        <m:r>
          <m:t>O</m:t>
        </m:r>
        <m:r>
          <m:t>(</m:t>
        </m:r>
        <m:r>
          <m:t>N</m:t>
        </m:r>
        <m:r>
          <m:rPr>
            <m:nor/>
            <m:sty m:val="p"/>
          </m:rPr>
          <m:t>log</m:t>
        </m:r>
        <m:r>
          <m:t>N</m:t>
        </m:r>
        <m: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=</m:t>
          </m:r>
          <m:sSup>
            <m:e>
              <m:r>
                <m:rPr>
                  <m:sty m:val="p"/>
                  <m:scr m:val="script"/>
                </m:rPr>
                <m:t>F</m:t>
              </m:r>
            </m:e>
            <m:sup>
              <m:r>
                <m:t>−</m:t>
              </m:r>
              <m:r>
                <m:t>1</m:t>
              </m:r>
            </m:sup>
          </m:sSup>
          <m:d>
            <m:dPr>
              <m:begChr m:val="{"/>
              <m:endChr m:val="}"/>
              <m:grow/>
            </m:dPr>
            <m:e>
              <m:r>
                <m:t>|</m:t>
              </m:r>
              <m:r>
                <m:t>X</m:t>
              </m:r>
              <m:r>
                <m:t>[</m:t>
              </m:r>
              <m:r>
                <m:t>k</m:t>
              </m:r>
              <m:r>
                <m:t>]</m:t>
              </m:r>
              <m:sSup>
                <m:e>
                  <m:r>
                    <m:t>|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Su problema, medido: existen máximos en</w:t>
      </w:r>
      <w:r>
        <w:t xml:space="preserve"> </w:t>
      </w:r>
      <w:r>
        <w:rPr>
          <w:b/>
        </w:rPr>
        <w:t xml:space="preserve">todos los múltiplos</w:t>
      </w:r>
      <w:r>
        <w:t xml:space="preserve"> </w:t>
      </w:r>
      <w:r>
        <w:t xml:space="preserve">del periodo, y con una</w:t>
      </w:r>
      <w:r>
        <w:t xml:space="preserve"> </w:t>
      </w:r>
      <w:r>
        <w:t xml:space="preserve">fundamental débil frente a su armónico el método responde el doble de la frecuencia real</w:t>
      </w:r>
      <w:r>
        <w:t xml:space="preserve"> </w:t>
      </w:r>
      <w:r>
        <w:t xml:space="preserve">—el error de octava— y lo hace con confianza alta, de modo que el error no es detectable</w:t>
      </w:r>
      <w:r>
        <w:t xml:space="preserve"> </w:t>
      </w:r>
      <w:r>
        <w:t xml:space="preserve">desde su propia salida.</w:t>
      </w:r>
    </w:p>
    <w:p>
      <w:pPr>
        <w:pStyle w:val="BodyText"/>
      </w:pPr>
      <w:r>
        <w:rPr>
          <w:b/>
        </w:rPr>
        <w:t xml:space="preserve">Función de diferencia.</w:t>
      </w:r>
      <w:r>
        <w:t xml:space="preserve"> </w:t>
      </w:r>
      <w:r>
        <w:t xml:space="preserve">El algoritmo YIN mide cuánto se</w:t>
      </w:r>
      <w:r>
        <w:t xml:space="preserve"> </w:t>
      </w:r>
      <w:r>
        <w:rPr>
          <w:b/>
        </w:rPr>
        <w:t xml:space="preserve">diferencia</w:t>
      </w:r>
      <w:r>
        <w:t xml:space="preserve"> </w:t>
      </w:r>
      <w:r>
        <w:t xml:space="preserve">la señal de sí</w:t>
      </w:r>
      <w:r>
        <w:t xml:space="preserve"> </w:t>
      </w:r>
      <w:r>
        <w:t xml:space="preserve">misma desplazada, en lugar de cuánto se parece: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[</m:t>
          </m:r>
          <m:r>
            <m:t>τ</m:t>
          </m:r>
          <m:r>
            <m:t>]</m:t>
          </m:r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j</m:t>
              </m:r>
              <m:r>
                <m:t>=</m:t>
              </m:r>
              <m:r>
                <m:t>0</m:t>
              </m:r>
            </m:sub>
            <m:sup>
              <m:r>
                <m:t>W</m:t>
              </m:r>
              <m:r>
                <m:t>−</m:t>
              </m:r>
              <m:r>
                <m:t>1</m:t>
              </m:r>
            </m:sup>
            <m:e>
              <m:sSup>
                <m:e>
                  <m:d>
                    <m:dPr>
                      <m:begChr m:val="(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t>[</m:t>
                      </m:r>
                      <m:r>
                        <m:t>j</m:t>
                      </m:r>
                      <m:r>
                        <m:t>]</m:t>
                      </m:r>
                      <m:r>
                        <m:t>−</m:t>
                      </m:r>
                      <m:r>
                        <m:t>x</m:t>
                      </m:r>
                      <m:r>
                        <m:t>[</m:t>
                      </m:r>
                      <m:r>
                        <m:t>j</m:t>
                      </m:r>
                      <m:r>
                        <m:t>+</m:t>
                      </m:r>
                      <m:r>
                        <m:t>τ</m:t>
                      </m:r>
                      <m:r>
                        <m:t>]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Buscar mínimos en lugar de máximos evita el sesgo hacia desfases cortos que aparece</w:t>
      </w:r>
      <w:r>
        <w:t xml:space="preserve"> </w:t>
      </w:r>
      <w:r>
        <w:t xml:space="preserve">cuando la amplitud varía dentro de la trama. Desarrollando el cuadrado, también se</w:t>
      </w:r>
      <w:r>
        <w:t xml:space="preserve"> </w:t>
      </w:r>
      <w:r>
        <w:t xml:space="preserve">calcula mediante transformada.</w:t>
      </w:r>
    </w:p>
    <w:p>
      <w:pPr>
        <w:pStyle w:val="BodyText"/>
      </w:pPr>
      <w:r>
        <w:rPr>
          <w:b/>
        </w:rPr>
        <w:t xml:space="preserve">Normalización por la media acumulada.</w:t>
      </w:r>
      <w:r>
        <w:t xml:space="preserve"> </w:t>
      </w:r>
      <w:r>
        <w:t xml:space="preserve">Es el paso decisivo: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′</m:t>
          </m:r>
          <m:r>
            <m:t>[</m:t>
          </m:r>
          <m:r>
            <m:t>τ</m:t>
          </m:r>
          <m:r>
            <m:t>]</m:t>
          </m:r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τ</m:t>
                    </m:r>
                    <m:r>
                      <m:t>=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[</m:t>
                        </m:r>
                        <m:r>
                          <m:t>τ</m:t>
                        </m:r>
                        <m:r>
                          <m:t>]</m:t>
                        </m:r>
                      </m:num>
                      <m:den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τ</m:t>
                            </m:r>
                          </m:den>
                        </m:f>
                        <m:nary>
                          <m:naryPr>
                            <m:chr m:val="∑"/>
                            <m:limLoc m:val="undOvr"/>
                            <m:subHide m:val="0"/>
                            <m:supHide m:val="0"/>
                          </m:naryPr>
                          <m:sub>
                            <m:r>
                              <m:t>j</m:t>
                            </m:r>
                            <m: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τ</m:t>
                            </m:r>
                          </m:sup>
                          <m:e>
                            <m:r>
                              <m:t>d</m:t>
                            </m:r>
                          </m:e>
                        </m:nary>
                        <m:r>
                          <m:t>[</m:t>
                        </m:r>
                        <m:r>
                          <m:t>j</m:t>
                        </m:r>
                        <m:r>
                          <m:t>]</m:t>
                        </m:r>
                      </m:den>
                    </m:f>
                  </m:e>
                  <m:e>
                    <m:r>
                      <m:t>τ</m:t>
                    </m:r>
                    <m:r>
                      <m:t>&gt;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Cada desfase se compara contra el promedio de todos los anteriores. Al llegar a</w:t>
      </w:r>
      <w:r>
        <w:t xml:space="preserve"> </w:t>
      </w:r>
      <m:oMath>
        <m:r>
          <m:t>2</m:t>
        </m:r>
        <m:r>
          <m:t>T</m:t>
        </m:r>
      </m:oMath>
      <w:r>
        <w:t xml:space="preserve"> </w:t>
      </w:r>
      <w:r>
        <w:t xml:space="preserve">ese</w:t>
      </w:r>
      <w:r>
        <w:t xml:space="preserve"> </w:t>
      </w:r>
      <w:r>
        <w:t xml:space="preserve">promedio ya incluye el mínimo profundo de</w:t>
      </w:r>
      <w:r>
        <w:t xml:space="preserve"> </w:t>
      </w:r>
      <m:oMath>
        <m:r>
          <m:t>T</m:t>
        </m:r>
      </m:oMath>
      <w:r>
        <w:t xml:space="preserve">, de manera que un múltiplo deja de competir</w:t>
      </w:r>
      <w:r>
        <w:t xml:space="preserve"> </w:t>
      </w:r>
      <w:r>
        <w:t xml:space="preserve">de igual a igual con el periodo verdadero. Medido sobre el caso patológico —fundamental</w:t>
      </w:r>
      <w:r>
        <w:t xml:space="preserve"> </w:t>
      </w:r>
      <w:r>
        <w:t xml:space="preserve">6.7 veces más débil que su segundo armónico—,</w:t>
      </w:r>
      <w:r>
        <w:t xml:space="preserve"> </w:t>
      </w:r>
      <m:oMath>
        <m:r>
          <m:t>d</m:t>
        </m:r>
        <m:r>
          <m:t>′</m:t>
        </m:r>
        <m:r>
          <m:t>[</m:t>
        </m:r>
        <m:r>
          <m:t>T</m:t>
        </m:r>
        <m:r>
          <m:t>]</m:t>
        </m:r>
        <m:r>
          <m:t>=</m:t>
        </m:r>
        <m:r>
          <m:t>0.00000</m:t>
        </m:r>
      </m:oMath>
      <w:r>
        <w:t xml:space="preserve"> </w:t>
      </w:r>
      <w:r>
        <w:t xml:space="preserve">frente a</w:t>
      </w:r>
      <w:r>
        <w:t xml:space="preserve"> </w:t>
      </w:r>
      <m:oMath>
        <m:r>
          <m:t>d</m:t>
        </m:r>
        <m:r>
          <m:t>′</m:t>
        </m:r>
        <m:r>
          <m:t>[</m:t>
        </m:r>
        <m:r>
          <m:t>T</m:t>
        </m:r>
        <m:r>
          <m:t>/</m:t>
        </m:r>
        <m:r>
          <m:t>2</m:t>
        </m:r>
        <m:r>
          <m:t>]</m:t>
        </m:r>
        <m:r>
          <m:t>=</m:t>
        </m:r>
        <m:r>
          <m:t>0.04369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Umbral y decisión de diseño.</w:t>
      </w:r>
      <w:r>
        <w:t xml:space="preserve"> </w:t>
      </w:r>
      <w:r>
        <w:t xml:space="preserve">Se toma el</w:t>
      </w:r>
      <w:r>
        <w:t xml:space="preserve"> </w:t>
      </w:r>
      <w:r>
        <w:rPr>
          <w:b/>
        </w:rPr>
        <w:t xml:space="preserve">primer</w:t>
      </w:r>
      <w:r>
        <w:t xml:space="preserve"> </w:t>
      </w:r>
      <w:r>
        <w:t xml:space="preserve">desfase que baja del umbral, no el</w:t>
      </w:r>
      <w:r>
        <w:t xml:space="preserve"> </w:t>
      </w:r>
      <w:r>
        <w:t xml:space="preserve">mínimo global; sin esa regla un múltiplo ligeramente más profundo volvería a imponerse.</w:t>
      </w:r>
    </w:p>
    <w:p>
      <w:pPr>
        <w:pStyle w:val="BodyText"/>
      </w:pPr>
      <w:r>
        <w:t xml:space="preserve">El artículo original propone 0.1. Este proyecto emplea</w:t>
      </w:r>
      <w:r>
        <w:t xml:space="preserve"> </w:t>
      </w:r>
      <w:r>
        <w:rPr>
          <w:b/>
        </w:rPr>
        <w:t xml:space="preserve">dos umbrales distintos</w:t>
      </w:r>
      <w:r>
        <w:t xml:space="preserve">, y la</w:t>
      </w:r>
      <w:r>
        <w:t xml:space="preserve"> </w:t>
      </w:r>
      <w:r>
        <w:t xml:space="preserve">separación es una decisión deliberada:</w:t>
      </w:r>
    </w:p>
    <w:tbl>
      <w:tblPr>
        <w:tblStyle w:val="Table"/>
        <w:tblW w:type="pct" w:w="5000.0"/>
        <w:tblLook w:firstRow="1"/>
      </w:tblPr>
      <w:tblGrid>
        <w:gridCol w:w="2376"/>
        <w:gridCol w:w="3168"/>
        <w:gridCol w:w="23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Umbral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Valor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Determinar</w:t>
            </w:r>
            <w:r>
              <w:t xml:space="preserve"> </w:t>
            </w:r>
            <w:r>
              <w:rPr>
                <w:b/>
              </w:rPr>
              <w:t xml:space="preserve">qué frecuencia</w:t>
            </w:r>
            <w:r>
              <w:t xml:space="preserve"> </w:t>
            </w:r>
            <w:r>
              <w:t xml:space="preserve">es</w:t>
            </w:r>
          </w:p>
        </w:tc>
        <w:tc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p>
            <w:pPr>
              <w:pStyle w:val="Compact"/>
              <w:jc w:val="left"/>
            </w:pPr>
            <w:r>
              <w:t xml:space="preserve">Calibrado por medición: con 0.1 el valle falso del armónico (0.044) también califica y, por la regla del primero, se impone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Decidir</w:t>
            </w:r>
            <w:r>
              <w:t xml:space="preserve"> </w:t>
            </w:r>
            <w:r>
              <w:rPr>
                <w:b/>
              </w:rPr>
              <w:t xml:space="preserve">si hay periodicidad</w:t>
            </w:r>
          </w:p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Aplicado a la detección de actividad de voz</w:t>
            </w:r>
          </w:p>
        </w:tc>
      </w:tr>
    </w:tbl>
    <w:p>
      <w:pPr>
        <w:pStyle w:val="BodyText"/>
      </w:pPr>
      <w:r>
        <w:t xml:space="preserve">Unificar ambos, como se hizo en una primera versión, rechazaba por completo el habla de</w:t>
      </w:r>
      <w:r>
        <w:t xml:space="preserve"> </w:t>
      </w:r>
      <w:r>
        <w:t xml:space="preserve">dos de las primeras cuatro grabaciones reales. Aflojar el umbral de detección no tiene</w:t>
      </w:r>
      <w:r>
        <w:t xml:space="preserve"> </w:t>
      </w:r>
      <w:r>
        <w:t xml:space="preserve">costo apreciable: el ruido de banda ancha presenta 0 % de tramas sonoras para cualquier</w:t>
      </w:r>
      <w:r>
        <w:t xml:space="preserve"> </w:t>
      </w:r>
      <w:r>
        <w:t xml:space="preserve">valor entre 0.02 y 0.30.</w:t>
      </w:r>
    </w:p>
    <w:p>
      <w:pPr>
        <w:pStyle w:val="BodyText"/>
      </w:pPr>
      <w:r>
        <w:rPr>
          <w:b/>
        </w:rPr>
        <w:t xml:space="preserve">Interpolación parabólica.</w:t>
      </w:r>
      <w:r>
        <w:t xml:space="preserve"> </w:t>
      </w:r>
      <w:r>
        <w:t xml:space="preserve">El vértice de la parábola que pasa por los tres puntos</w:t>
      </w:r>
      <w:r>
        <w:t xml:space="preserve"> </w:t>
      </w:r>
      <w:r>
        <w:t xml:space="preserve">alrededor del mínimo: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τ</m:t>
              </m:r>
            </m:e>
            <m:sup>
              <m:r>
                <m:t>*</m:t>
              </m:r>
            </m:sup>
          </m:sSup>
          <m:r>
            <m:t>=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r>
            <m:t>+</m:t>
          </m:r>
          <m:f>
            <m:fPr>
              <m:type m:val="bar"/>
            </m:fPr>
            <m:num>
              <m:r>
                <m:t>d</m:t>
              </m:r>
              <m:r>
                <m:t>′</m:t>
              </m:r>
              <m:r>
                <m:t>[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r>
                <m:t>−</m:t>
              </m:r>
              <m:r>
                <m:t>1</m:t>
              </m:r>
              <m:r>
                <m:t>]</m:t>
              </m:r>
              <m:r>
                <m:t>−</m:t>
              </m:r>
              <m:r>
                <m:t>d</m:t>
              </m:r>
              <m:r>
                <m:t>′</m:t>
              </m:r>
              <m:r>
                <m:t>[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r>
                <m:t>+</m:t>
              </m:r>
              <m:r>
                <m:t>1</m:t>
              </m:r>
              <m:r>
                <m:t>]</m:t>
              </m:r>
            </m:num>
            <m:den>
              <m:r>
                <m:t>2</m:t>
              </m:r>
              <m:d>
                <m:dPr>
                  <m:begChr m:val="("/>
                  <m:endChr m:val=")"/>
                  <m:grow/>
                </m:dPr>
                <m:e>
                  <m:r>
                    <m:t>d</m:t>
                  </m:r>
                  <m:r>
                    <m:t>′</m:t>
                  </m:r>
                  <m:r>
                    <m:t>[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−</m:t>
                  </m:r>
                  <m:r>
                    <m:t>1</m:t>
                  </m:r>
                  <m:r>
                    <m:t>]</m:t>
                  </m:r>
                  <m:r>
                    <m:t>−</m:t>
                  </m:r>
                  <m:r>
                    <m:t>2</m:t>
                  </m:r>
                  <m:r>
                    <m:t>d</m:t>
                  </m:r>
                  <m:r>
                    <m:t>′</m:t>
                  </m:r>
                  <m:r>
                    <m:t>[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]</m:t>
                  </m:r>
                  <m:r>
                    <m:t>+</m:t>
                  </m:r>
                  <m:r>
                    <m:t>d</m:t>
                  </m:r>
                  <m:r>
                    <m:t>′</m:t>
                  </m:r>
                  <m:r>
                    <m:t>[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+</m:t>
                  </m:r>
                  <m:r>
                    <m:t>1</m:t>
                  </m:r>
                  <m:r>
                    <m:t>]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Es lo que otorga la exactitud final: a 16 kHz, un tono de 200 Hz tiene un periodo de 80</w:t>
      </w:r>
      <w:r>
        <w:t xml:space="preserve"> </w:t>
      </w:r>
      <w:r>
        <w:t xml:space="preserve">muestras, y quedarse con el desfase entero erraría hasta media muestra.</w:t>
      </w:r>
      <w:r>
        <w:t xml:space="preserve"> </w:t>
      </w:r>
      <w:r>
        <w:rPr>
          <w:b/>
        </w:rPr>
        <w:t xml:space="preserve">Peor error</w:t>
      </w:r>
      <w:r>
        <w:rPr>
          <w:b/>
        </w:rPr>
        <w:t xml:space="preserve"> </w:t>
      </w:r>
      <w:r>
        <w:rPr>
          <w:b/>
        </w:rPr>
        <w:t xml:space="preserve">medido: 0.115 Hz</w:t>
      </w:r>
      <w:r>
        <w:t xml:space="preserve"> </w:t>
      </w:r>
      <w:r>
        <w:t xml:space="preserve">en el rango de 70 a 390 Hz, frente al criterio de 3 Hz.</w:t>
      </w:r>
    </w:p>
    <w:p>
      <w:pPr>
        <w:pStyle w:val="BodyText"/>
      </w:pPr>
      <w:r>
        <w:t xml:space="preserve">La confianza se define como</w:t>
      </w:r>
      <w:r>
        <w:t xml:space="preserve"> </w:t>
      </w:r>
      <m:oMath>
        <m:r>
          <m:t>1</m:t>
        </m:r>
        <m:r>
          <m:t>−</m:t>
        </m:r>
        <m:r>
          <m:t>d</m:t>
        </m:r>
        <m:r>
          <m:t>′</m:t>
        </m:r>
        <m:r>
          <m:t>[</m:t>
        </m:r>
        <m:sSup>
          <m:e>
            <m:r>
              <m:t>τ</m:t>
            </m:r>
          </m:e>
          <m:sup>
            <m:r>
              <m:t>*</m:t>
            </m:r>
          </m:sup>
        </m:sSup>
        <m:r>
          <m:t>]</m:t>
        </m:r>
      </m:oMath>
      <w:r>
        <w:t xml:space="preserve">, es decir, la periodicidad medida. A</w:t>
      </w:r>
      <w:r>
        <w:t xml:space="preserve"> </w:t>
      </w:r>
      <w:r>
        <w:t xml:space="preserve">diferencia de la altura de un pico de autocorrelación, este indicador</w:t>
      </w:r>
      <w:r>
        <w:t xml:space="preserve"> </w:t>
      </w:r>
      <w:r>
        <w:rPr>
          <w:b/>
        </w:rPr>
        <w:t xml:space="preserve">sí desciende</w:t>
      </w:r>
      <w:r>
        <w:t xml:space="preserve"> </w:t>
      </w:r>
      <w:r>
        <w:t xml:space="preserve">cuando la estimación se degrada.</w:t>
      </w:r>
    </w:p>
    <w:p>
      <w:pPr>
        <w:pStyle w:val="Heading3"/>
      </w:pPr>
      <w:bookmarkStart w:id="47" w:name="X23c1fd2910978890457659e21a304a0f393d210"/>
      <w:r>
        <w:t xml:space="preserve">5.7 Comparación mediante alineamiento temporal dinámico</w:t>
      </w:r>
      <w:bookmarkEnd w:id="47"/>
    </w:p>
    <w:p>
      <w:pPr>
        <w:pStyle w:val="FirstParagraph"/>
      </w:pPr>
      <w:r>
        <w:rPr>
          <w:b/>
        </w:rPr>
        <w:t xml:space="preserve">El problema.</w:t>
      </w:r>
      <w:r>
        <w:t xml:space="preserve"> </w:t>
      </w:r>
      <w:r>
        <w:t xml:space="preserve">Dos personas nunca dicen la misma frase a la misma velocidad. Comparar</w:t>
      </w:r>
      <w:r>
        <w:t xml:space="preserve"> </w:t>
      </w:r>
      <w:r>
        <w:t xml:space="preserve">las secuencias de coeficientes trama a trama mediría quién habla más rápido.</w:t>
      </w:r>
    </w:p>
    <w:p>
      <w:pPr>
        <w:pStyle w:val="BodyText"/>
      </w:pPr>
      <w:r>
        <w:rPr>
          <w:b/>
        </w:rPr>
        <w:t xml:space="preserve">La recurrencia.</w:t>
      </w:r>
      <w:r>
        <w:t xml:space="preserve"> </w:t>
      </w:r>
      <w:r>
        <w:t xml:space="preserve">El alineamiento temporal dinámico busca la correspondencia óptima</w:t>
      </w:r>
      <w:r>
        <w:t xml:space="preserve"> </w:t>
      </w:r>
      <w:r>
        <w:t xml:space="preserve">entre ambas líneas de tiempo: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[</m:t>
          </m:r>
          <m:r>
            <m:t>i</m:t>
          </m:r>
          <m:r>
            <m:t>,</m:t>
          </m:r>
          <m:r>
            <m:t>j</m:t>
          </m:r>
          <m:r>
            <m:t>]</m:t>
          </m:r>
          <m:r>
            <m:t>=</m:t>
          </m:r>
          <m:r>
            <m:t>d</m:t>
          </m:r>
          <m:r>
            <m:t>(</m:t>
          </m:r>
          <m:r>
            <m:t>i</m:t>
          </m:r>
          <m:r>
            <m:t>,</m:t>
          </m:r>
          <m:r>
            <m:t>j</m:t>
          </m:r>
          <m:r>
            <m:t>)</m:t>
          </m:r>
          <m:r>
            <m:t>+</m:t>
          </m:r>
          <m:r>
            <m:rPr>
              <m:nor/>
              <m:sty m:val="p"/>
            </m:rPr>
            <m:t>min</m:t>
          </m:r>
          <m:r>
            <m:t>(</m:t>
          </m:r>
          <m:r>
            <m:t>D</m:t>
          </m:r>
          <m:r>
            <m:t>[</m:t>
          </m:r>
          <m:r>
            <m:t>i</m:t>
          </m:r>
          <m:r>
            <m:t>−</m:t>
          </m:r>
          <m:r>
            <m:t>1</m:t>
          </m:r>
          <m:r>
            <m:t>,</m:t>
          </m:r>
          <m:r>
            <m:t>j</m:t>
          </m:r>
          <m:r>
            <m:t>]</m:t>
          </m:r>
          <m:r>
            <m:t>,</m:t>
          </m:r>
          <m:r>
            <m:t> </m:t>
          </m:r>
          <m:r>
            <m:t>D</m:t>
          </m:r>
          <m:r>
            <m:t>[</m:t>
          </m:r>
          <m:r>
            <m:t>i</m:t>
          </m:r>
          <m:r>
            <m:t>,</m:t>
          </m:r>
          <m:r>
            <m:t>j</m:t>
          </m:r>
          <m:r>
            <m:t>−</m:t>
          </m:r>
          <m:r>
            <m:t>1</m:t>
          </m:r>
          <m:r>
            <m:t>]</m:t>
          </m:r>
          <m:r>
            <m:t>,</m:t>
          </m:r>
          <m:r>
            <m:t> </m:t>
          </m:r>
          <m:r>
            <m:t>D</m:t>
          </m:r>
          <m:r>
            <m:t>[</m:t>
          </m:r>
          <m:r>
            <m:t>i</m:t>
          </m:r>
          <m:r>
            <m:t>−</m:t>
          </m:r>
          <m:r>
            <m:t>1</m:t>
          </m:r>
          <m:r>
            <m:t>,</m:t>
          </m:r>
          <m:r>
            <m:t>j</m:t>
          </m:r>
          <m:r>
            <m:t>−</m:t>
          </m:r>
          <m:r>
            <m:t>1</m:t>
          </m:r>
          <m:r>
            <m:t>]</m:t>
          </m:r>
          <m:r>
            <m:t>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d</m:t>
        </m:r>
        <m:r>
          <m:t>(</m:t>
        </m:r>
        <m:r>
          <m:t>i</m:t>
        </m:r>
        <m:r>
          <m:t>,</m:t>
        </m:r>
        <m:r>
          <m:t>j</m:t>
        </m:r>
        <m:r>
          <m:t>)</m:t>
        </m:r>
      </m:oMath>
      <w:r>
        <w:t xml:space="preserve"> </w:t>
      </w:r>
      <w:r>
        <w:t xml:space="preserve">es la distancia euclídea entre la trama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 usuario y la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 la</w:t>
      </w:r>
      <w:r>
        <w:t xml:space="preserve"> </w:t>
      </w:r>
      <w:r>
        <w:t xml:space="preserve">referencia. Los tres términos del mínimo corresponden a los tres movimientos permitidos:</w:t>
      </w:r>
      <w:r>
        <w:t xml:space="preserve"> </w:t>
      </w:r>
      <w:r>
        <w:t xml:space="preserve">el usuario alargó, acortó, o ambos van al mismo ritmo. El camino de menor costo es</w:t>
      </w:r>
      <w:r>
        <w:t xml:space="preserve"> </w:t>
      </w:r>
      <w:r>
        <w:rPr>
          <w:b/>
        </w:rPr>
        <w:t xml:space="preserve">monótono</w:t>
      </w:r>
      <w:r>
        <w:t xml:space="preserve"> </w:t>
      </w:r>
      <w:r>
        <w:t xml:space="preserve">—el tiempo no retrocede— y</w:t>
      </w:r>
      <w:r>
        <w:t xml:space="preserve"> </w:t>
      </w:r>
      <w:r>
        <w:rPr>
          <w:b/>
        </w:rPr>
        <w:t xml:space="preserve">continuo</w:t>
      </w:r>
      <w:r>
        <w:t xml:space="preserve"> </w:t>
      </w:r>
      <w:r>
        <w:t xml:space="preserve">—no se omiten tramas—, propiedades</w:t>
      </w:r>
      <w:r>
        <w:t xml:space="preserve"> </w:t>
      </w:r>
      <w:r>
        <w:t xml:space="preserve">que se desprenden de la propia recurrencia.</w:t>
      </w:r>
    </w:p>
    <w:p>
      <w:pPr>
        <w:pStyle w:val="BodyText"/>
      </w:pPr>
      <w:r>
        <w:t xml:space="preserve">La distancia se normaliza por la longitud del camino, de modo que frases de distinta</w:t>
      </w:r>
      <w:r>
        <w:t xml:space="preserve"> </w:t>
      </w:r>
      <w:r>
        <w:t xml:space="preserve">duración resulten comparables: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D</m:t>
              </m:r>
            </m:e>
          </m:acc>
          <m:r>
            <m:t>=</m:t>
          </m:r>
          <m:f>
            <m:fPr>
              <m:type m:val="bar"/>
            </m:fPr>
            <m:num>
              <m:r>
                <m:t>D</m:t>
              </m:r>
              <m:r>
                <m:t>[</m:t>
              </m:r>
              <m:r>
                <m:t>n</m:t>
              </m:r>
              <m:r>
                <m:t>−</m:t>
              </m:r>
              <m:r>
                <m:t>1</m:t>
              </m:r>
              <m:r>
                <m:t>,</m:t>
              </m:r>
              <m:r>
                <m:t>m</m:t>
              </m:r>
              <m:r>
                <m:t>−</m:t>
              </m:r>
              <m:r>
                <m:t>1</m:t>
              </m:r>
              <m:r>
                <m:t>]</m:t>
              </m:r>
            </m:num>
            <m:den>
              <m:r>
                <m:t>|</m:t>
              </m:r>
              <m:r>
                <m:rPr>
                  <m:nor/>
                  <m:sty m:val="p"/>
                </m:rPr>
                <m:t>camino</m:t>
              </m:r>
              <m:r>
                <m:t>|</m:t>
              </m:r>
            </m:den>
          </m:f>
        </m:oMath>
      </m:oMathPara>
    </w:p>
    <w:p>
      <w:pPr>
        <w:pStyle w:val="FirstParagraph"/>
      </w:pPr>
      <w:r>
        <w:rPr>
          <w:b/>
        </w:rPr>
        <w:t xml:space="preserve">Restricción de Sakoe–Chiba.</w:t>
      </w:r>
      <w:r>
        <w:t xml:space="preserve"> </w:t>
      </w:r>
      <w:r>
        <w:t xml:space="preserve">Sin límite, el alineamiento puede deformar el tiempo lo</w:t>
      </w:r>
      <w:r>
        <w:t xml:space="preserve"> </w:t>
      </w:r>
      <w:r>
        <w:t xml:space="preserve">que haga falta y emparejar una sílaba con otra muy posterior. Se acota la desviación</w:t>
      </w:r>
      <w:r>
        <w:t xml:space="preserve"> </w:t>
      </w:r>
      <w:r>
        <w:t xml:space="preserve">respecto de la diagonal a un 15 % de la secuencia más larga.</w:t>
      </w:r>
    </w:p>
    <w:p>
      <w:pPr>
        <w:pStyle w:val="BodyText"/>
      </w:pPr>
      <w:r>
        <w:rPr>
          <w:b/>
        </w:rPr>
        <w:t xml:space="preserve">Normalización cepstral.</w:t>
      </w:r>
      <w:r>
        <w:t xml:space="preserve"> </w:t>
      </w:r>
      <w:r>
        <w:t xml:space="preserve">La referencia la genera el sintetizador de voz, de modo que</w:t>
      </w:r>
      <w:r>
        <w:t xml:space="preserve"> </w:t>
      </w:r>
      <w:r>
        <w:t xml:space="preserve">usuario y referencia son</w:t>
      </w:r>
      <w:r>
        <w:t xml:space="preserve"> </w:t>
      </w:r>
      <w:r>
        <w:rPr>
          <w:b/>
        </w:rPr>
        <w:t xml:space="preserve">siempre</w:t>
      </w:r>
      <w:r>
        <w:t xml:space="preserve"> </w:t>
      </w:r>
      <w:r>
        <w:t xml:space="preserve">hablantes distintos. Lo que los diferencia es sobre</w:t>
      </w:r>
      <w:r>
        <w:t xml:space="preserve"> </w:t>
      </w:r>
      <w:r>
        <w:t xml:space="preserve">todo una inclinación espectral constante a lo largo del enunciado —longitud del tracto</w:t>
      </w:r>
      <w:r>
        <w:t xml:space="preserve"> </w:t>
      </w:r>
      <w:r>
        <w:t xml:space="preserve">vocal, tono, micrófono—, y esa componente constante es la media. Restarla deja lo que</w:t>
      </w:r>
      <w:r>
        <w:t xml:space="preserve"> </w:t>
      </w:r>
      <w:r>
        <w:t xml:space="preserve">varía dentro de la frase, que es la secuencia de fonemas: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sub>
              <m:r>
                <m:t>i</m:t>
              </m:r>
            </m:sub>
          </m:sSub>
          <m:r>
            <m:t>[</m:t>
          </m:r>
          <m:r>
            <m:t>m</m:t>
          </m:r>
          <m:r>
            <m:t>]</m:t>
          </m:r>
          <m:r>
            <m:t>=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[</m:t>
          </m:r>
          <m:r>
            <m:t>m</m:t>
          </m:r>
          <m:r>
            <m:t>]</m:t>
          </m:r>
          <m: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0"/>
              <m:supHide m:val="1"/>
            </m:naryPr>
            <m:sub>
              <m:r>
                <m:t>m</m:t>
              </m:r>
              <m:r>
                <m:t>′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[</m:t>
          </m:r>
          <m:r>
            <m:t>m</m:t>
          </m:r>
          <m:r>
            <m:t>′</m:t>
          </m:r>
          <m:r>
            <m:t>]</m:t>
          </m:r>
        </m:oMath>
      </m:oMathPara>
    </w:p>
    <w:p>
      <w:pPr>
        <w:pStyle w:val="FirstParagraph"/>
      </w:pPr>
      <w:r>
        <w:t xml:space="preserve">Medido sobre frases de tres vocales sintéticas: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Peor caso bien pronunciado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Mejor caso mal pronunciado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 normalizar</w:t>
            </w:r>
          </w:p>
        </w:tc>
        <w:tc>
          <w:p>
            <w:pPr>
              <w:pStyle w:val="Compact"/>
              <w:jc w:val="right"/>
            </w:pPr>
            <w:r>
              <w:t xml:space="preserve">39.39</w:t>
            </w:r>
          </w:p>
        </w:tc>
        <w:tc>
          <w:p>
            <w:pPr>
              <w:pStyle w:val="Compact"/>
              <w:jc w:val="right"/>
            </w:pPr>
            <w:r>
              <w:t xml:space="preserve">11.66 — las clases se solapan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Normalizado</w:t>
            </w:r>
          </w:p>
        </w:tc>
        <w:tc>
          <w:p>
            <w:pPr>
              <w:pStyle w:val="Compact"/>
              <w:jc w:val="right"/>
            </w:pPr>
            <w:r>
              <w:t xml:space="preserve">6.45</w:t>
            </w:r>
          </w:p>
        </w:tc>
        <w:tc>
          <w:p>
            <w:pPr>
              <w:pStyle w:val="Compact"/>
              <w:jc w:val="right"/>
            </w:pPr>
            <w:r>
              <w:t xml:space="preserve">17.91 — separadas por un factor de 2.8</w:t>
            </w:r>
          </w:p>
        </w:tc>
      </w:tr>
    </w:tbl>
    <w:p>
      <w:pPr>
        <w:pStyle w:val="BodyText"/>
      </w:pPr>
      <w:r>
        <w:t xml:space="preserve">Sin esta normalización, una pronunciación</w:t>
      </w:r>
      <w:r>
        <w:t xml:space="preserve"> </w:t>
      </w:r>
      <w:r>
        <w:rPr>
          <w:b/>
        </w:rPr>
        <w:t xml:space="preserve">correcta con otra voz</w:t>
      </w:r>
      <w:r>
        <w:t xml:space="preserve"> </w:t>
      </w:r>
      <w:r>
        <w:t xml:space="preserve">puntúa</w:t>
      </w:r>
      <w:r>
        <w:t xml:space="preserve"> </w:t>
      </w:r>
      <w:r>
        <w:rPr>
          <w:b/>
        </w:rPr>
        <w:t xml:space="preserve">peor</w:t>
      </w:r>
      <w:r>
        <w:t xml:space="preserve"> </w:t>
      </w:r>
      <w:r>
        <w:t xml:space="preserve">que</w:t>
      </w:r>
      <w:r>
        <w:t xml:space="preserve"> </w:t>
      </w:r>
      <w:r>
        <w:t xml:space="preserve">una</w:t>
      </w:r>
      <w:r>
        <w:t xml:space="preserve"> </w:t>
      </w:r>
      <w:r>
        <w:rPr>
          <w:b/>
        </w:rPr>
        <w:t xml:space="preserve">equivocada con la misma voz</w:t>
      </w:r>
      <w:r>
        <w:t xml:space="preserve">. No debe aplicarse a sonidos sostenidos: en una señal</w:t>
      </w:r>
      <w:r>
        <w:t xml:space="preserve"> </w:t>
      </w:r>
      <w:r>
        <w:t xml:space="preserve">estacionaria la media</w:t>
      </w:r>
      <w:r>
        <w:t xml:space="preserve"> </w:t>
      </w:r>
      <w:r>
        <w:rPr>
          <w:i/>
        </w:rPr>
        <w:t xml:space="preserve">es</w:t>
      </w:r>
      <w:r>
        <w:t xml:space="preserve"> </w:t>
      </w:r>
      <w:r>
        <w:t xml:space="preserve">la señal, y restarla borra la información.</w:t>
      </w:r>
    </w:p>
    <w:p>
      <w:pPr>
        <w:pStyle w:val="BodyText"/>
      </w:pPr>
      <w:r>
        <w:rPr>
          <w:b/>
        </w:rPr>
        <w:t xml:space="preserve">Del costo a la puntuación.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=</m:t>
          </m:r>
          <m:r>
            <m:t>100</m:t>
          </m:r>
          <m:r>
            <m:t>⋅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t>(</m:t>
              </m:r>
              <m:acc>
                <m:accPr>
                  <m:chr m:val="‾"/>
                </m:accPr>
                <m:e>
                  <m:r>
                    <m:t>D</m:t>
                  </m:r>
                </m:e>
              </m:acc>
              <m:r>
                <m:t>−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t>)</m:t>
              </m:r>
              <m:r>
                <m:t>/</m:t>
              </m:r>
              <m:r>
                <m:t>λ</m:t>
              </m:r>
            </m:sup>
          </m:sSup>
          <m:r>
            <m:t>,</m:t>
          </m:r>
          <m:r>
            <m:t>  </m:t>
          </m:r>
          <m:r>
            <m:t>λ</m:t>
          </m:r>
          <m:r>
            <m:t>=</m:t>
          </m:r>
          <m:r>
            <m:t>20</m:t>
          </m:r>
          <m: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t>=</m:t>
          </m:r>
          <m:r>
            <m:t>7.08</m:t>
          </m:r>
        </m:oMath>
      </m:oMathPara>
    </w:p>
    <w:p>
      <w:pPr>
        <w:pStyle w:val="FirstParagraph"/>
      </w:pPr>
      <w:r>
        <w:t xml:space="preserve">La exponencial está acotada por construcción —nunca resulta negativa ni supera 100, sin</w:t>
      </w:r>
      <w:r>
        <w:t xml:space="preserve"> </w:t>
      </w:r>
      <w:r>
        <w:t xml:space="preserve">necesidad de recortes— y presenta mayor pendiente cerca de cero, que es donde conviene</w:t>
      </w:r>
      <w:r>
        <w:t xml:space="preserve"> </w:t>
      </w:r>
      <w:r>
        <w:t xml:space="preserve">distinguir. La constante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está calibrada con las distancias medidas.</w:t>
      </w:r>
    </w:p>
    <w:p>
      <w:pPr>
        <w:pStyle w:val="BodyText"/>
      </w:pPr>
      <w:r>
        <w:t xml:space="preserve">El término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es un</w:t>
      </w:r>
      <w:r>
        <w:t xml:space="preserve"> </w:t>
      </w:r>
      <w:r>
        <w:rPr>
          <w:b/>
        </w:rPr>
        <w:t xml:space="preserve">suelo de distancia</w:t>
      </w:r>
      <w:r>
        <w:t xml:space="preserve">, y su valor no es arbitrario: es</w:t>
      </w:r>
      <w:r>
        <w:t xml:space="preserve"> </w:t>
      </w:r>
      <w:r>
        <w:t xml:space="preserve">exactamente lo que cuesta cambiar de hablante, medido sobre cuarenta grabaciones</w:t>
      </w:r>
      <w:r>
        <w:t xml:space="preserve"> </w:t>
      </w:r>
      <w:r>
        <w:t xml:space="preserve">(sección 7.2). Comparar contra una voz sintética impone ese costo a cualquier emisión,</w:t>
      </w:r>
      <w:r>
        <w:t xml:space="preserve"> </w:t>
      </w:r>
      <w:r>
        <w:t xml:space="preserve">incluso a una pronunciada perfectamente. Descontarlo evita que un estudiante que dice la</w:t>
      </w:r>
      <w:r>
        <w:t xml:space="preserve"> </w:t>
      </w:r>
      <w:r>
        <w:t xml:space="preserve">frase bien reciba una puntuación baja por un motivo que no depende de él. La curva</w:t>
      </w:r>
      <w:r>
        <w:t xml:space="preserve"> </w:t>
      </w:r>
      <w:r>
        <w:t xml:space="preserve">teórica conserva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t>=</m:t>
        </m:r>
        <m:r>
          <m:t>0</m:t>
        </m:r>
      </m:oMath>
      <w:r>
        <w:t xml:space="preserve">; el suelo se aplica únicamente en la configuración de</w:t>
      </w:r>
      <w:r>
        <w:t xml:space="preserve"> </w:t>
      </w:r>
      <w:r>
        <w:t xml:space="preserve">producción, donde la referencia es sintética.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matriz-de-trazabilidad-de-requerimientos"/>
      <w:r>
        <w:t xml:space="preserve">6. Matriz de trazabilidad de requerimientos</w:t>
      </w:r>
      <w:bookmarkEnd w:id="48"/>
    </w:p>
    <w:p>
      <w:pPr>
        <w:pStyle w:val="FirstParagraph"/>
      </w:pPr>
      <w:r>
        <w:t xml:space="preserve">Formato exigido por el curso: identificador, descripción, prioridad, fuente, módulo,</w:t>
      </w:r>
      <w:r>
        <w:t xml:space="preserve"> </w:t>
      </w:r>
      <w:r>
        <w:t xml:space="preserve">estado, prueba de verificación y métrica. Se presenta en dos tablas por legibilidad; el</w:t>
      </w:r>
      <w:r>
        <w:t xml:space="preserve"> </w:t>
      </w:r>
      <w:r>
        <w:t xml:space="preserve">identificador es la clave que las relaciona.</w:t>
      </w:r>
    </w:p>
    <w:p>
      <w:pPr>
        <w:pStyle w:val="Heading3"/>
      </w:pPr>
      <w:bookmarkStart w:id="49" w:name="estado-por-requerimiento"/>
      <w:r>
        <w:t xml:space="preserve">6.1 Estado por requerimiento</w:t>
      </w:r>
      <w:bookmarkEnd w:id="49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RF-01</w:t>
            </w:r>
          </w:p>
        </w:tc>
        <w:tc>
          <w:p>
            <w:pPr>
              <w:pStyle w:val="Compact"/>
              <w:jc w:val="left"/>
            </w:pPr>
            <w:r>
              <w:t xml:space="preserve">Captura de micrófono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src/audio/capture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RF-02</w:t>
            </w:r>
          </w:p>
        </w:tc>
        <w:tc>
          <w:p>
            <w:pPr>
              <w:pStyle w:val="Compact"/>
              <w:jc w:val="left"/>
            </w:pPr>
            <w:r>
              <w:t xml:space="preserve">Preprocesamiento: filtrado y normalización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src/audio/dsp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RF-03</w:t>
            </w:r>
          </w:p>
        </w:tc>
        <w:tc>
          <w:p>
            <w:pPr>
              <w:pStyle w:val="Compact"/>
              <w:jc w:val="left"/>
            </w:pPr>
            <w:r>
              <w:t xml:space="preserve">Visualización de forma de onda en tiempo real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src/ui/visualizer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p>
            <w:pPr>
              <w:pStyle w:val="Compact"/>
              <w:jc w:val="left"/>
            </w:pPr>
            <w:r>
              <w:t xml:space="preserve">Reconocimiento de voz sin conexión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src/ai/asr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Implementado y verificado en ejecución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RF-05</w:t>
            </w:r>
          </w:p>
        </w:tc>
        <w:tc>
          <w:p>
            <w:pPr>
              <w:pStyle w:val="Compact"/>
              <w:jc w:val="left"/>
            </w:pPr>
            <w:r>
              <w:t xml:space="preserve">Corrección gramatical con resaltado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src/ai/grammar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src/ui/chat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Implementado y verificado en ejecución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RF-06</w:t>
            </w:r>
          </w:p>
        </w:tc>
        <w:tc>
          <w:p>
            <w:pPr>
              <w:pStyle w:val="Compact"/>
              <w:jc w:val="left"/>
            </w:pPr>
            <w:r>
              <w:t xml:space="preserve">Interfaz tipo chat con botón de micrófono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src/ui/chat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RF-07</w:t>
            </w:r>
          </w:p>
        </w:tc>
        <w:tc>
          <w:p>
            <w:pPr>
              <w:pStyle w:val="Compact"/>
              <w:jc w:val="left"/>
            </w:pPr>
            <w:r>
              <w:t xml:space="preserve">Espectrograma en tiempo real con transformada propia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src/audio/dsp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src/ui/visualizer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RF-08</w:t>
            </w:r>
          </w:p>
        </w:tc>
        <w:tc>
          <w:p>
            <w:pPr>
              <w:pStyle w:val="Compact"/>
              <w:jc w:val="left"/>
            </w:pPr>
            <w:r>
              <w:t xml:space="preserve">Estimación de frecuencia fundamental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src/audio/features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RF-09</w:t>
            </w:r>
          </w:p>
        </w:tc>
        <w:tc>
          <w:p>
            <w:pPr>
              <w:pStyle w:val="Compact"/>
              <w:jc w:val="left"/>
            </w:pPr>
            <w:r>
              <w:t xml:space="preserve">Extracción de coeficientes cepstrales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src/audio/features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Implementado y verificado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RF-10</w:t>
            </w:r>
          </w:p>
        </w:tc>
        <w:tc>
          <w:p>
            <w:pPr>
              <w:pStyle w:val="Compact"/>
              <w:jc w:val="left"/>
            </w:pPr>
            <w:r>
              <w:t xml:space="preserve">Evaluación de pronunciación frente a referencia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src/audio/comparator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src/core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src/ui/feedback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Implementado con alcance acotado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RF-11</w:t>
            </w:r>
          </w:p>
        </w:tc>
        <w:tc>
          <w:p>
            <w:pPr>
              <w:pStyle w:val="Compact"/>
              <w:jc w:val="left"/>
            </w:pPr>
            <w:r>
              <w:t xml:space="preserve">Síntesis de voz para las respuestas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src/ai/tts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RF-12</w:t>
            </w:r>
          </w:p>
        </w:tc>
        <w:tc>
          <w:p>
            <w:pPr>
              <w:pStyle w:val="Compact"/>
              <w:jc w:val="left"/>
            </w:pPr>
            <w:r>
              <w:t xml:space="preserve">Sugerencias de reformulación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src/ai/suggestions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RF-13</w:t>
            </w:r>
          </w:p>
        </w:tc>
        <w:tc>
          <w:p>
            <w:pPr>
              <w:pStyle w:val="Compact"/>
              <w:jc w:val="left"/>
            </w:pPr>
            <w:r>
              <w:t xml:space="preserve">Turno completo: habla → respuesta hablada + sugerencias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src/core/orchestrator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RF-14</w:t>
            </w:r>
          </w:p>
        </w:tc>
        <w:tc>
          <w:p>
            <w:pPr>
              <w:pStyle w:val="Compact"/>
              <w:jc w:val="left"/>
            </w:pPr>
            <w:r>
              <w:t xml:space="preserve">Aplicación web progresiva instalable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src/core</w:t>
            </w:r>
            <w:r>
              <w:t xml:space="preserve"> </w:t>
            </w:r>
            <w:r>
              <w:t xml:space="preserve">+ Workbox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RF-15</w:t>
            </w:r>
          </w:p>
        </w:tc>
        <w:tc>
          <w:p>
            <w:pPr>
              <w:pStyle w:val="Compact"/>
              <w:jc w:val="left"/>
            </w:pPr>
            <w:r>
              <w:t xml:space="preserve">Caché de modelos con descarga progresiva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t xml:space="preserve">Cache API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RF-16</w:t>
            </w:r>
          </w:p>
        </w:tc>
        <w:tc>
          <w:p>
            <w:pPr>
              <w:pStyle w:val="Compact"/>
              <w:jc w:val="left"/>
            </w:pPr>
            <w:r>
              <w:t xml:space="preserve">Todo el procesamiento en el cliente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t xml:space="preserve">Toda la aplicación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RF-17</w:t>
            </w:r>
          </w:p>
        </w:tc>
        <w:tc>
          <w:p>
            <w:pPr>
              <w:pStyle w:val="Compact"/>
              <w:jc w:val="left"/>
            </w:pPr>
            <w:r>
              <w:t xml:space="preserve">Retroalimentación visual con color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src/ui/feedback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src/ui/chat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RF-18</w:t>
            </w:r>
          </w:p>
        </w:tc>
        <w:tc>
          <w:p>
            <w:pPr>
              <w:pStyle w:val="Compact"/>
              <w:jc w:val="left"/>
            </w:pPr>
            <w:r>
              <w:t xml:space="preserve">Documento técnico con estructura obligatoria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docs/entregas/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RF-19</w:t>
            </w:r>
          </w:p>
        </w:tc>
        <w:tc>
          <w:p>
            <w:pPr>
              <w:pStyle w:val="Compact"/>
              <w:jc w:val="left"/>
            </w:pPr>
            <w:r>
              <w:t xml:space="preserve">Presentación con demostración en vivo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t xml:space="preserve">Entregables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RF-20</w:t>
            </w:r>
          </w:p>
        </w:tc>
        <w:tc>
          <w:p>
            <w:pPr>
              <w:pStyle w:val="Compact"/>
              <w:jc w:val="left"/>
            </w:pPr>
            <w:r>
              <w:t xml:space="preserve">Matriz de trazabilidad actualizada por entrega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t xml:space="preserve">Este documento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RF-21</w:t>
            </w:r>
          </w:p>
        </w:tc>
        <w:tc>
          <w:p>
            <w:pPr>
              <w:pStyle w:val="Compact"/>
              <w:jc w:val="left"/>
            </w:pPr>
            <w:r>
              <w:t xml:space="preserve">Verificación con métricas y casos límite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RF-22</w:t>
            </w:r>
          </w:p>
        </w:tc>
        <w:tc>
          <w:p>
            <w:pPr>
              <w:pStyle w:val="Compact"/>
              <w:jc w:val="left"/>
            </w:pPr>
            <w:r>
              <w:t xml:space="preserve">Marco teórico con ecuaciones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t xml:space="preserve">Sección 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RF-23</w:t>
            </w:r>
          </w:p>
        </w:tc>
        <w:tc>
          <w:p>
            <w:pPr>
              <w:pStyle w:val="Compact"/>
              <w:jc w:val="left"/>
            </w:pPr>
            <w:r>
              <w:t xml:space="preserve">Análisis de progreso entre sesiones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src/ui/progress</w:t>
            </w:r>
            <w:r>
              <w:t xml:space="preserve"> </w:t>
            </w:r>
            <w:r>
              <w:t xml:space="preserve">+ IndexedDB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Implementado</w:t>
            </w:r>
          </w:p>
        </w:tc>
      </w:tr>
    </w:tbl>
    <w:p>
      <w:pPr>
        <w:pStyle w:val="Heading3"/>
      </w:pPr>
      <w:bookmarkStart w:id="50" w:name="verificación-y-métricas"/>
      <w:r>
        <w:t xml:space="preserve">6.2 Verificación y métricas</w:t>
      </w:r>
      <w:bookmarkEnd w:id="5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Prueba de verificación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Métrica obtenida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RF-01</w:t>
            </w:r>
          </w:p>
        </w:tc>
        <w:tc>
          <w:p>
            <w:pPr>
              <w:pStyle w:val="Compact"/>
              <w:jc w:val="left"/>
            </w:pPr>
            <w:r>
              <w:t xml:space="preserve">Captura real integrada por el adaptador del núcleo; 13 pruebas del adaptador y del acumulador de tramas</w:t>
            </w:r>
          </w:p>
        </w:tc>
        <w:tc>
          <w:p>
            <w:pPr>
              <w:pStyle w:val="Compact"/>
              <w:jc w:val="left"/>
            </w:pPr>
            <w:r>
              <w:t xml:space="preserve">48 kHz detectados; decimación exacta ×3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RF-02</w:t>
            </w:r>
          </w:p>
        </w:tc>
        <w:tc>
          <w:p>
            <w:pPr>
              <w:pStyle w:val="Compact"/>
              <w:jc w:val="left"/>
            </w:pPr>
            <w:r>
              <w:t xml:space="preserve">113 pruebas: respuesta del FIR, del pasa-banda y estabilidad del nivel</w:t>
            </w:r>
          </w:p>
        </w:tc>
        <w:tc>
          <w:p>
            <w:pPr>
              <w:pStyle w:val="Compact"/>
              <w:jc w:val="left"/>
            </w:pPr>
            <w:r>
              <w:t xml:space="preserve">Corte 7 200 Hz;</w:t>
            </w:r>
            <w:r>
              <w:t xml:space="preserve"> </w:t>
            </w:r>
            <w:r>
              <w:rPr>
                <w:b/>
              </w:rPr>
              <w:t xml:space="preserve">73.8 dB</w:t>
            </w:r>
            <w:r>
              <w:t xml:space="preserve"> </w:t>
            </w:r>
            <w:r>
              <w:t xml:space="preserve">de atenuación de alias;</w:t>
            </w:r>
            <w:r>
              <w:t xml:space="preserve"> </w:t>
            </w:r>
            <w:r>
              <w:rPr>
                <w:b/>
              </w:rPr>
              <w:t xml:space="preserve">−3.01 dB</w:t>
            </w:r>
            <w:r>
              <w:t xml:space="preserve"> </w:t>
            </w:r>
            <w:r>
              <w:t xml:space="preserve">en corte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RF-03</w:t>
            </w:r>
          </w:p>
        </w:tc>
        <w:tc>
          <w:p>
            <w:pPr>
              <w:pStyle w:val="Compact"/>
              <w:jc w:val="left"/>
            </w:pPr>
            <w:r>
              <w:t xml:space="preserve">Lienzo alimentado por el motor real; inspección con señal real y sintética</w:t>
            </w:r>
          </w:p>
        </w:tc>
        <w:tc>
          <w:p>
            <w:pPr>
              <w:pStyle w:val="Compact"/>
              <w:jc w:val="left"/>
            </w:pPr>
            <w:r>
              <w:t xml:space="preserve">62.5 tramas/s desde el motor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p>
            <w:pPr>
              <w:pStyle w:val="Compact"/>
              <w:jc w:val="left"/>
            </w:pPr>
            <w:r>
              <w:t xml:space="preserve">Turnos completos en la aplicación desplegada; pruebas unitarias del trabajador</w:t>
            </w:r>
          </w:p>
        </w:tc>
        <w:tc>
          <w:p>
            <w:pPr>
              <w:pStyle w:val="Compact"/>
              <w:jc w:val="left"/>
            </w:pPr>
            <w:r>
              <w:t xml:space="preserve">Factor de tiempo real</w:t>
            </w:r>
            <w:r>
              <w:t xml:space="preserve"> </w:t>
            </w:r>
            <w:r>
              <w:rPr>
                <w:b/>
              </w:rPr>
              <w:t xml:space="preserve">0.28–0.31</w:t>
            </w:r>
            <w:r>
              <w:t xml:space="preserve">; 41 MB en caché; multilingüe con tarea de traducción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RF-05</w:t>
            </w:r>
          </w:p>
        </w:tc>
        <w:tc>
          <w:p>
            <w:pPr>
              <w:pStyle w:val="Compact"/>
              <w:jc w:val="left"/>
            </w:pPr>
            <w:r>
              <w:t xml:space="preserve">Turnos cronometrados en la aplicación desplegada; diferenciador con pruebas unitarias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397 a 1 282 ms</w:t>
            </w:r>
            <w:r>
              <w:t xml:space="preserve"> </w:t>
            </w:r>
            <w:r>
              <w:t xml:space="preserve">de punta a punta con el reconocimiento incluido; 6 de 8 frases corregidas en el banco de prueba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RF-06</w:t>
            </w:r>
          </w:p>
        </w:tc>
        <w:tc>
          <w:p>
            <w:pPr>
              <w:pStyle w:val="Compact"/>
              <w:jc w:val="left"/>
            </w:pPr>
            <w:r>
              <w:t xml:space="preserve">Flujo completo con estados inactivo / grabando / procesando</w:t>
            </w:r>
          </w:p>
        </w:tc>
        <w:tc>
          <w:p>
            <w:pPr>
              <w:pStyle w:val="Compact"/>
              <w:jc w:val="left"/>
            </w:pPr>
            <w:r>
              <w:t xml:space="preserve">Máquina de estados del orquestador verificada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RF-07</w:t>
            </w:r>
          </w:p>
        </w:tc>
        <w:tc>
          <w:p>
            <w:pPr>
              <w:pStyle w:val="Compact"/>
              <w:jc w:val="left"/>
            </w:pPr>
            <w:r>
              <w:t xml:space="preserve">Transformada verificada contra la definición, Parseval y casos analíticos; espectrograma con pruebas de mapa de color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  <w:r>
              <w:t xml:space="preserve"> </w:t>
            </w:r>
            <w:r>
              <w:rPr>
                <w:b/>
              </w:rPr>
              <w:t xml:space="preserve">1.45×10⁻¹³</w:t>
            </w:r>
            <w:r>
              <w:t xml:space="preserve">; 30 cuadros por segundo o más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RF-08</w:t>
            </w:r>
          </w:p>
        </w:tc>
        <w:tc>
          <w:p>
            <w:pPr>
              <w:pStyle w:val="Compact"/>
              <w:jc w:val="left"/>
            </w:pPr>
            <w:r>
              <w:t xml:space="preserve">36 pruebas de YIN y 34 de autocorrelación sobre tonos de 70 a 390 Hz</w:t>
            </w:r>
          </w:p>
        </w:tc>
        <w:tc>
          <w:p>
            <w:pPr>
              <w:pStyle w:val="Compact"/>
              <w:jc w:val="left"/>
            </w:pPr>
            <w:r>
              <w:t xml:space="preserve">Criterio &lt; 3 Hz →</w:t>
            </w:r>
            <w:r>
              <w:t xml:space="preserve"> </w:t>
            </w:r>
            <w:r>
              <w:rPr>
                <w:b/>
              </w:rPr>
              <w:t xml:space="preserve">0.115 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RF-09</w:t>
            </w:r>
          </w:p>
        </w:tc>
        <w:tc>
          <w:p>
            <w:pPr>
              <w:pStyle w:val="Compact"/>
              <w:jc w:val="left"/>
            </w:pPr>
            <w:r>
              <w:t xml:space="preserve">28 pruebas contra la definición de cada etapa, más contraste con librosa 0.11.0</w:t>
            </w:r>
          </w:p>
        </w:tc>
        <w:tc>
          <w:p>
            <w:pPr>
              <w:pStyle w:val="Compact"/>
              <w:jc w:val="left"/>
            </w:pPr>
            <w:r>
              <w:t xml:space="preserve">Criterio &lt; 5 % →</w:t>
            </w:r>
            <w:r>
              <w:t xml:space="preserve"> </w:t>
            </w:r>
            <w:r>
              <w:rPr>
                <w:b/>
              </w:rPr>
              <w:t xml:space="preserve">0.009 %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RF-10</w:t>
            </w:r>
          </w:p>
        </w:tc>
        <w:tc>
          <w:p>
            <w:pPr>
              <w:pStyle w:val="Compact"/>
              <w:jc w:val="left"/>
            </w:pPr>
            <w:r>
              <w:t xml:space="preserve">Cuarenta grabaciones de dos hablantes; comparación de ambas vías</w:t>
            </w:r>
          </w:p>
        </w:tc>
        <w:tc>
          <w:p>
            <w:pPr>
              <w:pStyle w:val="Compact"/>
              <w:jc w:val="left"/>
            </w:pPr>
            <w:r>
              <w:t xml:space="preserve">Vía acústica: 6 de 10.</w:t>
            </w:r>
            <w:r>
              <w:t xml:space="preserve"> </w:t>
            </w:r>
            <w:r>
              <w:rPr>
                <w:b/>
              </w:rPr>
              <w:t xml:space="preserve">Vía de transcripción contra frase objetivo: 8 de 10.</w:t>
            </w:r>
            <w:r>
              <w:t xml:space="preserve"> </w:t>
            </w:r>
            <w:r>
              <w:t xml:space="preserve">La señal principal es la segunda (sección 7.2)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RF-11</w:t>
            </w:r>
          </w:p>
        </w:tc>
        <w:tc>
          <w:p>
            <w:pPr>
              <w:pStyle w:val="Compact"/>
              <w:jc w:val="left"/>
            </w:pPr>
            <w:r>
              <w:t xml:space="preserve">Banco de 14 palabras trampa y 5 de control, mismo criterio para los tres modelos evaluados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 fallo de 14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</w:rPr>
              <w:t xml:space="preserve">0 de 5</w:t>
            </w:r>
            <w:r>
              <w:t xml:space="preserve">;</w:t>
            </w:r>
            <w:r>
              <w:t xml:space="preserve"> </w:t>
            </w:r>
            <w:r>
              <w:rPr>
                <w:b/>
              </w:rPr>
              <w:t xml:space="preserve">determinista</w:t>
            </w:r>
            <w:r>
              <w:t xml:space="preserve">;</w:t>
            </w:r>
            <w:r>
              <w:t xml:space="preserve"> </w:t>
            </w:r>
            <w:r>
              <w:rPr>
                <w:b/>
              </w:rPr>
              <w:t xml:space="preserve">88.1 MiB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RF-12</w:t>
            </w:r>
          </w:p>
        </w:tc>
        <w:tc>
          <w:p>
            <w:pPr>
              <w:pStyle w:val="Compact"/>
              <w:jc w:val="left"/>
            </w:pPr>
            <w:r>
              <w:t xml:space="preserve">Modelo elegido midiendo; filtros de salida con pruebas unitarias</w:t>
            </w:r>
          </w:p>
        </w:tc>
        <w:tc>
          <w:p>
            <w:pPr>
              <w:pStyle w:val="Compact"/>
              <w:jc w:val="left"/>
            </w:pPr>
            <w:r>
              <w:t xml:space="preserve">Reescrituras verificadas en la aplicación desplegada; las que repiten la frase original o no son reescrituras se descartan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RF-13</w:t>
            </w:r>
          </w:p>
        </w:tc>
        <w:tc>
          <w:p>
            <w:pPr>
              <w:pStyle w:val="Compact"/>
              <w:jc w:val="left"/>
            </w:pPr>
            <w:r>
              <w:t xml:space="preserve">33 pruebas de núcleo; turnos cronometrados en la aplicación desplegada</w:t>
            </w:r>
          </w:p>
        </w:tc>
        <w:tc>
          <w:p>
            <w:pPr>
              <w:pStyle w:val="Compact"/>
              <w:jc w:val="left"/>
            </w:pPr>
            <w:r>
              <w:t xml:space="preserve">Retroalimentación por debajo de 2 s; respuesta del tutor ~1.5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RF-14</w:t>
            </w:r>
          </w:p>
        </w:tc>
        <w:tc>
          <w:p>
            <w:pPr>
              <w:pStyle w:val="Compact"/>
              <w:jc w:val="left"/>
            </w:pPr>
            <w:r>
              <w:t xml:space="preserve">Manifiesto y trabajador de servicio generados en la compilación; instalación verificada</w:t>
            </w:r>
          </w:p>
        </w:tc>
        <w:tc>
          <w:p>
            <w:pPr>
              <w:pStyle w:val="Compact"/>
              <w:jc w:val="left"/>
            </w:pPr>
            <w:r>
              <w:t xml:space="preserve">Aplicación instalable; recursos estáticos precacheados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RF-15</w:t>
            </w:r>
          </w:p>
        </w:tc>
        <w:tc>
          <w:p>
            <w:pPr>
              <w:pStyle w:val="Compact"/>
              <w:jc w:val="left"/>
            </w:pPr>
            <w:r>
              <w:t xml:space="preserve">Segunda carga servida desde caché, con progreso reportado a la interfaz</w:t>
            </w:r>
          </w:p>
        </w:tc>
        <w:tc>
          <w:p>
            <w:pPr>
              <w:pStyle w:val="Compact"/>
              <w:jc w:val="left"/>
            </w:pPr>
            <w:r>
              <w:t xml:space="preserve">Los modelos no se vuelven a descargar entre sesiones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RF-16</w:t>
            </w:r>
          </w:p>
        </w:tc>
        <w:tc>
          <w:p>
            <w:pPr>
              <w:pStyle w:val="Compact"/>
              <w:jc w:val="left"/>
            </w:pPr>
            <w:r>
              <w:t xml:space="preserve">Ausencia de servidor; inspección de red durante la inferencia</w:t>
            </w:r>
          </w:p>
        </w:tc>
        <w:tc>
          <w:p>
            <w:pPr>
              <w:pStyle w:val="Compact"/>
              <w:jc w:val="left"/>
            </w:pPr>
            <w:r>
              <w:t xml:space="preserve">Cero llamadas a servicios externos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RF-17</w:t>
            </w:r>
          </w:p>
        </w:tc>
        <w:tc>
          <w:p>
            <w:pPr>
              <w:pStyle w:val="Compact"/>
              <w:jc w:val="left"/>
            </w:pPr>
            <w:r>
              <w:t xml:space="preserve">Umbrales con pruebas unitarias; regla explícita de precedencia entre esquemas</w:t>
            </w:r>
          </w:p>
        </w:tc>
        <w:tc>
          <w:p>
            <w:pPr>
              <w:pStyle w:val="Compact"/>
              <w:jc w:val="left"/>
            </w:pPr>
            <w:r>
              <w:t xml:space="preserve">Verde ≥ 80, amarillo 60–79, rojo &lt; 60. La señal de transcripción se redacta como «no entendí bien», nunca como «lo dijiste mal»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RF-18</w:t>
            </w:r>
          </w:p>
        </w:tc>
        <w:tc>
          <w:p>
            <w:pPr>
              <w:pStyle w:val="Compact"/>
              <w:jc w:val="left"/>
            </w:pPr>
            <w:r>
              <w:t xml:space="preserve">Revisión contra la estructura del curso</w:t>
            </w:r>
          </w:p>
        </w:tc>
        <w:tc>
          <w:p>
            <w:pPr>
              <w:pStyle w:val="Compact"/>
              <w:jc w:val="left"/>
            </w:pPr>
            <w:r>
              <w:t xml:space="preserve">8 de 8 secciones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RF-19</w:t>
            </w:r>
          </w:p>
        </w:tc>
        <w:tc>
          <w:p>
            <w:pPr>
              <w:pStyle w:val="Compact"/>
              <w:jc w:val="left"/>
            </w:pPr>
            <w:r>
              <w:t xml:space="preserve">Ensayo cronometrado con la aplicación desplegada</w:t>
            </w:r>
          </w:p>
        </w:tc>
        <w:tc>
          <w:p>
            <w:pPr>
              <w:pStyle w:val="Compact"/>
              <w:jc w:val="left"/>
            </w:pPr>
            <w:r>
              <w:t xml:space="preserve">10 a 15 minutos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RF-20</w:t>
            </w:r>
          </w:p>
        </w:tc>
        <w:tc>
          <w:p>
            <w:pPr>
              <w:pStyle w:val="Compact"/>
              <w:jc w:val="left"/>
            </w:pPr>
            <w:r>
              <w:t xml:space="preserve">Revisión en cada hito y al fusionar cada solicitud de incorporación</w:t>
            </w:r>
          </w:p>
        </w:tc>
        <w:tc>
          <w:p>
            <w:pPr>
              <w:pStyle w:val="Compact"/>
              <w:jc w:val="left"/>
            </w:pPr>
            <w:r>
              <w:t xml:space="preserve">23 requerimientos mapeados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655 pruebas en 46 archivos</w:t>
            </w:r>
            <w:r>
              <w:t xml:space="preserve">, ejecutadas en integración continua</w:t>
            </w:r>
          </w:p>
        </w:tc>
        <w:tc>
          <w:p>
            <w:pPr>
              <w:pStyle w:val="Compact"/>
              <w:jc w:val="left"/>
            </w:pPr>
            <w:r>
              <w:t xml:space="preserve">8 pruebas se omiten automáticamente cuando falta material que no se versiona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RF-22</w:t>
            </w:r>
          </w:p>
        </w:tc>
        <w:tc>
          <w:p>
            <w:pPr>
              <w:pStyle w:val="Compact"/>
              <w:jc w:val="left"/>
            </w:pPr>
            <w:r>
              <w:t xml:space="preserve">Revisión del documento</w:t>
            </w:r>
          </w:p>
        </w:tc>
        <w:tc>
          <w:p>
            <w:pPr>
              <w:pStyle w:val="Compact"/>
              <w:jc w:val="left"/>
            </w:pPr>
            <w:r>
              <w:t xml:space="preserve">Formulación de cada etapa de la cadena, con parámetros y su justificación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RF-23</w:t>
            </w:r>
          </w:p>
        </w:tc>
        <w:tc>
          <w:p>
            <w:pPr>
              <w:pStyle w:val="Compact"/>
              <w:jc w:val="left"/>
            </w:pPr>
            <w:r>
              <w:t xml:space="preserve">Listado de sesiones anteriores con fecha, turnos, palabras y puntuación, más la diferencia contra la sesión previa</w:t>
            </w:r>
          </w:p>
        </w:tc>
        <w:tc>
          <w:p>
            <w:pPr>
              <w:pStyle w:val="Compact"/>
              <w:jc w:val="left"/>
            </w:pPr>
            <w:r>
              <w:t xml:space="preserve">Evolución visible entre sesiones; racha de días y frases dominadas</w:t>
            </w:r>
          </w:p>
        </w:tc>
      </w:tr>
    </w:tbl>
    <w:p>
      <w:pPr>
        <w:pStyle w:val="BodyText"/>
      </w:pPr>
      <w:r>
        <w:rPr>
          <w:b/>
        </w:rPr>
        <w:t xml:space="preserve">Correspondencia con los criterios de evaluación.</w:t>
      </w:r>
      <w:r>
        <w:t xml:space="preserve"> </w:t>
      </w:r>
      <w:r>
        <w:t xml:space="preserve">Calidad técnica (40 %) → RF-01 a</w:t>
      </w:r>
      <w:r>
        <w:t xml:space="preserve"> </w:t>
      </w:r>
      <w:r>
        <w:t xml:space="preserve">RF-17 y RF-21 · Documento (30 %) → RF-18, RF-20 y RF-22 · Presentación (20 %) → RF-19 ·</w:t>
      </w:r>
      <w:r>
        <w:t xml:space="preserve"> </w:t>
      </w:r>
      <w:r>
        <w:t xml:space="preserve">Innovación (10 %) → RF-23 junto con las visualizaciones avanzadas de RF-07 y RF-08.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4d7e7c26e71e1a98464275d7bcfef93a67dcb61"/>
      <w:r>
        <w:t xml:space="preserve">7. Etapa de desarrollo y verificación de funcionalidades</w:t>
      </w:r>
      <w:bookmarkEnd w:id="51"/>
    </w:p>
    <w:p>
      <w:pPr>
        <w:pStyle w:val="Heading3"/>
      </w:pPr>
      <w:bookmarkStart w:id="52" w:name="resultados-del-procesamiento-de-señales"/>
      <w:r>
        <w:t xml:space="preserve">7.1 Resultados del procesamiento de señales</w:t>
      </w:r>
      <w:bookmarkEnd w:id="52"/>
    </w:p>
    <w:p>
      <w:pPr>
        <w:pStyle w:val="FirstParagraph"/>
      </w:pPr>
      <w:r>
        <w:t xml:space="preserve">La cadena operativa quedó completa:</w:t>
      </w:r>
    </w:p>
    <w:p>
      <w:pPr>
        <w:pStyle w:val="SourceCode"/>
      </w:pPr>
      <w:r>
        <w:rPr>
          <w:rStyle w:val="VerbatimChar"/>
        </w:rPr>
        <w:t xml:space="preserve">captura → remuestreo → preprocesamiento → detección de voz →</w:t>
      </w:r>
      <w:r>
        <w:br/>
      </w:r>
      <w:r>
        <w:rPr>
          <w:rStyle w:val="VerbatimChar"/>
        </w:rPr>
        <w:t xml:space="preserve">análisis espectral → frecuencia fundamental → coeficientes cepstrales →</w:t>
      </w:r>
      <w:r>
        <w:br/>
      </w:r>
      <w:r>
        <w:rPr>
          <w:rStyle w:val="VerbatimChar"/>
        </w:rPr>
        <w:t xml:space="preserve">alineamiento temporal → puntuación</w:t>
      </w:r>
    </w:p>
    <w:p>
      <w:pPr>
        <w:pStyle w:val="FirstParagraph"/>
      </w:pPr>
      <w:r>
        <w:rPr>
          <w:b/>
        </w:rPr>
        <w:t xml:space="preserve">Mediciones frente a los criterios del plan.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 medido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RF-08 · Frecuencia fundamental</w:t>
            </w:r>
          </w:p>
        </w:tc>
        <w:tc>
          <w:p>
            <w:pPr>
              <w:pStyle w:val="Compact"/>
              <w:jc w:val="left"/>
            </w:pPr>
            <w:r>
              <w:t xml:space="preserve">Error &lt; 3 Hz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0.115 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RF-09 · Coeficientes cepstrales</w:t>
            </w:r>
          </w:p>
        </w:tc>
        <w:tc>
          <w:p>
            <w:pPr>
              <w:pStyle w:val="Compact"/>
              <w:jc w:val="left"/>
            </w:pPr>
            <w:r>
              <w:t xml:space="preserve">Error &lt; 5 % frente a librosa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0.009 %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RF-10 · Puntuación de pronunciación</w:t>
            </w:r>
          </w:p>
        </w:tc>
        <w:tc>
          <w:p>
            <w:pPr>
              <w:pStyle w:val="Compact"/>
              <w:jc w:val="left"/>
            </w:pPr>
            <w:r>
              <w:t xml:space="preserve">Discriminación &gt; 20 puntos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alcanzado por la vía acústica</w:t>
            </w:r>
            <w:r>
              <w:t xml:space="preserve"> </w:t>
            </w:r>
            <w:r>
              <w:t xml:space="preserve">(véase 7.2)</w:t>
            </w:r>
          </w:p>
        </w:tc>
      </w:tr>
    </w:tbl>
    <w:p>
      <w:pPr>
        <w:pStyle w:val="BodyText"/>
      </w:pPr>
      <w:r>
        <w:rPr>
          <w:b/>
        </w:rPr>
        <w:t xml:space="preserve">Invariancias de la puntuación.</w:t>
      </w:r>
      <w:r>
        <w:t xml:space="preserve"> </w:t>
      </w:r>
      <w:r>
        <w:t xml:space="preserve">Tres factores que no deben influir en la evaluación,</w:t>
      </w:r>
      <w:r>
        <w:t xml:space="preserve"> </w:t>
      </w:r>
      <w:r>
        <w:t xml:space="preserve">cada uno atendido por una etapa distinta de la cadena. Se distingue lo verificado sobre</w:t>
      </w:r>
      <w:r>
        <w:t xml:space="preserve"> </w:t>
      </w:r>
      <w:r>
        <w:t xml:space="preserve">señales sintéticas de lo comprobado con voz real:</w:t>
      </w:r>
    </w:p>
    <w:tbl>
      <w:tblPr>
        <w:tblStyle w:val="Table"/>
        <w:tblW w:type="pct" w:w="4999.999999999999"/>
        <w:tblLook w:firstRow="1"/>
      </w:tblPr>
      <w:tblGrid>
        <w:gridCol w:w="1827"/>
        <w:gridCol w:w="2436"/>
        <w:gridCol w:w="1827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Factor que varía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Señales sintéticas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Voz real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Etapa responsable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Ninguno (señal idéntica)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Volumen (+50 %)</w:t>
            </w:r>
          </w:p>
        </w:tc>
        <w:tc>
          <w:p>
            <w:pPr>
              <w:pStyle w:val="Compact"/>
              <w:jc w:val="right"/>
            </w:pPr>
            <w:r>
              <w:t xml:space="preserve">&gt; 95</w:t>
            </w:r>
          </w:p>
        </w:tc>
        <w:tc>
          <w:p>
            <w:pPr>
              <w:pStyle w:val="Compact"/>
              <w:jc w:val="left"/>
            </w:pPr>
            <w:r>
              <w:t xml:space="preserve">Se mantiene</w:t>
            </w:r>
          </w:p>
        </w:tc>
        <w:tc>
          <w:p>
            <w:pPr>
              <w:pStyle w:val="Compact"/>
              <w:jc w:val="left"/>
            </w:pPr>
            <w:r>
              <w:t xml:space="preserve">Normalización por valor eficaz y descarte del coeficiente cero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Velocidad (+50 % de duración)</w:t>
            </w:r>
          </w:p>
        </w:tc>
        <w:tc>
          <w:p>
            <w:pPr>
              <w:pStyle w:val="Compact"/>
              <w:jc w:val="right"/>
            </w:pPr>
            <w:r>
              <w:t xml:space="preserve">&gt; 90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Parcial</w:t>
            </w:r>
            <w:r>
              <w:t xml:space="preserve">: hablar deprisa aleja más que pronunciar mal en 1 de 5 frases</w:t>
            </w:r>
          </w:p>
        </w:tc>
        <w:tc>
          <w:p>
            <w:pPr>
              <w:pStyle w:val="Compact"/>
              <w:jc w:val="left"/>
            </w:pPr>
            <w:r>
              <w:t xml:space="preserve">Alineamiento temporal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Voz del hablante</w:t>
            </w:r>
          </w:p>
        </w:tc>
        <w:tc>
          <w:p>
            <w:pPr>
              <w:pStyle w:val="Compact"/>
              <w:jc w:val="right"/>
            </w:pPr>
            <w:r>
              <w:t xml:space="preserve">&gt; 70 (120 → 180 Hz)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se cumple</w:t>
            </w:r>
            <w:r>
              <w:t xml:space="preserve">: 37 frente a 49</w:t>
            </w:r>
          </w:p>
        </w:tc>
        <w:tc>
          <w:p>
            <w:pPr>
              <w:pStyle w:val="Compact"/>
              <w:jc w:val="left"/>
            </w:pPr>
            <w:r>
              <w:t xml:space="preserve">Normalización cepstral</w:t>
            </w:r>
          </w:p>
        </w:tc>
      </w:tr>
    </w:tbl>
    <w:p>
      <w:pPr>
        <w:pStyle w:val="BodyText"/>
      </w:pPr>
      <w:r>
        <w:t xml:space="preserve">La invariancia a la velocidad se degrada porque al hablar deprisa las vocales se reducen</w:t>
      </w:r>
      <w:r>
        <w:t xml:space="preserve"> </w:t>
      </w:r>
      <w:r>
        <w:t xml:space="preserve">y el espectro cambia efectivamente; el alineamiento corrige la compresión del tiempo,</w:t>
      </w:r>
      <w:r>
        <w:t xml:space="preserve"> </w:t>
      </w:r>
      <w:r>
        <w:t xml:space="preserve">pero no una diferencia que no es temporal. Se comprobó que no se trata de un alineamiento</w:t>
      </w:r>
      <w:r>
        <w:t xml:space="preserve"> </w:t>
      </w:r>
      <w:r>
        <w:t xml:space="preserve">forzado: suprimir la banda de Sakoe–Chiba deja la distancia idéntica en catorce de quince</w:t>
      </w:r>
      <w:r>
        <w:t xml:space="preserve"> </w:t>
      </w:r>
      <w:r>
        <w:t xml:space="preserve">pares.</w:t>
      </w:r>
    </w:p>
    <w:p>
      <w:pPr>
        <w:pStyle w:val="BodyText"/>
      </w:pPr>
      <w:r>
        <w:rPr>
          <w:b/>
        </w:rPr>
        <w:t xml:space="preserve">Costo computacional.</w:t>
      </w:r>
      <w:r>
        <w:t xml:space="preserve"> </w:t>
      </w:r>
      <w:r>
        <w:t xml:space="preserve">El análisis en tiempo real consume</w:t>
      </w:r>
      <w:r>
        <w:t xml:space="preserve"> </w:t>
      </w:r>
      <w:r>
        <w:rPr>
          <w:b/>
        </w:rPr>
        <w:t xml:space="preserve">2.14 % de un núcleo</w:t>
      </w:r>
      <w:r>
        <w:t xml:space="preserve">. Una</w:t>
      </w:r>
      <w:r>
        <w:t xml:space="preserve"> </w:t>
      </w:r>
      <w:r>
        <w:t xml:space="preserve">frase de tres segundos requiere aproximadamente 67 ms frente a un presupuesto de 2 000 ms</w:t>
      </w:r>
      <w:r>
        <w:t xml:space="preserve"> </w:t>
      </w:r>
      <w:r>
        <w:t xml:space="preserve">por turno, es decir un 3.3 %.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Milisegundos por segundo de audio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Frecuencia fundamental</w:t>
            </w:r>
          </w:p>
        </w:tc>
        <w:tc>
          <w:p>
            <w:pPr>
              <w:pStyle w:val="Compact"/>
              <w:jc w:val="right"/>
            </w:pPr>
            <w:r>
              <w:t xml:space="preserve">10.70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Remuestreo</w:t>
            </w:r>
          </w:p>
        </w:tc>
        <w:tc>
          <w:p>
            <w:pPr>
              <w:pStyle w:val="Compact"/>
              <w:jc w:val="right"/>
            </w:pPr>
            <w:r>
              <w:t xml:space="preserve">4.83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Coeficientes cepstrales</w:t>
            </w:r>
          </w:p>
        </w:tc>
        <w:tc>
          <w:p>
            <w:pPr>
              <w:pStyle w:val="Compact"/>
              <w:jc w:val="right"/>
            </w:pPr>
            <w:r>
              <w:t xml:space="preserve">3.04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Análisis espectral</w:t>
            </w:r>
          </w:p>
        </w:tc>
        <w:tc>
          <w:p>
            <w:pPr>
              <w:pStyle w:val="Compact"/>
              <w:jc w:val="right"/>
            </w:pPr>
            <w:r>
              <w:t xml:space="preserve">2.41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Preprocesamiento y detección de voz</w:t>
            </w:r>
          </w:p>
        </w:tc>
        <w:tc>
          <w:p>
            <w:pPr>
              <w:pStyle w:val="Compact"/>
              <w:jc w:val="right"/>
            </w:pPr>
            <w:r>
              <w:t xml:space="preserve">0.38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21.37</w:t>
            </w:r>
          </w:p>
        </w:tc>
      </w:tr>
    </w:tbl>
    <w:p>
      <w:pPr>
        <w:pStyle w:val="BodyText"/>
      </w:pPr>
      <w:r>
        <w:t xml:space="preserve">El comparador se ejecuta una vez por turno y requiere 2.45 ms para frases de tres</w:t>
      </w:r>
      <w:r>
        <w:t xml:space="preserve"> </w:t>
      </w:r>
      <w:r>
        <w:t xml:space="preserve">segundos.</w:t>
      </w:r>
      <w:r>
        <w:t xml:space="preserve"> </w:t>
      </w:r>
      <w:r>
        <w:rPr>
          <w:b/>
        </w:rPr>
        <w:t xml:space="preserve">El procesamiento de señales no constituye el factor limitante de la</w:t>
      </w:r>
      <w:r>
        <w:rPr>
          <w:b/>
        </w:rPr>
        <w:t xml:space="preserve"> </w:t>
      </w:r>
      <w:r>
        <w:rPr>
          <w:b/>
        </w:rPr>
        <w:t xml:space="preserve">latencia</w:t>
      </w:r>
      <w:r>
        <w:t xml:space="preserve">; ese papel corresponde a la inferencia de los modelos.</w:t>
      </w:r>
    </w:p>
    <w:p>
      <w:pPr>
        <w:pStyle w:val="BodyText"/>
      </w:pPr>
      <w:r>
        <w:rPr>
          <w:b/>
        </w:rPr>
        <w:t xml:space="preserve">Optimizaciones aplicadas.</w:t>
      </w:r>
      <w:r>
        <w:t xml:space="preserve"> </w:t>
      </w:r>
      <w:r>
        <w:t xml:space="preserve">Dado que el módulo no limita la latencia, la optimización</w:t>
      </w:r>
      <w:r>
        <w:t xml:space="preserve"> </w:t>
      </w:r>
      <w:r>
        <w:t xml:space="preserve">se dirigió a los dos casos donde existía desperdicio identificable, y no a los más</w:t>
      </w:r>
      <w:r>
        <w:t xml:space="preserve"> </w:t>
      </w:r>
      <w:r>
        <w:t xml:space="preserve">costosos en términos absolutos.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Optimización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Fundamento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Mejora medida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Reutilización de los planes de transformada</w:t>
            </w:r>
          </w:p>
        </w:tc>
        <w:tc>
          <w:p>
            <w:pPr>
              <w:pStyle w:val="Compact"/>
              <w:jc w:val="left"/>
            </w:pPr>
            <w:r>
              <w:t xml:space="preserve">Se reconstruía la tabla de factores de giro en cada trama, 62.5 veces por segundo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29.7 %</w:t>
            </w:r>
            <w:r>
              <w:t xml:space="preserve"> </w:t>
            </w:r>
            <w:r>
              <w:t xml:space="preserve">en la estimación de frecuencia fundamental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Decimación polifásica</w:t>
            </w:r>
          </w:p>
        </w:tc>
        <w:tc>
          <w:p>
            <w:pPr>
              <w:pStyle w:val="Compact"/>
              <w:jc w:val="left"/>
            </w:pPr>
            <w:r>
              <w:t xml:space="preserve">Se filtraban 1 024 muestras por bloque para conservar 341: dos de cada tres productos se calculaban para descartarse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3.00×</w:t>
            </w:r>
            <w:r>
              <w:t xml:space="preserve">, coincidente con el factor de decimación</w:t>
            </w:r>
          </w:p>
        </w:tc>
      </w:tr>
    </w:tbl>
    <w:p>
      <w:pPr>
        <w:pStyle w:val="BodyText"/>
      </w:pPr>
      <w:r>
        <w:t xml:space="preserve">La segunda no altera la señal de salida en ninguna muestra: la verificación consiste en</w:t>
      </w:r>
      <w:r>
        <w:t xml:space="preserve"> </w:t>
      </w:r>
      <w:r>
        <w:t xml:space="preserve">que las dieciséis pruebas de remuestreo preexistentes siguen superándose sin</w:t>
      </w:r>
      <w:r>
        <w:t xml:space="preserve"> </w:t>
      </w:r>
      <w:r>
        <w:t xml:space="preserve">modificación.</w:t>
      </w:r>
    </w:p>
    <w:p>
      <w:pPr>
        <w:pStyle w:val="Heading3"/>
      </w:pPr>
      <w:bookmarkStart w:id="53" w:name="X8c52cae292ef5bc54e9000fb6e7764f140b8462"/>
      <w:r>
        <w:t xml:space="preserve">7.2 La evaluación de pronunciación: qué se midió y qué se concluyó</w:t>
      </w:r>
      <w:bookmarkEnd w:id="53"/>
    </w:p>
    <w:p>
      <w:pPr>
        <w:pStyle w:val="FirstParagraph"/>
      </w:pPr>
      <w:r>
        <w:t xml:space="preserve">Este es el resultado más importante del proyecto, y el que determinó el diseño final de</w:t>
      </w:r>
      <w:r>
        <w:t xml:space="preserve"> </w:t>
      </w:r>
      <w:r>
        <w:t xml:space="preserve">la funcionalidad.</w:t>
      </w:r>
    </w:p>
    <w:p>
      <w:pPr>
        <w:pStyle w:val="BodyText"/>
      </w:pPr>
      <w:r>
        <w:rPr>
          <w:b/>
        </w:rPr>
        <w:t xml:space="preserve">El planteamiento inicial.</w:t>
      </w:r>
      <w:r>
        <w:t xml:space="preserve"> </w:t>
      </w:r>
      <w:r>
        <w:t xml:space="preserve">Comparar los coeficientes cepstrales del estudiante contra</w:t>
      </w:r>
      <w:r>
        <w:t xml:space="preserve"> </w:t>
      </w:r>
      <w:r>
        <w:t xml:space="preserve">los de una referencia sintetizada, alineados temporalmente, y convertir la distancia en</w:t>
      </w:r>
      <w:r>
        <w:t xml:space="preserve"> </w:t>
      </w:r>
      <w:r>
        <w:t xml:space="preserve">una puntuación. Sobre señales sintéticas el método separa las clases por 31 puntos, por</w:t>
      </w:r>
      <w:r>
        <w:t xml:space="preserve"> </w:t>
      </w:r>
      <w:r>
        <w:t xml:space="preserve">encima de los 20 que exigía el criterio.</w:t>
      </w:r>
    </w:p>
    <w:p>
      <w:pPr>
        <w:pStyle w:val="BodyText"/>
      </w:pPr>
      <w:r>
        <w:rPr>
          <w:b/>
        </w:rPr>
        <w:t xml:space="preserve">Lo que ocurre con voz real.</w:t>
      </w:r>
      <w:r>
        <w:t xml:space="preserve"> </w:t>
      </w:r>
      <w:r>
        <w:t xml:space="preserve">Medido sobre cuarenta grabaciones de dos hablantes que</w:t>
      </w:r>
      <w:r>
        <w:t xml:space="preserve"> </w:t>
      </w:r>
      <w:r>
        <w:t xml:space="preserve">cumplen el protocolo: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Detecta el error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Diferencia de puntuación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Referencia de la</w:t>
            </w:r>
            <w:r>
              <w:t xml:space="preserve"> </w:t>
            </w:r>
            <w:r>
              <w:rPr>
                <w:b/>
              </w:rPr>
              <w:t xml:space="preserve">misma voz</w:t>
            </w:r>
          </w:p>
        </w:tc>
        <w:tc>
          <w:p>
            <w:pPr>
              <w:pStyle w:val="Compact"/>
              <w:jc w:val="left"/>
            </w:pPr>
            <w:r>
              <w:t xml:space="preserve">9 de 10 frases</w:t>
            </w:r>
          </w:p>
        </w:tc>
        <w:tc>
          <w:p>
            <w:pPr>
              <w:pStyle w:val="Compact"/>
              <w:jc w:val="left"/>
            </w:pPr>
            <w:r>
              <w:t xml:space="preserve">2.4 a 10.6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Referencia de</w:t>
            </w:r>
            <w:r>
              <w:t xml:space="preserve"> </w:t>
            </w:r>
            <w:r>
              <w:rPr>
                <w:b/>
              </w:rPr>
              <w:t xml:space="preserve">otra voz</w:t>
            </w:r>
            <w:r>
              <w:t xml:space="preserve"> </w:t>
            </w:r>
            <w:r>
              <w:t xml:space="preserve">— el caso real de la aplicación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 de 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−3.0 a +11.0</w:t>
            </w:r>
          </w:p>
        </w:tc>
      </w:tr>
    </w:tbl>
    <w:p>
      <w:pPr>
        <w:pStyle w:val="BodyText"/>
      </w:pPr>
      <w:r>
        <w:t xml:space="preserve">En la aplicación la referencia la sintetiza el conversor de texto a voz, de modo que el</w:t>
      </w:r>
      <w:r>
        <w:t xml:space="preserve"> </w:t>
      </w:r>
      <w:r>
        <w:t xml:space="preserve">escenario aplicable es el segundo. La causa está cuantificada:</w:t>
      </w:r>
      <w:r>
        <w:t xml:space="preserve"> </w:t>
      </w:r>
      <w:r>
        <w:rPr>
          <w:b/>
        </w:rPr>
        <w:t xml:space="preserve">cambiar de voz cuesta</w:t>
      </w:r>
      <w:r>
        <w:rPr>
          <w:b/>
        </w:rPr>
        <w:t xml:space="preserve"> </w:t>
      </w:r>
      <w:r>
        <w:rPr>
          <w:b/>
        </w:rPr>
        <w:t xml:space="preserve">7.08 unidades de distancia y pronunciar mal, 1.20.</w:t>
      </w:r>
      <w:r>
        <w:t xml:space="preserve"> </w:t>
      </w:r>
      <w:r>
        <w:t xml:space="preserve">La identidad del hablante domina la</w:t>
      </w:r>
      <w:r>
        <w:t xml:space="preserve"> </w:t>
      </w:r>
      <w:r>
        <w:t xml:space="preserve">medición por un factor de casi seis.</w:t>
      </w:r>
    </w:p>
    <w:p>
      <w:pPr>
        <w:pStyle w:val="BodyText"/>
      </w:pPr>
      <w:r>
        <w:rPr>
          <w:b/>
        </w:rPr>
        <w:t xml:space="preserve">El origen no es un defecto de implementación.</w:t>
      </w:r>
      <w:r>
        <w:t xml:space="preserve"> </w:t>
      </w:r>
      <w:r>
        <w:t xml:space="preserve">Los coeficientes están verificados</w:t>
      </w:r>
      <w:r>
        <w:t xml:space="preserve"> </w:t>
      </w:r>
      <w:r>
        <w:t xml:space="preserve">contra librosa con 0.009 % de error. Es el límite del método: comparar coeficientes</w:t>
      </w:r>
      <w:r>
        <w:t xml:space="preserve"> </w:t>
      </w:r>
      <w:r>
        <w:t xml:space="preserve">cepstrales mediante alineamiento mide</w:t>
      </w:r>
      <w:r>
        <w:t xml:space="preserve"> </w:t>
      </w:r>
      <w:r>
        <w:rPr>
          <w:b/>
        </w:rPr>
        <w:t xml:space="preserve">parecido acústico</w:t>
      </w:r>
      <w:r>
        <w:t xml:space="preserve">, y la longitud del tracto</w:t>
      </w:r>
      <w:r>
        <w:t xml:space="preserve"> </w:t>
      </w:r>
      <w:r>
        <w:t xml:space="preserve">vocal escala las frecuencias de los formantes en los mismos coeficientes que distinguen</w:t>
      </w:r>
      <w:r>
        <w:t xml:space="preserve"> </w:t>
      </w:r>
      <w:r>
        <w:t xml:space="preserve">una vocal de otra. No es posible suprimir uno sin suprimir el otro. Se ensayaron ocho</w:t>
      </w:r>
      <w:r>
        <w:t xml:space="preserve"> </w:t>
      </w:r>
      <w:r>
        <w:t xml:space="preserve">procedimientos de normalización y se documenta la medición de cada uno.</w:t>
      </w:r>
    </w:p>
    <w:p>
      <w:pPr>
        <w:pStyle w:val="BodyText"/>
      </w:pPr>
      <w:r>
        <w:t xml:space="preserve">Los sistemas que puntúan pronunciación de forma independiente del hablante no comparan</w:t>
      </w:r>
      <w:r>
        <w:t xml:space="preserve"> </w:t>
      </w:r>
      <w:r>
        <w:t xml:space="preserve">contra una grabación, sino contra un</w:t>
      </w:r>
      <w:r>
        <w:t xml:space="preserve"> </w:t>
      </w:r>
      <w:r>
        <w:rPr>
          <w:b/>
        </w:rPr>
        <w:t xml:space="preserve">modelo acústico de fonemas</w:t>
      </w:r>
      <w:r>
        <w:t xml:space="preserve"> </w:t>
      </w:r>
      <w:r>
        <w:t xml:space="preserve">entrenado con miles</w:t>
      </w:r>
      <w:r>
        <w:t xml:space="preserve"> </w:t>
      </w:r>
      <w:r>
        <w:t xml:space="preserve">de voces, y evalúan la probabilidad de que lo emitido corresponda al fonema esperado. Ese</w:t>
      </w:r>
      <w:r>
        <w:t xml:space="preserve"> </w:t>
      </w:r>
      <w:r>
        <w:t xml:space="preserve">enfoque requiere entrenamiento y excede el alcance del curso.</w:t>
      </w:r>
    </w:p>
    <w:p>
      <w:pPr>
        <w:pStyle w:val="BodyText"/>
      </w:pPr>
      <w:r>
        <w:rPr>
          <w:b/>
        </w:rPr>
        <w:t xml:space="preserve">La vía que sí funciona, y por qué estaba disponible.</w:t>
      </w:r>
      <w:r>
        <w:t xml:space="preserve"> </w:t>
      </w:r>
      <w:r>
        <w:t xml:space="preserve">El reconocedor de voz que el</w:t>
      </w:r>
      <w:r>
        <w:t xml:space="preserve"> </w:t>
      </w:r>
      <w:r>
        <w:t xml:space="preserve">proyecto ya integra</w:t>
      </w:r>
      <w:r>
        <w:t xml:space="preserve"> </w:t>
      </w:r>
      <w:r>
        <w:rPr>
          <w:b/>
        </w:rPr>
        <w:t xml:space="preserve">es</w:t>
      </w:r>
      <w:r>
        <w:t xml:space="preserve"> </w:t>
      </w:r>
      <w:r>
        <w:t xml:space="preserve">un modelo acústico entrenado con miles de hablantes.</w:t>
      </w:r>
      <w:r>
        <w:t xml:space="preserve"> </w:t>
      </w:r>
      <w:r>
        <w:t xml:space="preserve">Comparando la</w:t>
      </w:r>
      <w:r>
        <w:t xml:space="preserve"> </w:t>
      </w:r>
      <w:r>
        <w:rPr>
          <w:b/>
        </w:rPr>
        <w:t xml:space="preserve">transcripción</w:t>
      </w:r>
      <w:r>
        <w:t xml:space="preserve"> </w:t>
      </w:r>
      <w:r>
        <w:t xml:space="preserve">contra una frase objetivo, el error se manifiesta en el</w:t>
      </w:r>
      <w:r>
        <w:t xml:space="preserve"> </w:t>
      </w:r>
      <w:r>
        <w:t xml:space="preserve">texto y la identidad del hablante deja de intervenir. Medido sobre las mismas cuarenta</w:t>
      </w:r>
      <w:r>
        <w:t xml:space="preserve"> </w:t>
      </w:r>
      <w:r>
        <w:t xml:space="preserve">grabaciones, con la regla más simple posible —se marca error cuando lo transcrito no</w:t>
      </w:r>
      <w:r>
        <w:t xml:space="preserve"> </w:t>
      </w:r>
      <w:r>
        <w:t xml:space="preserve">coincide con la frase que se pidió repetir— y sin ningún umbral que calibrar: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Vía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Errores detectados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Tomas correctas marcadas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Acústica, referencia de otra voz</w:t>
            </w:r>
          </w:p>
        </w:tc>
        <w:tc>
          <w:p>
            <w:pPr>
              <w:pStyle w:val="Compact"/>
              <w:jc w:val="right"/>
            </w:pPr>
            <w:r>
              <w:t xml:space="preserve">6 de 10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Transcripción contra frase objetivo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 de 10</w:t>
            </w:r>
          </w:p>
        </w:tc>
        <w:tc>
          <w:p>
            <w:pPr>
              <w:pStyle w:val="Compact"/>
              <w:jc w:val="right"/>
            </w:pPr>
            <w:r>
              <w:t xml:space="preserve">14 de 30</w:t>
            </w:r>
          </w:p>
        </w:tc>
      </w:tr>
    </w:tbl>
    <w:p>
      <w:pPr>
        <w:pStyle w:val="BodyText"/>
      </w:pPr>
      <w:r>
        <w:t xml:space="preserve">Detecta un tercio más de errores. El costo es que marca catorce de las treinta tomas</w:t>
      </w:r>
      <w:r>
        <w:t xml:space="preserve"> </w:t>
      </w:r>
      <w:r>
        <w:t xml:space="preserve">correctas, cifra que exige interpretación: las tomas correctas se grabaron</w:t>
      </w:r>
      <w:r>
        <w:t xml:space="preserve"> </w:t>
      </w:r>
      <w:r>
        <w:rPr>
          <w:i/>
        </w:rPr>
        <w:t xml:space="preserve">lo mejor que</w:t>
      </w:r>
      <w:r>
        <w:rPr>
          <w:i/>
        </w:rPr>
        <w:t xml:space="preserve"> </w:t>
      </w:r>
      <w:r>
        <w:rPr>
          <w:i/>
        </w:rPr>
        <w:t xml:space="preserve">se pudo</w:t>
      </w:r>
      <w:r>
        <w:t xml:space="preserve">, no con pronunciación nativa. Que el reconocedor oiga</w:t>
      </w:r>
      <w:r>
        <w:t xml:space="preserve"> </w:t>
      </w:r>
      <w:r>
        <w:rPr>
          <w:i/>
        </w:rPr>
        <w:t xml:space="preserve">chip</w:t>
      </w:r>
      <w:r>
        <w:t xml:space="preserve"> </w:t>
      </w:r>
      <w:r>
        <w:t xml:space="preserve">donde se dijo</w:t>
      </w:r>
      <w:r>
        <w:t xml:space="preserve"> </w:t>
      </w:r>
      <w:r>
        <w:rPr>
          <w:i/>
        </w:rPr>
        <w:t xml:space="preserve">ship</w:t>
      </w:r>
      <w:r>
        <w:t xml:space="preserve"> </w:t>
      </w:r>
      <w:r>
        <w:t xml:space="preserve">no constituye un fallo del método, sino información real sobre esa emisión. Por</w:t>
      </w:r>
      <w:r>
        <w:t xml:space="preserve"> </w:t>
      </w:r>
      <w:r>
        <w:t xml:space="preserve">eso la cifra se reporta como «tomas correctas marcadas» y no como «falsas alarmas».</w:t>
      </w:r>
    </w:p>
    <w:p>
      <w:pPr>
        <w:pStyle w:val="BodyText"/>
      </w:pPr>
      <w:r>
        <w:t xml:space="preserve">El desglose por frase muestra el rango de comportamiento:</w:t>
      </w:r>
    </w:p>
    <w:tbl>
      <w:tblPr>
        <w:tblStyle w:val="Table"/>
        <w:tblW w:type="pct" w:w="5000.0"/>
        <w:tblLook w:firstRow="1"/>
      </w:tblPr>
      <w:tblGrid>
        <w:gridCol w:w="1697"/>
        <w:gridCol w:w="2262"/>
        <w:gridCol w:w="2262"/>
        <w:gridCol w:w="16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Detecta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Marca correctas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ship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</w:rPr>
              <w:t xml:space="preserve">sheep</w:t>
            </w:r>
          </w:p>
        </w:tc>
        <w:tc>
          <w:p>
            <w:pPr>
              <w:pStyle w:val="Compact"/>
              <w:jc w:val="right"/>
            </w:pPr>
            <w:r>
              <w:t xml:space="preserve">2 de 2</w:t>
            </w:r>
          </w:p>
        </w:tc>
        <w:tc>
          <w:p>
            <w:pPr>
              <w:pStyle w:val="Compact"/>
              <w:jc w:val="right"/>
            </w:pPr>
            <w:r>
              <w:t xml:space="preserve">3 de 6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bad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</w:rPr>
              <w:t xml:space="preserve">bed</w:t>
            </w:r>
          </w:p>
        </w:tc>
        <w:tc>
          <w:p>
            <w:pPr>
              <w:pStyle w:val="Compact"/>
              <w:jc w:val="right"/>
            </w:pPr>
            <w:r>
              <w:t xml:space="preserve">2 de 2</w:t>
            </w:r>
          </w:p>
        </w:tc>
        <w:tc>
          <w:p>
            <w:pPr>
              <w:pStyle w:val="Compact"/>
              <w:jc w:val="right"/>
            </w:pPr>
            <w:r>
              <w:t xml:space="preserve">3 de 6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sit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</w:rPr>
              <w:t xml:space="preserve">seat</w:t>
            </w:r>
          </w:p>
        </w:tc>
        <w:tc>
          <w:p>
            <w:pPr>
              <w:pStyle w:val="Compact"/>
              <w:jc w:val="right"/>
            </w:pPr>
            <w:r>
              <w:t xml:space="preserve">1 de 2</w:t>
            </w:r>
          </w:p>
        </w:tc>
        <w:tc>
          <w:p>
            <w:pPr>
              <w:pStyle w:val="Compact"/>
              <w:jc w:val="right"/>
            </w:pPr>
            <w:r>
              <w:t xml:space="preserve">2 de 6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live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</w:rPr>
              <w:t xml:space="preserve">leave</w:t>
            </w:r>
          </w:p>
        </w:tc>
        <w:tc>
          <w:p>
            <w:pPr>
              <w:pStyle w:val="Compact"/>
              <w:jc w:val="right"/>
            </w:pPr>
            <w:r>
              <w:t xml:space="preserve">2 de 2</w:t>
            </w:r>
          </w:p>
        </w:tc>
        <w:tc>
          <w:p>
            <w:pPr>
              <w:pStyle w:val="Compact"/>
              <w:jc w:val="right"/>
            </w:pPr>
            <w:r>
              <w:t xml:space="preserve">6 de 6</w:t>
            </w:r>
          </w:p>
        </w:tc>
        <w:tc>
          <w:p>
            <w:pPr>
              <w:pStyle w:val="Compact"/>
              <w:jc w:val="left"/>
            </w:pPr>
            <w:r>
              <w:t xml:space="preserve">Se descarta: el reconocedor oyó</w:t>
            </w:r>
            <w:r>
              <w:t xml:space="preserve"> </w:t>
            </w:r>
            <w:r>
              <w:rPr>
                <w:i/>
              </w:rPr>
              <w:t xml:space="preserve">leave</w:t>
            </w:r>
            <w:r>
              <w:t xml:space="preserve"> </w:t>
            </w:r>
            <w:r>
              <w:t xml:space="preserve">en las cuatro tomas de ambos hablantes, la correcta incluida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pull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</w:rPr>
              <w:t xml:space="preserve">pool</w:t>
            </w:r>
          </w:p>
        </w:tc>
        <w:tc>
          <w:p>
            <w:pPr>
              <w:pStyle w:val="Compact"/>
              <w:jc w:val="right"/>
            </w:pPr>
            <w:r>
              <w:t xml:space="preserve">1 de 2</w:t>
            </w:r>
          </w:p>
        </w:tc>
        <w:tc>
          <w:p>
            <w:pPr>
              <w:pStyle w:val="Compact"/>
              <w:jc w:val="right"/>
            </w:pPr>
            <w:r>
              <w:t xml:space="preserve">0 de 6</w:t>
            </w:r>
          </w:p>
        </w:tc>
        <w:tc>
          <w:p>
            <w:pPr>
              <w:pStyle w:val="Compact"/>
              <w:jc w:val="left"/>
            </w:pPr>
            <w:r>
              <w:t xml:space="preserve">El caso limpio: cero tomas correctas marcadas</w:t>
            </w:r>
          </w:p>
        </w:tc>
      </w:tr>
    </w:tbl>
    <w:p>
      <w:pPr>
        <w:pStyle w:val="BodyText"/>
      </w:pPr>
      <w:r>
        <w:rPr>
          <w:b/>
        </w:rPr>
        <w:t xml:space="preserve">Las tres consecuencias de diseño.</w:t>
      </w:r>
      <w:r>
        <w:t xml:space="preserve"> </w:t>
      </w:r>
      <w:r>
        <w:t xml:space="preserve">Este resultado no se documentó como una limitación</w:t>
      </w:r>
      <w:r>
        <w:t xml:space="preserve"> </w:t>
      </w:r>
      <w:r>
        <w:t xml:space="preserve">y se dejó ahí: reorientó la funcionalidad.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La pronunciación solo se evalúa en modo práctica.</w:t>
      </w:r>
      <w:r>
        <w:t xml:space="preserve"> </w:t>
      </w:r>
      <w:r>
        <w:t xml:space="preserve">Sin frase objetivo no existe</w:t>
      </w:r>
      <w:r>
        <w:t xml:space="preserve"> </w:t>
      </w:r>
      <w:r>
        <w:t xml:space="preserve">una pronunciación correcta contra la cual comparar. En conversación libre no se</w:t>
      </w:r>
      <w:r>
        <w:t xml:space="preserve"> </w:t>
      </w:r>
      <w:r>
        <w:t xml:space="preserve">puntúa, y la interfaz lo declara explícitamente.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La señal principal es la comparación de texto contra la frase objetivo</w:t>
      </w:r>
      <w:r>
        <w:t xml:space="preserve">; la</w:t>
      </w:r>
      <w:r>
        <w:t xml:space="preserve"> </w:t>
      </w:r>
      <w:r>
        <w:t xml:space="preserve">puntuación acústica se muestra como dato secundario. La redacción del mensaje sigue a</w:t>
      </w:r>
      <w:r>
        <w:t xml:space="preserve"> </w:t>
      </w:r>
      <w:r>
        <w:t xml:space="preserve">la medición: con catorce tomas correctas marcadas de cada treinta, decirle al</w:t>
      </w:r>
      <w:r>
        <w:t xml:space="preserve"> </w:t>
      </w:r>
      <w:r>
        <w:t xml:space="preserve">estudiante «lo dijiste mal» sería incorrecto una de cada dos veces.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El modo práctica trabaja sobre un banco de frases fijo.</w:t>
      </w:r>
      <w:r>
        <w:t xml:space="preserve"> </w:t>
      </w:r>
      <w:r>
        <w:t xml:space="preserve">Las frases del banco son</w:t>
      </w:r>
      <w:r>
        <w:t xml:space="preserve"> </w:t>
      </w:r>
      <w:r>
        <w:t xml:space="preserve">pares mínimos cuyo comportamiento está medido; una frase arbitraria no ofrece esa</w:t>
      </w:r>
      <w:r>
        <w:t xml:space="preserve"> </w:t>
      </w:r>
      <w:r>
        <w:t xml:space="preserve">garantía. El sistema no impide practicar con una frase propia, pero advierte de que</w:t>
      </w:r>
      <w:r>
        <w:t xml:space="preserve"> </w:t>
      </w:r>
      <w:r>
        <w:t xml:space="preserve">la evaluación no está caracterizada para ella.</w:t>
      </w:r>
    </w:p>
    <w:p>
      <w:pPr>
        <w:pStyle w:val="FirstParagraph"/>
      </w:pPr>
      <w:r>
        <w:rPr>
          <w:b/>
        </w:rPr>
        <w:t xml:space="preserve">Una medición adicional que el modo práctica aprovecha.</w:t>
      </w:r>
      <w:r>
        <w:t xml:space="preserve"> </w:t>
      </w:r>
      <w:r>
        <w:t xml:space="preserve">La tasa de tomas correctas</w:t>
      </w:r>
      <w:r>
        <w:t xml:space="preserve"> </w:t>
      </w:r>
      <w:r>
        <w:t xml:space="preserve">marcadas se duplica al hablar deprisa: 9 de 20 a velocidad normal frente a 5 de 10</w:t>
      </w:r>
      <w:r>
        <w:t xml:space="preserve"> </w:t>
      </w:r>
      <w:r>
        <w:t xml:space="preserve">hablando rápido. Como el modo práctica propone la frase y la sintetiza, puede controlar</w:t>
      </w:r>
      <w:r>
        <w:t xml:space="preserve"> </w:t>
      </w:r>
      <w:r>
        <w:t xml:space="preserve">esa variable, cosa que la conversación libre no puede.</w:t>
      </w:r>
    </w:p>
    <w:p>
      <w:pPr>
        <w:pStyle w:val="Heading3"/>
      </w:pPr>
      <w:bookmarkStart w:id="54" w:name="resultados-del-canal-de-inferencia"/>
      <w:r>
        <w:t xml:space="preserve">7.3 Resultados del canal de inferencia</w:t>
      </w:r>
      <w:bookmarkEnd w:id="54"/>
    </w:p>
    <w:p>
      <w:pPr>
        <w:pStyle w:val="FirstParagraph"/>
      </w:pPr>
      <w:r>
        <w:rPr>
          <w:b/>
        </w:rPr>
        <w:t xml:space="preserve">Peso de descarga.</w:t>
      </w:r>
      <w:r>
        <w:t xml:space="preserve"> </w:t>
      </w:r>
      <w:r>
        <w:t xml:space="preserve">La aplicación descargaba inicialmente 411.5 MiB antes de permitir</w:t>
      </w:r>
      <w:r>
        <w:t xml:space="preserve"> </w:t>
      </w:r>
      <w:r>
        <w:t xml:space="preserve">ninguna acción. La observación que lo corrige es que un turno no necesita los cuatro</w:t>
      </w:r>
      <w:r>
        <w:t xml:space="preserve"> </w:t>
      </w:r>
      <w:r>
        <w:t xml:space="preserve">modelos a la vez: el estudiante</w:t>
      </w:r>
      <w:r>
        <w:t xml:space="preserve"> </w:t>
      </w:r>
      <w:r>
        <w:rPr>
          <w:b/>
        </w:rPr>
        <w:t xml:space="preserve">primero habla</w:t>
      </w:r>
      <w:r>
        <w:t xml:space="preserve"> </w:t>
      </w:r>
      <w:r>
        <w:t xml:space="preserve">—ahí hacen falta el reconocedor y el</w:t>
      </w:r>
      <w:r>
        <w:t xml:space="preserve"> </w:t>
      </w:r>
      <w:r>
        <w:t xml:space="preserve">corrector— y solo después pulsa «escuchar».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Antes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Ahora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Primera carga</w:t>
            </w:r>
          </w:p>
        </w:tc>
        <w:tc>
          <w:p>
            <w:pPr>
              <w:pStyle w:val="Compact"/>
              <w:jc w:val="right"/>
            </w:pPr>
            <w:r>
              <w:t xml:space="preserve">411.5 MiB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302.6 MiB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 pulsar «escuchar» por primera vez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88.1 MiB</w:t>
            </w:r>
          </w:p>
        </w:tc>
      </w:tr>
    </w:tbl>
    <w:p>
      <w:pPr>
        <w:pStyle w:val="BodyText"/>
      </w:pPr>
      <w:r>
        <w:t xml:space="preserve">Un</w:t>
      </w:r>
      <w:r>
        <w:t xml:space="preserve"> </w:t>
      </w:r>
      <w:r>
        <w:rPr>
          <w:b/>
        </w:rPr>
        <w:t xml:space="preserve">26 % menos de espera inicial</w:t>
      </w:r>
      <w:r>
        <w:t xml:space="preserve"> </w:t>
      </w:r>
      <w:r>
        <w:t xml:space="preserve">sin modificar ningún modelo. La vía alternativa</w:t>
      </w:r>
      <w:r>
        <w:t xml:space="preserve"> </w:t>
      </w:r>
      <w:r>
        <w:t xml:space="preserve">—reducir peso mediante cuantización más agresiva— quedó descartada por medición: en el</w:t>
      </w:r>
      <w:r>
        <w:t xml:space="preserve"> </w:t>
      </w:r>
      <w:r>
        <w:t xml:space="preserve">corrector gramatical, bajar de 8 a 4 bits resultó</w:t>
      </w:r>
      <w:r>
        <w:t xml:space="preserve"> </w:t>
      </w:r>
      <w:r>
        <w:rPr>
          <w:b/>
        </w:rPr>
        <w:t xml:space="preserve">3.8 veces más lento y además más</w:t>
      </w:r>
      <w:r>
        <w:rPr>
          <w:b/>
        </w:rPr>
        <w:t xml:space="preserve"> </w:t>
      </w:r>
      <w:r>
        <w:rPr>
          <w:b/>
        </w:rPr>
        <w:t xml:space="preserve">pesado</w:t>
      </w:r>
      <w:r>
        <w:t xml:space="preserve"> </w:t>
      </w:r>
      <w:r>
        <w:t xml:space="preserve">en este entorno de ejecución.</w:t>
      </w:r>
    </w:p>
    <w:p>
      <w:pPr>
        <w:pStyle w:val="BodyText"/>
      </w:pPr>
      <w:r>
        <w:rPr>
          <w:b/>
        </w:rPr>
        <w:t xml:space="preserve">Elección del sintetizador.</w:t>
      </w:r>
      <w:r>
        <w:t xml:space="preserve"> </w:t>
      </w:r>
      <w:r>
        <w:t xml:space="preserve">Tres modelos evaluados con el mismo banco de 14 palabras</w:t>
      </w:r>
      <w:r>
        <w:t xml:space="preserve"> </w:t>
      </w:r>
      <w:r>
        <w:t xml:space="preserve">trampa y 5 de control, la misma frase portadora y el mismo criterio de acierto: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SpeechT5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MMS-TTS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Kokoro-82M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Fallos en palabras trampa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7 de 14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 de 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Fallos en palabras de control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 de 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de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Determinista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Descarga medida</w:t>
            </w:r>
          </w:p>
        </w:tc>
        <w:tc>
          <w:p>
            <w:pPr>
              <w:pStyle w:val="Compact"/>
              <w:jc w:val="left"/>
            </w:pPr>
            <w:r>
              <w:t xml:space="preserve">613 MB sin cuantizar</w:t>
            </w:r>
          </w:p>
        </w:tc>
        <w:tc>
          <w:p>
            <w:pPr>
              <w:pStyle w:val="Compact"/>
              <w:jc w:val="left"/>
            </w:pPr>
            <w:r>
              <w:t xml:space="preserve">109.0 MiB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88.1 MiB</w:t>
            </w:r>
          </w:p>
        </w:tc>
      </w:tr>
    </w:tbl>
    <w:p>
      <w:pPr>
        <w:pStyle w:val="BodyText"/>
      </w:pPr>
      <w:r>
        <w:t xml:space="preserve">La determinación importa por una razón concreta y medida: MMS-TTS incorpora un predictor</w:t>
      </w:r>
      <w:r>
        <w:t xml:space="preserve"> </w:t>
      </w:r>
      <w:r>
        <w:t xml:space="preserve">de duración que muestrea ruido para variar la prosodia, y no puede desactivarse. Dos</w:t>
      </w:r>
      <w:r>
        <w:t xml:space="preserve"> </w:t>
      </w:r>
      <w:r>
        <w:t xml:space="preserve">síntesis del mismo texto por el mismo modelo diferían un 11 % en número de muestras y</w:t>
      </w:r>
      <w:r>
        <w:t xml:space="preserve"> </w:t>
      </w:r>
      <w:r>
        <w:t xml:space="preserve">puntuaban</w:t>
      </w:r>
      <w:r>
        <w:t xml:space="preserve"> </w:t>
      </w:r>
      <w:r>
        <w:rPr>
          <w:b/>
        </w:rPr>
        <w:t xml:space="preserve">49.5 sobre 100</w:t>
      </w:r>
      <w:r>
        <w:t xml:space="preserve"> </w:t>
      </w:r>
      <w:r>
        <w:t xml:space="preserve">al compararlas entre sí. Es decir, un estudiante que</w:t>
      </w:r>
      <w:r>
        <w:t xml:space="preserve"> </w:t>
      </w:r>
      <w:r>
        <w:t xml:space="preserve">pronunciara la frase perfectamente obtenía 49.5, porque la referencia era otra emisión</w:t>
      </w:r>
      <w:r>
        <w:t xml:space="preserve"> </w:t>
      </w:r>
      <w:r>
        <w:t xml:space="preserve">del mismo texto: la mitad de la escala se consumía antes de cometer un solo error. Con un</w:t>
      </w:r>
      <w:r>
        <w:t xml:space="preserve"> </w:t>
      </w:r>
      <w:r>
        <w:t xml:space="preserve">sintetizador determinista ese suelo desaparece.</w:t>
      </w:r>
    </w:p>
    <w:p>
      <w:pPr>
        <w:pStyle w:val="BodyText"/>
      </w:pPr>
      <w:r>
        <w:rPr>
          <w:b/>
        </w:rPr>
        <w:t xml:space="preserve">Elección del modelo conversacional.</w:t>
      </w:r>
      <w:r>
        <w:t xml:space="preserve"> </w:t>
      </w:r>
      <w:r>
        <w:t xml:space="preserve">El tutor y las sugerencias se generan con un T5</w:t>
      </w:r>
      <w:r>
        <w:t xml:space="preserve"> </w:t>
      </w:r>
      <w:r>
        <w:t xml:space="preserve">de instrucciones de 248 millones de parámetros. La alternativa evaluada fue un modelo de</w:t>
      </w:r>
      <w:r>
        <w:t xml:space="preserve"> </w:t>
      </w:r>
      <w:r>
        <w:t xml:space="preserve">chat de 0.5 mil millones de parámetros, medido en la aplicación desplegada sobre cinco</w:t>
      </w:r>
      <w:r>
        <w:t xml:space="preserve"> </w:t>
      </w:r>
      <w:r>
        <w:t xml:space="preserve">turnos: entre</w:t>
      </w:r>
      <w:r>
        <w:t xml:space="preserve"> </w:t>
      </w:r>
      <w:r>
        <w:rPr>
          <w:b/>
        </w:rPr>
        <w:t xml:space="preserve">7 226 y 16 297 ms</w:t>
      </w:r>
      <w:r>
        <w:t xml:space="preserve"> </w:t>
      </w:r>
      <w:r>
        <w:t xml:space="preserve">por respuesta. El T5 responde en torno a 1.5 s. El</w:t>
      </w:r>
      <w:r>
        <w:t xml:space="preserve"> </w:t>
      </w:r>
      <w:r>
        <w:t xml:space="preserve">modelo de chat aporta memoria entre turnos, que un T5 no puede dar; se conserva</w:t>
      </w:r>
      <w:r>
        <w:t xml:space="preserve"> </w:t>
      </w:r>
      <w:r>
        <w:t xml:space="preserve">seleccionable con sus mediciones, pero no en producción.</w:t>
      </w:r>
    </w:p>
    <w:p>
      <w:pPr>
        <w:pStyle w:val="BodyText"/>
      </w:pPr>
      <w:r>
        <w:rPr>
          <w:b/>
        </w:rPr>
        <w:t xml:space="preserve">Latencia del turno, medida en la aplicación desplegada.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Medición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Retroalimentación (reconocimiento + gramática)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397, 749, 777 y 1 282 ms</w:t>
            </w:r>
            <w:r>
              <w:t xml:space="preserve"> </w:t>
            </w:r>
            <w:r>
              <w:t xml:space="preserve">en cuatro turnos consecutivos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Respuesta del tutor</w:t>
            </w:r>
          </w:p>
        </w:tc>
        <w:tc>
          <w:p>
            <w:pPr>
              <w:pStyle w:val="Compact"/>
              <w:jc w:val="left"/>
            </w:pPr>
            <w:r>
              <w:t xml:space="preserve">~1.5 s, posterior y en segundo plano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Presupuesto del plan para la retroalimentación</w:t>
            </w:r>
          </w:p>
        </w:tc>
        <w:tc>
          <w:p>
            <w:pPr>
              <w:pStyle w:val="Compact"/>
              <w:jc w:val="left"/>
            </w:pPr>
            <w:r>
              <w:t xml:space="preserve">2 000 ms</w:t>
            </w:r>
          </w:p>
        </w:tc>
      </w:tr>
    </w:tbl>
    <w:p>
      <w:pPr>
        <w:pStyle w:val="BodyText"/>
      </w:pPr>
      <w:r>
        <w:t xml:space="preserve">El orden de emisión es lo que permite cumplir el presupuesto: transcripción y corrección</w:t>
      </w:r>
      <w:r>
        <w:t xml:space="preserve"> </w:t>
      </w:r>
      <w:r>
        <w:t xml:space="preserve">se envían a la interfaz en cuanto están listas, sin esperar a la respuesta conversacional.</w:t>
      </w:r>
    </w:p>
    <w:p>
      <w:pPr>
        <w:pStyle w:val="Heading3"/>
      </w:pPr>
      <w:bookmarkStart w:id="55" w:name="estrategia-de-verificación"/>
      <w:r>
        <w:t xml:space="preserve">7.4 Estrategia de verificación</w:t>
      </w:r>
      <w:bookmarkEnd w:id="55"/>
    </w:p>
    <w:p>
      <w:pPr>
        <w:pStyle w:val="FirstParagraph"/>
      </w:pPr>
      <w:r>
        <w:t xml:space="preserve">Las pruebas que se ejecutan en integración continua emplean señales generadas por</w:t>
      </w:r>
      <w:r>
        <w:t xml:space="preserve"> </w:t>
      </w:r>
      <w:r>
        <w:t xml:space="preserve">procedimiento —senoides, barridos, ruido determinista y vocales sintéticas con formantes</w:t>
      </w:r>
      <w:r>
        <w:t xml:space="preserve"> </w:t>
      </w:r>
      <w:r>
        <w:t xml:space="preserve">controlados— de parámetros conocidos. Ninguna requiere micrófono ni intervención manual.</w:t>
      </w:r>
    </w:p>
    <w:p>
      <w:pPr>
        <w:pStyle w:val="BodyText"/>
      </w:pPr>
      <w:r>
        <w:t xml:space="preserve">La validación se organiza en cinco niveles, en orden de solidez decreciente: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Casos de solución analítica cerrada.</w:t>
      </w:r>
      <w:r>
        <w:t xml:space="preserve"> </w:t>
      </w:r>
      <w:r>
        <w:t xml:space="preserve">Señales cuya transformada se deduce sobre el</w:t>
      </w:r>
      <w:r>
        <w:t xml:space="preserve"> </w:t>
      </w:r>
      <w:r>
        <w:t xml:space="preserve">papel: una senoide centrada en un índice debe producir magnitud</w:t>
      </w:r>
      <w:r>
        <w:t xml:space="preserve"> </w:t>
      </w:r>
      <m:oMath>
        <m:r>
          <m:t>N</m:t>
        </m:r>
        <m:r>
          <m:t>/</m:t>
        </m:r>
        <m:r>
          <m:t>2</m:t>
        </m:r>
      </m:oMath>
      <w:r>
        <w:t xml:space="preserve"> </w:t>
      </w:r>
      <w:r>
        <w:t xml:space="preserve">exacta; un</w:t>
      </w:r>
      <w:r>
        <w:t xml:space="preserve"> </w:t>
      </w:r>
      <w:r>
        <w:t xml:space="preserve">impulso, espectro plano; una señal constante, toda la energía en el primer</w:t>
      </w:r>
      <w:r>
        <w:t xml:space="preserve"> </w:t>
      </w:r>
      <w:r>
        <w:t xml:space="preserve">coeficiente.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La definición como referencia.</w:t>
      </w:r>
      <w:r>
        <w:t xml:space="preserve"> </w:t>
      </w:r>
      <w:r>
        <w:t xml:space="preserve">La transformada discreta directa, la</w:t>
      </w:r>
      <w:r>
        <w:t xml:space="preserve"> </w:t>
      </w:r>
      <w:r>
        <w:t xml:space="preserve">autocorrelación directa y la función de diferencia directa se implementan dentro de</w:t>
      </w:r>
      <w:r>
        <w:t xml:space="preserve"> </w:t>
      </w:r>
      <w:r>
        <w:t xml:space="preserve">las propias pruebas y se contrastan contra las versiones optimizadas.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Propiedades estructurales.</w:t>
      </w:r>
      <w:r>
        <w:t xml:space="preserve"> </w:t>
      </w:r>
      <w:r>
        <w:t xml:space="preserve">Linealidad, conservación de la energía, reversibilidad</w:t>
      </w:r>
      <w:r>
        <w:t xml:space="preserve"> </w:t>
      </w:r>
      <w:r>
        <w:t xml:space="preserve">y simetría conjugada.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Señales sintéticas de parámetros conocidos</w:t>
      </w:r>
      <w:r>
        <w:t xml:space="preserve">, para filtros, detección de voz y</w:t>
      </w:r>
      <w:r>
        <w:t xml:space="preserve"> </w:t>
      </w:r>
      <w:r>
        <w:t xml:space="preserve">comparador.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Grabaciones reales</w:t>
      </w:r>
      <w:r>
        <w:t xml:space="preserve">, únicamente para la calibración: son el único material que</w:t>
      </w:r>
      <w:r>
        <w:t xml:space="preserve"> </w:t>
      </w:r>
      <w:r>
        <w:t xml:space="preserve">revela el comportamiento ante voz humana, pero no permiten verificar corrección porque</w:t>
      </w:r>
      <w:r>
        <w:t xml:space="preserve"> </w:t>
      </w:r>
      <w:r>
        <w:t xml:space="preserve">no existe un valor esperado con el que contrastar.</w:t>
      </w:r>
    </w:p>
    <w:p>
      <w:pPr>
        <w:pStyle w:val="FirstParagraph"/>
      </w:pPr>
      <w:r>
        <w:t xml:space="preserve">Esta estrategia responde a una decisión registrada: contrastar una implementación contra</w:t>
      </w:r>
      <w:r>
        <w:t xml:space="preserve"> </w:t>
      </w:r>
      <w:r>
        <w:t xml:space="preserve">otra biblioteca demuestra únicamente que ambas coinciden, mientras que contrastarla contra</w:t>
      </w:r>
      <w:r>
        <w:t xml:space="preserve"> </w:t>
      </w:r>
      <w:r>
        <w:t xml:space="preserve">resultados deducibles de la teoría demuestra que es correcta.</w:t>
      </w:r>
    </w:p>
    <w:p>
      <w:pPr>
        <w:pStyle w:val="BodyText"/>
      </w:pPr>
      <w:r>
        <w:t xml:space="preserve">La experiencia del proyecto matiza esa decisión sin invalidarla. Los cuatro primeros</w:t>
      </w:r>
      <w:r>
        <w:t xml:space="preserve"> </w:t>
      </w:r>
      <w:r>
        <w:t xml:space="preserve">niveles verifican que cada etapa cumple su definición; no verifican que el sistema</w:t>
      </w:r>
      <w:r>
        <w:t xml:space="preserve"> </w:t>
      </w:r>
      <w:r>
        <w:t xml:space="preserve">completo sirva a su propósito.</w:t>
      </w:r>
      <w:r>
        <w:t xml:space="preserve"> </w:t>
      </w:r>
      <w:r>
        <w:rPr>
          <w:b/>
        </w:rPr>
        <w:t xml:space="preserve">Los dos hallazgos de fondo —el defecto de escala de los</w:t>
      </w:r>
      <w:r>
        <w:rPr>
          <w:b/>
        </w:rPr>
        <w:t xml:space="preserve"> </w:t>
      </w:r>
      <w:r>
        <w:rPr>
          <w:b/>
        </w:rPr>
        <w:t xml:space="preserve">coeficientes cepstrales y la dependencia del hablante— aparecieron al contrastar contra</w:t>
      </w:r>
      <w:r>
        <w:rPr>
          <w:b/>
        </w:rPr>
        <w:t xml:space="preserve"> </w:t>
      </w:r>
      <w:r>
        <w:rPr>
          <w:b/>
        </w:rPr>
        <w:t xml:space="preserve">una referencia externa y contra voz real, respectivamente.</w:t>
      </w:r>
      <w:r>
        <w:t xml:space="preserve"> </w:t>
      </w:r>
      <w:r>
        <w:t xml:space="preserve">De ahí que el proyecto</w:t>
      </w:r>
      <w:r>
        <w:t xml:space="preserve"> </w:t>
      </w:r>
      <w:r>
        <w:t xml:space="preserve">mantenga los cinco niveles y no solo los cuatro deducibles.</w:t>
      </w:r>
    </w:p>
    <w:p>
      <w:pPr>
        <w:pStyle w:val="BodyText"/>
      </w:pPr>
      <w:r>
        <w:rPr>
          <w:b/>
        </w:rPr>
        <w:t xml:space="preserve">Cobertura resultante:</w:t>
      </w:r>
      <w:r>
        <w:t xml:space="preserve"> </w:t>
      </w:r>
      <w:r>
        <w:t xml:space="preserve">655 pruebas en 46 archivos, ejecutadas en integración continua</w:t>
      </w:r>
      <w:r>
        <w:t xml:space="preserve"> </w:t>
      </w:r>
      <w:r>
        <w:t xml:space="preserve">en cada solicitud de incorporación. Ocho dependen de material externo —siete de las</w:t>
      </w:r>
      <w:r>
        <w:t xml:space="preserve"> </w:t>
      </w:r>
      <w:r>
        <w:t xml:space="preserve">grabaciones de calibración y una del contraste con librosa— y se omiten automáticamente</w:t>
      </w:r>
      <w:r>
        <w:t xml:space="preserve"> </w:t>
      </w:r>
      <w:r>
        <w:t xml:space="preserve">cuando no está disponible. La compilación de producción y la verificación de tipos son</w:t>
      </w:r>
      <w:r>
        <w:t xml:space="preserve"> </w:t>
      </w:r>
      <w:r>
        <w:t xml:space="preserve">parte del mismo flujo: una solicitud no se fusiona si alguna de las tres falla.</w:t>
      </w:r>
    </w:p>
    <w:p>
      <w:pPr>
        <w:pStyle w:val="BodyText"/>
      </w:pPr>
      <w:r>
        <w:t xml:space="preserve">Además de las pruebas automatizadas, la aplicación se verificó</w:t>
      </w:r>
      <w:r>
        <w:t xml:space="preserve"> </w:t>
      </w:r>
      <w:r>
        <w:rPr>
          <w:b/>
        </w:rPr>
        <w:t xml:space="preserve">a mano en el navegador y</w:t>
      </w:r>
      <w:r>
        <w:rPr>
          <w:b/>
        </w:rPr>
        <w:t xml:space="preserve"> </w:t>
      </w:r>
      <w:r>
        <w:rPr>
          <w:b/>
        </w:rPr>
        <w:t xml:space="preserve">en modo real</w:t>
      </w:r>
      <w:r>
        <w:t xml:space="preserve">, no solo con simulacros. Esa verificación es la que produjo las mediciones</w:t>
      </w:r>
      <w:r>
        <w:t xml:space="preserve"> </w:t>
      </w:r>
      <w:r>
        <w:t xml:space="preserve">de latencia de 7.3, y también la que en su momento reveló que varias pantallas mostraban</w:t>
      </w:r>
      <w:r>
        <w:t xml:space="preserve"> </w:t>
      </w:r>
      <w:r>
        <w:t xml:space="preserve">datos de ejemplo en lugar de datos reales: un camino feliz con simulacros no lo habría</w:t>
      </w:r>
      <w:r>
        <w:t xml:space="preserve"> </w:t>
      </w:r>
      <w:r>
        <w:t xml:space="preserve">mostrado nunca, porque los simulacros siempre devuelven valores bien formados.</w:t>
      </w:r>
    </w:p>
    <w:p>
      <w:pPr>
        <w:pStyle w:val="Heading3"/>
      </w:pPr>
      <w:bookmarkStart w:id="56" w:name="limitaciones-declaradas"/>
      <w:r>
        <w:t xml:space="preserve">7.5 Limitaciones declaradas</w:t>
      </w:r>
      <w:bookmarkEnd w:id="56"/>
    </w:p>
    <w:p>
      <w:pPr>
        <w:pStyle w:val="FirstParagraph"/>
      </w:pPr>
      <w:r>
        <w:t xml:space="preserve">Se documentan explícitamente por corresponder a decisiones conscientes y no a omisiones.</w:t>
      </w:r>
    </w:p>
    <w:p>
      <w:pPr>
        <w:pStyle w:val="BodyText"/>
      </w:pPr>
      <w:r>
        <w:rPr>
          <w:b/>
        </w:rPr>
        <w:t xml:space="preserve">La puntuación acústica depende más de quién habla que de cómo pronuncia.</w:t>
      </w:r>
      <w:r>
        <w:t xml:space="preserve"> </w:t>
      </w:r>
      <w:r>
        <w:t xml:space="preserve">Es la</w:t>
      </w:r>
      <w:r>
        <w:t xml:space="preserve"> </w:t>
      </w:r>
      <w:r>
        <w:t xml:space="preserve">limitación principal, está cuantificada en 7.2 y motivó el rediseño de la funcionalidad.</w:t>
      </w:r>
    </w:p>
    <w:p>
      <w:pPr>
        <w:pStyle w:val="BodyText"/>
      </w:pPr>
      <w:r>
        <w:rPr>
          <w:b/>
        </w:rPr>
        <w:t xml:space="preserve">Un error de un solo fonema se diluye en la puntuación global de la frase.</w:t>
      </w:r>
      <w:r>
        <w:t xml:space="preserve"> </w:t>
      </w:r>
      <w:r>
        <w:t xml:space="preserve">El</w:t>
      </w:r>
      <w:r>
        <w:t xml:space="preserve"> </w:t>
      </w:r>
      <w:r>
        <w:t xml:space="preserve">procedimiento promedia el costo de todo el alineamiento, y en una frase de cinco palabras</w:t>
      </w:r>
      <w:r>
        <w:t xml:space="preserve"> </w:t>
      </w:r>
      <w:r>
        <w:t xml:space="preserve">la vocal alterada representa unas pocas tramas de un centenar. Que el margen observado</w:t>
      </w:r>
      <w:r>
        <w:t xml:space="preserve"> </w:t>
      </w:r>
      <w:r>
        <w:t xml:space="preserve">sea del orden del 10 % coincide con la fracción de la frase que cambió. Por ese motivo se</w:t>
      </w:r>
      <w:r>
        <w:t xml:space="preserve"> </w:t>
      </w:r>
      <w:r>
        <w:t xml:space="preserve">implementa también una puntuación</w:t>
      </w:r>
      <w:r>
        <w:t xml:space="preserve"> </w:t>
      </w:r>
      <w:r>
        <w:rPr>
          <w:b/>
        </w:rPr>
        <w:t xml:space="preserve">por palabra</w:t>
      </w:r>
      <w:r>
        <w:t xml:space="preserve">, apoyada en las marcas temporales del</w:t>
      </w:r>
      <w:r>
        <w:t xml:space="preserve"> </w:t>
      </w:r>
      <w:r>
        <w:t xml:space="preserve">reconocedor.</w:t>
      </w:r>
    </w:p>
    <w:p>
      <w:pPr>
        <w:pStyle w:val="BodyText"/>
      </w:pPr>
      <w:r>
        <w:rPr>
          <w:b/>
        </w:rPr>
        <w:t xml:space="preserve">Un tono puro sostenido dentro de la banda de voz</w:t>
      </w:r>
      <w:r>
        <w:t xml:space="preserve"> </w:t>
      </w:r>
      <w:r>
        <w:t xml:space="preserve">supera el criterio de periodicidad,</w:t>
      </w:r>
      <w:r>
        <w:t xml:space="preserve"> </w:t>
      </w:r>
      <w:r>
        <w:t xml:space="preserve">dado que efectivamente es periódico. Distinguirlo de una vocal sostenida requeriría</w:t>
      </w:r>
      <w:r>
        <w:t xml:space="preserve"> </w:t>
      </w:r>
      <w:r>
        <w:t xml:space="preserve">analizar la estructura de formantes. El caso que motivó el criterio —ruido de banda ancha</w:t>
      </w:r>
      <w:r>
        <w:t xml:space="preserve"> </w:t>
      </w:r>
      <w:r>
        <w:t xml:space="preserve">ambiental— queda resuelto.</w:t>
      </w:r>
    </w:p>
    <w:p>
      <w:pPr>
        <w:pStyle w:val="BodyText"/>
      </w:pPr>
      <w:r>
        <w:rPr>
          <w:b/>
        </w:rPr>
        <w:t xml:space="preserve">El costo del alineamiento crece con el cuadrado de la duración</w:t>
      </w:r>
      <w:r>
        <w:t xml:space="preserve">, y el límite lo impone</w:t>
      </w:r>
      <w:r>
        <w:t xml:space="preserve"> </w:t>
      </w:r>
      <w:r>
        <w:t xml:space="preserve">la memoria antes que el tiempo: una comparación de treinta segundos requiere 28 MB. Para</w:t>
      </w:r>
      <w:r>
        <w:t xml:space="preserve"> </w:t>
      </w:r>
      <w:r>
        <w:t xml:space="preserve">el uso conversacional previsto no representa un problema.</w:t>
      </w:r>
    </w:p>
    <w:p>
      <w:pPr>
        <w:pStyle w:val="BodyText"/>
      </w:pPr>
      <w:r>
        <w:rPr>
          <w:b/>
        </w:rPr>
        <w:t xml:space="preserve">El tutor conversacional no mantiene el hilo entre turnos.</w:t>
      </w:r>
      <w:r>
        <w:t xml:space="preserve"> </w:t>
      </w:r>
      <w:r>
        <w:t xml:space="preserve">Un T5 de instrucciones está</w:t>
      </w:r>
      <w:r>
        <w:t xml:space="preserve"> </w:t>
      </w:r>
      <w:r>
        <w:t xml:space="preserve">entrenado para transformar una frase, no para dialogar; ante una entrada que no sabe</w:t>
      </w:r>
      <w:r>
        <w:t xml:space="preserve"> </w:t>
      </w:r>
      <w:r>
        <w:t xml:space="preserve">continuar tiende a reformularla en forma de pregunta. El sistema detecta ese caso y lo</w:t>
      </w:r>
      <w:r>
        <w:t xml:space="preserve"> </w:t>
      </w:r>
      <w:r>
        <w:t xml:space="preserve">sustituye por un continuador neutro, de modo que la conversación no se interrumpe, pero la</w:t>
      </w:r>
      <w:r>
        <w:t xml:space="preserve"> </w:t>
      </w:r>
      <w:r>
        <w:t xml:space="preserve">capacidad de recordar lo dicho anteriormente requiere un modelo de chat y, con ello, la</w:t>
      </w:r>
      <w:r>
        <w:t xml:space="preserve"> </w:t>
      </w:r>
      <w:r>
        <w:t xml:space="preserve">latencia medida en 7.3. Es un compromiso explícito entre memoria conversacional y tiempo</w:t>
      </w:r>
      <w:r>
        <w:t xml:space="preserve"> </w:t>
      </w:r>
      <w:r>
        <w:t xml:space="preserve">de respuesta.</w:t>
      </w:r>
    </w:p>
    <w:p>
      <w:pPr>
        <w:pStyle w:val="BodyText"/>
      </w:pPr>
      <w:r>
        <w:rPr>
          <w:b/>
        </w:rPr>
        <w:t xml:space="preserve">La compatibilidad con Firefox y Safari no se comprobó en dispositivo real.</w:t>
      </w:r>
      <w:r>
        <w:t xml:space="preserve"> </w:t>
      </w:r>
      <w:r>
        <w:t xml:space="preserve">El entorno</w:t>
      </w:r>
      <w:r>
        <w:t xml:space="preserve"> </w:t>
      </w:r>
      <w:r>
        <w:t xml:space="preserve">de desarrollo disponible cuenta únicamente con un navegador basado en Chromium. El</w:t>
      </w:r>
      <w:r>
        <w:t xml:space="preserve"> </w:t>
      </w:r>
      <w:r>
        <w:t xml:space="preserve">hallazgo más concreto de la auditoría de código es que los trabajadores de inferencia</w:t>
      </w:r>
      <w:r>
        <w:t xml:space="preserve"> </w:t>
      </w:r>
      <w:r>
        <w:t xml:space="preserve">emplean módulos ECMAScript, sin soporte en Firefox anterior a la versión 114.</w:t>
      </w:r>
    </w:p>
    <w:p>
      <w:pPr>
        <w:pStyle w:val="BodyText"/>
      </w:pPr>
      <w:r>
        <w:rPr>
          <w:b/>
        </w:rPr>
        <w:t xml:space="preserve">La detección de habla es frágil sobre voz real.</w:t>
      </w:r>
      <w:r>
        <w:t xml:space="preserve"> </w:t>
      </w:r>
      <w:r>
        <w:t xml:space="preserve">La fracción de tramas sonoras de las</w:t>
      </w:r>
      <w:r>
        <w:t xml:space="preserve"> </w:t>
      </w:r>
      <w:r>
        <w:t xml:space="preserve">grabaciones se sitúa entre 0.11 y 0.41 frente a un umbral de 0.10, de modo que la</w:t>
      </w:r>
      <w:r>
        <w:t xml:space="preserve"> </w:t>
      </w:r>
      <w:r>
        <w:t xml:space="preserve">aceptación de un segmento llega a depender del ruido de la medición. Sobre material ya</w:t>
      </w:r>
      <w:r>
        <w:t xml:space="preserve"> </w:t>
      </w:r>
      <w:r>
        <w:t xml:space="preserve">recortado, aplicarla empeora la discriminación de 5 de 5 frases a 4 de 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anexos"/>
      <w:r>
        <w:t xml:space="preserve">8. Anexos</w:t>
      </w:r>
      <w:bookmarkEnd w:id="57"/>
    </w:p>
    <w:p>
      <w:pPr>
        <w:pStyle w:val="Heading3"/>
      </w:pPr>
      <w:bookmarkStart w:id="58" w:name="anexo-a-referencias"/>
      <w:r>
        <w:t xml:space="preserve">Anexo A · Referencias</w:t>
      </w:r>
      <w:bookmarkEnd w:id="58"/>
    </w:p>
    <w:p>
      <w:pPr>
        <w:numPr>
          <w:ilvl w:val="0"/>
          <w:numId w:val="1007"/>
        </w:numPr>
        <w:pStyle w:val="Compact"/>
      </w:pPr>
      <w:r>
        <w:t xml:space="preserve">Oppenheim, A. V. y Schafer, R. W.,</w:t>
      </w:r>
      <w:r>
        <w:t xml:space="preserve"> </w:t>
      </w:r>
      <w:r>
        <w:rPr>
          <w:i/>
        </w:rPr>
        <w:t xml:space="preserve">Discrete-Time Signal Processing</w:t>
      </w:r>
      <w:r>
        <w:t xml:space="preserve">. Capítulo 4</w:t>
      </w:r>
      <w:r>
        <w:t xml:space="preserve"> </w:t>
      </w:r>
      <w:r>
        <w:t xml:space="preserve">(muestreo) y capítulo 8 (transformada discreta de Fourier).</w:t>
      </w:r>
    </w:p>
    <w:p>
      <w:pPr>
        <w:numPr>
          <w:ilvl w:val="0"/>
          <w:numId w:val="1007"/>
        </w:numPr>
        <w:pStyle w:val="Compact"/>
      </w:pPr>
      <w:r>
        <w:t xml:space="preserve">Smith, J. O.,</w:t>
      </w:r>
      <w:r>
        <w:t xml:space="preserve"> </w:t>
      </w:r>
      <w:r>
        <w:rPr>
          <w:i/>
        </w:rPr>
        <w:t xml:space="preserve">Spectral Audio Signal Processing</w:t>
      </w:r>
      <w:r>
        <w:t xml:space="preserve">, CCRMA, Universidad de Stanford</w:t>
      </w:r>
      <w:r>
        <w:t xml:space="preserve"> </w:t>
      </w:r>
      <w:r>
        <w:t xml:space="preserve">(enventanado y transformada de tiempo corto).</w:t>
      </w:r>
    </w:p>
    <w:p>
      <w:pPr>
        <w:numPr>
          <w:ilvl w:val="0"/>
          <w:numId w:val="1007"/>
        </w:numPr>
        <w:pStyle w:val="Compact"/>
      </w:pPr>
      <w:r>
        <w:t xml:space="preserve">de Cheveigné, A. y Kawahara, H. (2002).</w:t>
      </w:r>
      <w:r>
        <w:t xml:space="preserve"> </w:t>
      </w:r>
      <w:r>
        <w:rPr>
          <w:i/>
        </w:rPr>
        <w:t xml:space="preserve">YIN, a fundamental frequency estimator for</w:t>
      </w:r>
      <w:r>
        <w:rPr>
          <w:i/>
        </w:rPr>
        <w:t xml:space="preserve"> </w:t>
      </w:r>
      <w:r>
        <w:rPr>
          <w:i/>
        </w:rPr>
        <w:t xml:space="preserve">speech and music</w:t>
      </w:r>
      <w:r>
        <w:t xml:space="preserve">. Journal of the Acoustical Society of America, 111(4).</w:t>
      </w:r>
    </w:p>
    <w:p>
      <w:pPr>
        <w:numPr>
          <w:ilvl w:val="0"/>
          <w:numId w:val="1007"/>
        </w:numPr>
        <w:pStyle w:val="Compact"/>
      </w:pPr>
      <w:r>
        <w:t xml:space="preserve">Davis, S. y Mermelstein, P. (1980).</w:t>
      </w:r>
      <w:r>
        <w:t xml:space="preserve"> </w:t>
      </w:r>
      <w:r>
        <w:rPr>
          <w:i/>
        </w:rPr>
        <w:t xml:space="preserve">Comparison of parametric representations for</w:t>
      </w:r>
      <w:r>
        <w:rPr>
          <w:i/>
        </w:rPr>
        <w:t xml:space="preserve"> </w:t>
      </w:r>
      <w:r>
        <w:rPr>
          <w:i/>
        </w:rPr>
        <w:t xml:space="preserve">monosyllabic word recognition in continuously spoken sentences</w:t>
      </w:r>
      <w:r>
        <w:t xml:space="preserve">. IEEE Transactions on</w:t>
      </w:r>
      <w:r>
        <w:t xml:space="preserve"> </w:t>
      </w:r>
      <w:r>
        <w:t xml:space="preserve">Acoustics, Speech and Signal Processing.</w:t>
      </w:r>
    </w:p>
    <w:p>
      <w:pPr>
        <w:numPr>
          <w:ilvl w:val="0"/>
          <w:numId w:val="1007"/>
        </w:numPr>
        <w:pStyle w:val="Compact"/>
      </w:pPr>
      <w:r>
        <w:t xml:space="preserve">Sakoe, H. y Chiba, S. (1978).</w:t>
      </w:r>
      <w:r>
        <w:t xml:space="preserve"> </w:t>
      </w:r>
      <w:r>
        <w:rPr>
          <w:i/>
        </w:rPr>
        <w:t xml:space="preserve">Dynamic programming algorithm optimization for spoken</w:t>
      </w:r>
      <w:r>
        <w:rPr>
          <w:i/>
        </w:rPr>
        <w:t xml:space="preserve"> </w:t>
      </w:r>
      <w:r>
        <w:rPr>
          <w:i/>
        </w:rPr>
        <w:t xml:space="preserve">word recognition</w:t>
      </w:r>
      <w:r>
        <w:t xml:space="preserve">. IEEE Transactions on Acoustics, Speech and Signal Processing.</w:t>
      </w:r>
    </w:p>
    <w:p>
      <w:pPr>
        <w:numPr>
          <w:ilvl w:val="0"/>
          <w:numId w:val="1007"/>
        </w:numPr>
        <w:pStyle w:val="Compact"/>
      </w:pPr>
      <w:r>
        <w:t xml:space="preserve">Bristow-Johnson, R.,</w:t>
      </w:r>
      <w:r>
        <w:t xml:space="preserve"> </w:t>
      </w:r>
      <w:r>
        <w:rPr>
          <w:i/>
        </w:rPr>
        <w:t xml:space="preserve">Audio EQ Cookbook</w:t>
      </w:r>
      <w:r>
        <w:t xml:space="preserve"> </w:t>
      </w:r>
      <w:r>
        <w:t xml:space="preserve">(coeficientes de las secciones</w:t>
      </w:r>
      <w:r>
        <w:t xml:space="preserve"> </w:t>
      </w:r>
      <w:r>
        <w:t xml:space="preserve">bicuadráticas).</w:t>
      </w:r>
    </w:p>
    <w:p>
      <w:pPr>
        <w:numPr>
          <w:ilvl w:val="0"/>
          <w:numId w:val="1007"/>
        </w:numPr>
        <w:pStyle w:val="Compact"/>
      </w:pPr>
      <w:r>
        <w:t xml:space="preserve">Radford, A. et al. (2022).</w:t>
      </w:r>
      <w:r>
        <w:t xml:space="preserve"> </w:t>
      </w:r>
      <w:r>
        <w:rPr>
          <w:i/>
        </w:rPr>
        <w:t xml:space="preserve">Robust Speech Recognition via Large-Scale Weak</w:t>
      </w:r>
      <w:r>
        <w:rPr>
          <w:i/>
        </w:rPr>
        <w:t xml:space="preserve"> </w:t>
      </w:r>
      <w:r>
        <w:rPr>
          <w:i/>
        </w:rPr>
        <w:t xml:space="preserve">Supervision</w:t>
      </w:r>
      <w:r>
        <w:t xml:space="preserve"> </w:t>
      </w:r>
      <w:r>
        <w:t xml:space="preserve">(Whisper).</w:t>
      </w:r>
    </w:p>
    <w:p>
      <w:pPr>
        <w:pStyle w:val="Heading3"/>
      </w:pPr>
      <w:bookmarkStart w:id="59" w:name="anexo-b-parámetros-de-configuración"/>
      <w:r>
        <w:t xml:space="preserve">Anexo B · Parámetros de configuración</w:t>
      </w:r>
      <w:bookmarkEnd w:id="59"/>
    </w:p>
    <w:tbl>
      <w:tblPr>
        <w:tblStyle w:val="Table"/>
        <w:tblW w:type="pct" w:w="5000.0"/>
        <w:tblLook w:firstRow="1"/>
      </w:tblPr>
      <w:tblGrid>
        <w:gridCol w:w="2376"/>
        <w:gridCol w:w="3168"/>
        <w:gridCol w:w="23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Valor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Frecuencia de muestreo de trabajo</w:t>
            </w:r>
          </w:p>
        </w:tc>
        <w:tc>
          <w:p>
            <w:pPr>
              <w:pStyle w:val="Compact"/>
              <w:jc w:val="right"/>
            </w:pPr>
            <w:r>
              <w:t xml:space="preserve">16 000 Hz</w:t>
            </w:r>
          </w:p>
        </w:tc>
        <w:tc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Frecuencia de captura del dispositivo</w:t>
            </w:r>
          </w:p>
        </w:tc>
        <w:tc>
          <w:p>
            <w:pPr>
              <w:pStyle w:val="Compact"/>
              <w:jc w:val="right"/>
            </w:pPr>
            <w:r>
              <w:t xml:space="preserve">48 000 Hz</w:t>
            </w:r>
          </w:p>
        </w:tc>
        <w:tc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Factor de decimación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Corte del filtro anti-aliasing</w:t>
            </w:r>
          </w:p>
        </w:tc>
        <w:tc>
          <w:p>
            <w:pPr>
              <w:pStyle w:val="Compact"/>
              <w:jc w:val="right"/>
            </w:pPr>
            <w:r>
              <w:t xml:space="preserve">7 200 Hz</w:t>
            </w:r>
          </w:p>
        </w:tc>
        <w:tc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Longitud del filtro FIR de decimación</w:t>
            </w:r>
          </w:p>
        </w:tc>
        <w:tc>
          <w:p>
            <w:pPr>
              <w:pStyle w:val="Compact"/>
              <w:jc w:val="right"/>
            </w:pPr>
            <w:r>
              <w:t xml:space="preserve">127 coeficientes</w:t>
            </w:r>
          </w:p>
        </w:tc>
        <w:tc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Banda del filtro pasa-banda</w:t>
            </w:r>
          </w:p>
        </w:tc>
        <w:tc>
          <w:p>
            <w:pPr>
              <w:pStyle w:val="Compact"/>
              <w:jc w:val="right"/>
            </w:pPr>
            <w:r>
              <w:t xml:space="preserve">80 – 8 000 Hz</w:t>
            </w:r>
          </w:p>
        </w:tc>
        <w:tc>
          <w:p>
            <w:pPr>
              <w:pStyle w:val="Compact"/>
              <w:jc w:val="left"/>
            </w:pPr>
            <w:r>
              <w:t xml:space="preserve">5.2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Tamaño de trama de análisis</w:t>
            </w:r>
          </w:p>
        </w:tc>
        <w:tc>
          <w:p>
            <w:pPr>
              <w:pStyle w:val="Compact"/>
              <w:jc w:val="right"/>
            </w:pPr>
            <w:r>
              <w:t xml:space="preserve">512 muestras (32 ms)</w:t>
            </w:r>
          </w:p>
        </w:tc>
        <w:tc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Salto entre tramas</w:t>
            </w:r>
          </w:p>
        </w:tc>
        <w:tc>
          <w:p>
            <w:pPr>
              <w:pStyle w:val="Compact"/>
              <w:jc w:val="right"/>
            </w:pPr>
            <w:r>
              <w:t xml:space="preserve">256 muestras (16 ms)</w:t>
            </w:r>
          </w:p>
        </w:tc>
        <w:tc>
          <w:p>
            <w:pPr>
              <w:pStyle w:val="Compact"/>
              <w:jc w:val="left"/>
            </w:pPr>
            <w:r>
              <w:t xml:space="preserve">5.4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Ventana de análisis</w:t>
            </w:r>
          </w:p>
        </w:tc>
        <w:tc>
          <w:p>
            <w:pPr>
              <w:pStyle w:val="Compact"/>
              <w:jc w:val="right"/>
            </w:pPr>
            <w:r>
              <w:t xml:space="preserve">Hann periódica</w:t>
            </w:r>
          </w:p>
        </w:tc>
        <w:tc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Bandas del banco mel</w:t>
            </w:r>
          </w:p>
        </w:tc>
        <w:tc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5.5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Coeficientes cepstrales conservados</w:t>
            </w:r>
          </w:p>
        </w:tc>
        <w:tc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5.5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Rango de búsqueda de frecuencia fundamental</w:t>
            </w:r>
          </w:p>
        </w:tc>
        <w:tc>
          <w:p>
            <w:pPr>
              <w:pStyle w:val="Compact"/>
              <w:jc w:val="right"/>
            </w:pPr>
            <w:r>
              <w:t xml:space="preserve">60 – 400 Hz</w:t>
            </w:r>
          </w:p>
        </w:tc>
        <w:tc>
          <w:p>
            <w:pPr>
              <w:pStyle w:val="Compact"/>
              <w:jc w:val="left"/>
            </w:pPr>
            <w:r>
              <w:t xml:space="preserve">5.6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Umbral de YIN para el valor de frecuencia</w:t>
            </w:r>
          </w:p>
        </w:tc>
        <w:tc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p>
            <w:pPr>
              <w:pStyle w:val="Compact"/>
              <w:jc w:val="left"/>
            </w:pPr>
            <w:r>
              <w:t xml:space="preserve">5.6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Umbral de YIN para decidir sonoridad</w:t>
            </w:r>
          </w:p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5.6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Banda de Sakoe–Chiba</w:t>
            </w:r>
          </w:p>
        </w:tc>
        <w:tc>
          <w:p>
            <w:pPr>
              <w:pStyle w:val="Compact"/>
              <w:jc w:val="right"/>
            </w:pPr>
            <w:r>
              <w:t xml:space="preserve">15 % de la secuencia más larga</w:t>
            </w:r>
          </w:p>
        </w:tc>
        <w:tc>
          <w:p>
            <w:pPr>
              <w:pStyle w:val="Compact"/>
              <w:jc w:val="left"/>
            </w:pPr>
            <w:r>
              <w:t xml:space="preserve">5.7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Constante de escala de la puntuación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5.7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Suelo de distancia en producción</w:t>
            </w:r>
          </w:p>
        </w:tc>
        <w:tc>
          <w:p>
            <w:pPr>
              <w:pStyle w:val="Compact"/>
              <w:jc w:val="right"/>
            </w:pPr>
            <w:r>
              <w:t xml:space="preserve">7.08</w:t>
            </w:r>
          </w:p>
        </w:tc>
        <w:tc>
          <w:p>
            <w:pPr>
              <w:pStyle w:val="Compact"/>
              <w:jc w:val="left"/>
            </w:pPr>
            <w:r>
              <w:t xml:space="preserve">5.7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Umbrales de color de la puntuación</w:t>
            </w:r>
          </w:p>
        </w:tc>
        <w:tc>
          <w:p>
            <w:pPr>
              <w:pStyle w:val="Compact"/>
              <w:jc w:val="right"/>
            </w:pPr>
            <w:r>
              <w:t xml:space="preserve">Verde ≥ 80 · Amarillo 60–79 · Rojo &lt; 60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pPr>
        <w:pStyle w:val="Heading3"/>
      </w:pPr>
      <w:bookmarkStart w:id="60" w:name="anexo-c-modelos-empleados"/>
      <w:r>
        <w:t xml:space="preserve">Anexo C · Modelos empleados</w:t>
      </w:r>
      <w:bookmarkEnd w:id="60"/>
    </w:p>
    <w:tbl>
      <w:tblPr>
        <w:tblStyle w:val="Table"/>
        <w:tblW w:type="pct" w:w="5000.0"/>
        <w:tblLook w:firstRow="1"/>
      </w:tblPr>
      <w:tblGrid>
        <w:gridCol w:w="1827"/>
        <w:gridCol w:w="1827"/>
        <w:gridCol w:w="1827"/>
        <w:gridCol w:w="243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Cuantización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Peso medido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Reconocimiento de voz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Xenova/whisper-tiny</w:t>
            </w:r>
            <w:r>
              <w:t xml:space="preserve"> </w:t>
            </w:r>
            <w:r>
              <w:t xml:space="preserve">(multilingüe)</w:t>
            </w:r>
          </w:p>
        </w:tc>
        <w:tc>
          <w:p>
            <w:pPr>
              <w:pStyle w:val="Compact"/>
              <w:jc w:val="left"/>
            </w:pPr>
            <w:r>
              <w:t xml:space="preserve">8 bits</w:t>
            </w:r>
          </w:p>
        </w:tc>
        <w:tc>
          <w:p>
            <w:pPr>
              <w:pStyle w:val="Compact"/>
              <w:jc w:val="right"/>
            </w:pPr>
            <w:r>
              <w:t xml:space="preserve">41.0 MiB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Corrección gramatical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Xenova/t5-base-grammar-correction</w:t>
            </w:r>
          </w:p>
        </w:tc>
        <w:tc>
          <w:p>
            <w:pPr>
              <w:pStyle w:val="Compact"/>
              <w:jc w:val="left"/>
            </w:pPr>
            <w:r>
              <w:t xml:space="preserve">8 bits</w:t>
            </w:r>
          </w:p>
        </w:tc>
        <w:tc>
          <w:p>
            <w:pPr>
              <w:pStyle w:val="Compact"/>
              <w:jc w:val="right"/>
            </w:pPr>
            <w:r>
              <w:t xml:space="preserve">240.9 MiB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Tutor y sugerencias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Xenova/LaMini-Flan-T5-248M</w:t>
            </w:r>
          </w:p>
        </w:tc>
        <w:tc>
          <w:p>
            <w:pPr>
              <w:pStyle w:val="Compact"/>
              <w:jc w:val="left"/>
            </w:pPr>
            <w:r>
              <w:t xml:space="preserve">8 bits</w:t>
            </w:r>
          </w:p>
        </w:tc>
        <w:tc>
          <w:p>
            <w:pPr>
              <w:pStyle w:val="Compact"/>
              <w:jc w:val="right"/>
            </w:pPr>
            <w:r>
              <w:t xml:space="preserve">incluido en la carga inicial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Síntesis de voz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onnx-community/Kokoro-82M-v1.0-ONNX</w:t>
            </w:r>
          </w:p>
        </w:tc>
        <w:tc>
          <w:p>
            <w:pPr>
              <w:pStyle w:val="Compact"/>
              <w:jc w:val="left"/>
            </w:pPr>
            <w:r>
              <w:t xml:space="preserve">8 bits</w:t>
            </w:r>
          </w:p>
        </w:tc>
        <w:tc>
          <w:p>
            <w:pPr>
              <w:pStyle w:val="Compact"/>
              <w:jc w:val="right"/>
            </w:pPr>
            <w:r>
              <w:t xml:space="preserve">88.1 MiB, bajo demanda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Tiempo de ejecución</w:t>
            </w:r>
          </w:p>
        </w:tc>
        <w:tc>
          <w:p>
            <w:pPr>
              <w:pStyle w:val="Compact"/>
              <w:jc w:val="left"/>
            </w:pPr>
            <w:r>
              <w:t xml:space="preserve">ONNX Runtime Web sobre WebAssembly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20.6 MiB</w:t>
            </w:r>
          </w:p>
        </w:tc>
      </w:tr>
    </w:tbl>
    <w:p>
      <w:pPr>
        <w:pStyle w:val="Heading3"/>
      </w:pPr>
      <w:bookmarkStart w:id="61" w:name="X0185ac252d96e907b330b91d9bdf50deb031d6a"/>
      <w:r>
        <w:t xml:space="preserve">Anexo D · Índice de evidencias experimentales</w:t>
      </w:r>
      <w:bookmarkEnd w:id="61"/>
    </w:p>
    <w:p>
      <w:pPr>
        <w:pStyle w:val="FirstParagraph"/>
      </w:pPr>
      <w:r>
        <w:t xml:space="preserve">Cada resultado de este documento tiene su procedimiento reproducible en el repositorio.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Muestreo, Nyquist y aliasing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docs/evidencias/s2/s2-t1-remuestreo.md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Filtrado en banda de voz y normalización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docs/evidencias/s2/s2-t2-preprocesamiento.md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Detección de actividad de voz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docs/evidencias/s2/s2-t3-vad.md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docs/evidencias/s8/s8-t2-t3-casos-limite.md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Transformada, enventanado y tiempo corto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docs/evidencias/s3/s3-t1-fft-stft.md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Coeficientes cepstrales y contraste con librosa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docs/evidencias/s5/s5-t2-mfcc.md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Autocorrelación y su límite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docs/evidencias/s4/s4-t4-pitch-autocorrelacion.md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docs/evidencias/s5/s5-t1-yin.md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Comparador y puntuación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docs/evidencias/s6/s6-t1-t2-comparador.md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Calibración con voz real y modo práctica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docs/evidencias/s9/s9-t3-calibracion-voz-real.md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Comparador con contenido controlado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docs/evidencias/s9/r03-comparador-contenido-controlado.md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Costo computacional del análisis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docs/evidencias/s7/s7-t4-latencia-dsp.md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Reconocimiento de voz en el navegador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docs/evidencias/s1/whisper-tiny-spike.md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docs/evidencias/s2/asr-worker.md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Corrección gramatical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docs/evidencias/s3/grammar-worker.md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Elección del modelo conversacional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docs/evidencias/s6/s6-t4-modelo-tutor.md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docs/evidencias/s7/spike-modelo-chat-real.md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Síntesis de voz: evaluación de los tres modelos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docs/evidencias/s4/s4-t5-tts-spike.md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docs/evidencias/s7/s7-t4-pronunciacion-tts.md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docs/evidencias/s7/d12-kokoro-decision-final.md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Carga bajo demanda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docs/evidencias/s7/s7-t4-carga-bajo-demanda.md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Compatibilidad de navegadores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docs/evidencias/s8/s8-t4-compatibilidad-navegadores.md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Progreso entre sesiones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docs/evidencias/s9/s9-t1-progreso-entre-sesiones.md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docs/evidencias/s9/s9-t2-gamificacion.md</w:t>
            </w:r>
          </w:p>
        </w:tc>
      </w:tr>
    </w:tbl>
    <w:p>
      <w:pPr>
        <w:pStyle w:val="BodyText"/>
      </w:pPr>
      <w:r>
        <w:t xml:space="preserve">El registro completo de decisiones técnicas, con la justificación y la medición que</w:t>
      </w:r>
      <w:r>
        <w:t xml:space="preserve"> </w:t>
      </w:r>
      <w:r>
        <w:t xml:space="preserve">respalda cada una, se encuentra en</w:t>
      </w:r>
      <w:r>
        <w:t xml:space="preserve"> </w:t>
      </w:r>
      <w:r>
        <w:rPr>
          <w:rStyle w:val="VerbatimChar"/>
        </w:rPr>
        <w:t xml:space="preserve">docs/10-bitacora-decisiones.md</w:t>
      </w:r>
      <w:r>
        <w:t xml:space="preserve">.</w:t>
      </w:r>
    </w:p>
    <w:p>
      <w:pPr>
        <w:pStyle w:val="Heading3"/>
      </w:pPr>
      <w:bookmarkStart w:id="62" w:name="anexo-e-cómo-reproducir-los-resultados"/>
      <w:r>
        <w:t xml:space="preserve">Anexo E · Cómo reproducir los resultados</w:t>
      </w:r>
      <w:bookmarkEnd w:id="62"/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https://github.com/HumanoidCat/mpet.git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mpet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# 655 pruebas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8</w:t>
      </w:r>
      <w:r>
        <w:rPr>
          <w:rStyle w:val="NormalTok"/>
        </w:rPr>
        <w:t xml:space="preserve"> se omiten sin el material externo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# verificación de tipos y compilación de producción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# aplicación en http://localhost:5173</w:t>
      </w:r>
    </w:p>
    <w:p>
      <w:pPr>
        <w:pStyle w:val="FirstParagraph"/>
      </w:pPr>
      <w:r>
        <w:t xml:space="preserve">La aplicación desplegada está disponible en</w:t>
      </w:r>
      <w:r>
        <w:t xml:space="preserve"> </w:t>
      </w:r>
      <w:hyperlink r:id="rId63">
        <w:r>
          <w:rPr>
            <w:rStyle w:val="Hyperlink"/>
          </w:rPr>
          <w:t xml:space="preserve">https://humanoidcat.github.io/mpet/</w:t>
        </w:r>
      </w:hyperlink>
      <w:r>
        <w:t xml:space="preserve">. La</w:t>
      </w:r>
      <w:r>
        <w:t xml:space="preserve"> </w:t>
      </w:r>
      <w:r>
        <w:t xml:space="preserve">primera carga descarga los modelos; a partir de la segunda se sirven desde la caché del</w:t>
      </w:r>
      <w:r>
        <w:t xml:space="preserve"> </w:t>
      </w:r>
      <w:r>
        <w:t xml:space="preserve">navegador.</w:t>
      </w:r>
    </w:p>
    <w:p>
      <w:pPr>
        <w:pStyle w:val="BodyText"/>
      </w:pPr>
      <w:r>
        <w:t xml:space="preserve">Las mediciones que dependen de grabaciones de voz requieren los archivos de</w:t>
      </w:r>
      <w:r>
        <w:t xml:space="preserve"> </w:t>
      </w:r>
      <w:r>
        <w:rPr>
          <w:rStyle w:val="VerbatimChar"/>
        </w:rPr>
        <w:t xml:space="preserve">tests/audio/fixtures/</w:t>
      </w:r>
      <w:r>
        <w:t xml:space="preserve">, que por acuerdo del equipo no se versionan: se versiona el</w:t>
      </w:r>
      <w:r>
        <w:t xml:space="preserve"> </w:t>
      </w:r>
      <w:r>
        <w:t xml:space="preserve">resultado de las mediciones, no el audio. Las pruebas correspondientes se omiten</w:t>
      </w:r>
      <w:r>
        <w:t xml:space="preserve"> </w:t>
      </w:r>
      <w:r>
        <w:t xml:space="preserve">automáticamente cuando esos archivos no están presentes, de modo que la integración</w:t>
      </w:r>
      <w:r>
        <w:t xml:space="preserve"> </w:t>
      </w:r>
      <w:r>
        <w:t xml:space="preserve">continua no dependa de material externo.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hyperlink" Id="rId63" Target="https://humanoidcat.github.io/mpet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63" Target="https://humanoidcat.github.io/mp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2026-08-17T21:23:11Z</dcterms:created>
  <dcterms:modified xsi:type="dcterms:W3CDTF">2026-08-17T21:23:11Z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