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id w:val="1144941587"/>
      </w:sdtPr>
      <w:sdtContent>
        <w:p>
          <w:pPr>
            <w:pStyle w:val="ContentsHeading"/>
            <w:bidi w:val="0"/>
            <w:spacing w:before="320" w:after="80"/>
            <w:rPr/>
          </w:pPr>
          <w:r>
            <w:rPr/>
            <w:t>Design Documentation</w:t>
          </w:r>
        </w:p>
      </w:sdtContent>
    </w:sdt>
    <w:sdt>
      <w:sdtPr>
        <w:docPartObj>
          <w:docPartGallery w:val="Table of Contents"/>
          <w:docPartUnique w:val="true"/>
        </w:docPartObj>
        <w:id w:val="268282616"/>
      </w:sdtPr>
      <w:sdtContent>
        <w:p>
          <w:pPr>
            <w:pStyle w:val="ContentsHeading"/>
            <w:bidi w:val="0"/>
            <w:rPr/>
          </w:pPr>
          <w:r>
            <w:rPr/>
            <w:t>Contents</w:t>
          </w:r>
        </w:p>
      </w:sdtContent>
    </w:sdt>
    <w:p>
      <w:pPr>
        <w:pStyle w:val="Normal"/>
        <w:bidi w:val="0"/>
        <w:jc w:val="both"/>
        <w:rPr>
          <w:sz w:val="22"/>
          <w:szCs w:val="22"/>
        </w:rPr>
      </w:pPr>
      <w:r>
        <w:rPr>
          <w:sz w:val="22"/>
          <w:szCs w:val="22"/>
        </w:rPr>
        <w:t xml:space="preserve">High level requirements </w:t>
        <w:tab/>
        <w:tab/>
        <w:tab/>
        <w:tab/>
        <w:tab/>
        <w:tab/>
        <w:tab/>
        <w:tab/>
        <w:tab/>
      </w:r>
    </w:p>
    <w:p>
      <w:pPr>
        <w:pStyle w:val="Normal"/>
        <w:bidi w:val="0"/>
        <w:jc w:val="both"/>
        <w:rPr>
          <w:sz w:val="22"/>
          <w:szCs w:val="22"/>
        </w:rPr>
      </w:pPr>
      <w:r>
        <w:rPr>
          <w:sz w:val="22"/>
          <w:szCs w:val="22"/>
        </w:rPr>
        <w:tab/>
        <w:t>Hardware</w:t>
        <w:tab/>
        <w:tab/>
        <w:tab/>
        <w:tab/>
        <w:tab/>
        <w:tab/>
        <w:tab/>
        <w:tab/>
        <w:tab/>
        <w:t>2</w:t>
      </w:r>
    </w:p>
    <w:p>
      <w:pPr>
        <w:pStyle w:val="Normal"/>
        <w:bidi w:val="0"/>
        <w:jc w:val="both"/>
        <w:rPr>
          <w:sz w:val="22"/>
          <w:szCs w:val="22"/>
        </w:rPr>
      </w:pPr>
      <w:r>
        <w:rPr>
          <w:sz w:val="22"/>
          <w:szCs w:val="22"/>
        </w:rPr>
        <w:tab/>
        <w:t>Software</w:t>
        <w:tab/>
        <w:tab/>
        <w:tab/>
        <w:tab/>
        <w:tab/>
        <w:tab/>
        <w:tab/>
        <w:tab/>
        <w:tab/>
        <w:t>2-3</w:t>
      </w:r>
    </w:p>
    <w:p>
      <w:pPr>
        <w:pStyle w:val="Normal"/>
        <w:bidi w:val="0"/>
        <w:jc w:val="both"/>
        <w:rPr>
          <w:sz w:val="22"/>
          <w:szCs w:val="22"/>
        </w:rPr>
      </w:pPr>
      <w:r>
        <w:rPr>
          <w:sz w:val="22"/>
          <w:szCs w:val="22"/>
        </w:rPr>
        <w:t xml:space="preserve">Intermediate level requirements </w:t>
        <w:tab/>
        <w:tab/>
        <w:tab/>
        <w:tab/>
        <w:tab/>
        <w:tab/>
      </w:r>
    </w:p>
    <w:p>
      <w:pPr>
        <w:pStyle w:val="Normal"/>
        <w:bidi w:val="0"/>
        <w:jc w:val="left"/>
        <w:rPr>
          <w:sz w:val="22"/>
          <w:szCs w:val="22"/>
        </w:rPr>
      </w:pPr>
      <w:r>
        <w:rPr>
          <w:sz w:val="22"/>
          <w:szCs w:val="22"/>
        </w:rPr>
        <w:tab/>
        <w:t xml:space="preserve">Hardware </w:t>
        <w:tab/>
        <w:tab/>
        <w:tab/>
        <w:tab/>
        <w:tab/>
        <w:tab/>
        <w:tab/>
        <w:tab/>
        <w:tab/>
        <w:t>3-4</w:t>
      </w:r>
    </w:p>
    <w:p>
      <w:pPr>
        <w:pStyle w:val="Normal"/>
        <w:bidi w:val="0"/>
        <w:jc w:val="left"/>
        <w:rPr>
          <w:sz w:val="22"/>
          <w:szCs w:val="22"/>
        </w:rPr>
      </w:pPr>
      <w:r>
        <w:rPr>
          <w:sz w:val="22"/>
          <w:szCs w:val="22"/>
        </w:rPr>
        <w:tab/>
        <w:t xml:space="preserve">Software </w:t>
        <w:tab/>
        <w:tab/>
        <w:tab/>
        <w:tab/>
        <w:tab/>
        <w:tab/>
        <w:tab/>
        <w:tab/>
        <w:tab/>
        <w:t>5-7</w:t>
      </w:r>
    </w:p>
    <w:p>
      <w:pPr>
        <w:pStyle w:val="Normal"/>
        <w:bidi w:val="0"/>
        <w:jc w:val="left"/>
        <w:rPr>
          <w:sz w:val="22"/>
          <w:szCs w:val="22"/>
        </w:rPr>
      </w:pPr>
      <w:r>
        <w:rPr>
          <w:sz w:val="22"/>
          <w:szCs w:val="22"/>
        </w:rPr>
        <w:t xml:space="preserve">Low level requirements </w:t>
      </w:r>
    </w:p>
    <w:p>
      <w:pPr>
        <w:pStyle w:val="Normal"/>
        <w:bidi w:val="0"/>
        <w:jc w:val="left"/>
        <w:rPr>
          <w:sz w:val="22"/>
          <w:szCs w:val="22"/>
        </w:rPr>
      </w:pPr>
      <w:r>
        <w:rPr>
          <w:sz w:val="22"/>
          <w:szCs w:val="22"/>
        </w:rPr>
        <w:tab/>
        <w:t>Hardware</w:t>
        <w:tab/>
        <w:tab/>
        <w:tab/>
        <w:tab/>
        <w:tab/>
        <w:tab/>
        <w:tab/>
        <w:tab/>
        <w:tab/>
        <w:t>7-10</w:t>
      </w:r>
    </w:p>
    <w:p>
      <w:pPr>
        <w:pStyle w:val="Normal"/>
        <w:bidi w:val="0"/>
        <w:jc w:val="left"/>
        <w:rPr>
          <w:sz w:val="22"/>
          <w:szCs w:val="22"/>
        </w:rPr>
      </w:pPr>
      <w:r>
        <w:rPr>
          <w:sz w:val="22"/>
          <w:szCs w:val="22"/>
        </w:rPr>
        <w:tab/>
        <w:t>Software</w:t>
        <w:tab/>
        <w:tab/>
        <w:tab/>
        <w:tab/>
        <w:tab/>
        <w:tab/>
        <w:tab/>
        <w:tab/>
        <w:tab/>
        <w:t>11-18</w:t>
      </w:r>
    </w:p>
    <w:p>
      <w:pPr>
        <w:pStyle w:val="Normal"/>
        <w:bidi w:val="0"/>
        <w:jc w:val="left"/>
        <w:rPr>
          <w:sz w:val="22"/>
          <w:szCs w:val="22"/>
        </w:rPr>
      </w:pPr>
      <w:r>
        <w:rPr>
          <w:sz w:val="22"/>
          <w:szCs w:val="22"/>
        </w:rPr>
        <w:t xml:space="preserve">Verification </w:t>
        <w:tab/>
        <w:tab/>
        <w:tab/>
        <w:tab/>
        <w:tab/>
        <w:tab/>
        <w:tab/>
        <w:tab/>
        <w:tab/>
        <w:tab/>
        <w:t>18-22</w:t>
      </w:r>
    </w:p>
    <w:p>
      <w:pPr>
        <w:pStyle w:val="Normal"/>
        <w:bidi w:val="0"/>
        <w:jc w:val="left"/>
        <w:rPr>
          <w:sz w:val="22"/>
          <w:szCs w:val="22"/>
        </w:rPr>
      </w:pPr>
      <w:r>
        <w:rPr>
          <w:sz w:val="22"/>
          <w:szCs w:val="22"/>
        </w:rPr>
        <w:t>Block Diagram</w:t>
        <w:tab/>
        <w:tab/>
        <w:tab/>
        <w:tab/>
        <w:tab/>
        <w:tab/>
        <w:tab/>
        <w:tab/>
        <w:tab/>
        <w:tab/>
        <w:t>2</w:t>
      </w:r>
      <w:r>
        <w:rPr>
          <w:sz w:val="22"/>
          <w:szCs w:val="22"/>
        </w:rPr>
        <w:t>2</w:t>
      </w:r>
    </w:p>
    <w:p>
      <w:pPr>
        <w:pStyle w:val="Normal"/>
        <w:bidi w:val="0"/>
        <w:jc w:val="left"/>
        <w:rPr>
          <w:sz w:val="22"/>
          <w:szCs w:val="22"/>
        </w:rPr>
      </w:pPr>
      <w:r>
        <w:rPr>
          <w:sz w:val="22"/>
          <w:szCs w:val="22"/>
        </w:rPr>
        <w:t xml:space="preserve">References </w:t>
        <w:tab/>
        <w:tab/>
        <w:tab/>
        <w:tab/>
        <w:tab/>
        <w:tab/>
        <w:tab/>
        <w:tab/>
        <w:tab/>
        <w:tab/>
        <w:t>23</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both"/>
        <w:rPr>
          <w:sz w:val="28"/>
          <w:szCs w:val="28"/>
        </w:rPr>
      </w:pPr>
      <w:r>
        <w:rPr>
          <w:sz w:val="28"/>
          <w:szCs w:val="28"/>
        </w:rPr>
        <w:t>High level requirements</w:t>
      </w:r>
    </w:p>
    <w:p>
      <w:pPr>
        <w:pStyle w:val="Normal"/>
        <w:bidi w:val="0"/>
        <w:jc w:val="both"/>
        <w:rPr>
          <w:i/>
          <w:i/>
          <w:iCs/>
          <w:sz w:val="24"/>
          <w:szCs w:val="24"/>
        </w:rPr>
      </w:pPr>
      <w:bookmarkStart w:id="0" w:name="_Hlk98510097"/>
      <w:r>
        <w:rPr>
          <w:i/>
          <w:iCs/>
          <w:sz w:val="24"/>
          <w:szCs w:val="24"/>
        </w:rPr>
        <w:t>Hardware</w:t>
      </w:r>
      <w:bookmarkEnd w:id="0"/>
    </w:p>
    <w:tbl>
      <w:tblPr>
        <w:tblStyle w:val="TableGrid"/>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891"/>
        <w:gridCol w:w="4537"/>
        <w:gridCol w:w="1508"/>
      </w:tblGrid>
      <w:tr>
        <w:trPr/>
        <w:tc>
          <w:tcPr>
            <w:tcW w:w="1891" w:type="dxa"/>
            <w:tcBorders/>
          </w:tcPr>
          <w:p>
            <w:pPr>
              <w:pStyle w:val="ListParagraph"/>
              <w:widowControl/>
              <w:bidi w:val="0"/>
              <w:spacing w:lineRule="auto" w:line="240" w:before="0" w:after="0"/>
              <w:ind w:left="0" w:hanging="0"/>
              <w:contextualSpacing/>
              <w:jc w:val="both"/>
              <w:rPr>
                <w:rFonts w:cs="Calibri" w:cstheme="minorHAnsi"/>
              </w:rPr>
            </w:pPr>
            <w:r>
              <w:rPr>
                <w:rFonts w:eastAsia="" w:cs="Calibri" w:ascii="Calibri" w:hAnsi="Calibri" w:cstheme="minorHAnsi"/>
                <w:kern w:val="0"/>
                <w:sz w:val="21"/>
                <w:szCs w:val="21"/>
                <w:lang w:val="en-GB" w:eastAsia="en-US" w:bidi="ar-SA"/>
              </w:rPr>
              <w:t>Requirement Id</w:t>
            </w:r>
          </w:p>
        </w:tc>
        <w:tc>
          <w:tcPr>
            <w:tcW w:w="4537" w:type="dxa"/>
            <w:tcBorders/>
          </w:tcPr>
          <w:p>
            <w:pPr>
              <w:pStyle w:val="ListParagraph"/>
              <w:widowControl/>
              <w:bidi w:val="0"/>
              <w:spacing w:lineRule="auto" w:line="240" w:before="0" w:after="0"/>
              <w:ind w:left="0" w:hanging="0"/>
              <w:contextualSpacing/>
              <w:jc w:val="both"/>
              <w:rPr>
                <w:rFonts w:cs="Calibri" w:cstheme="minorHAnsi"/>
              </w:rPr>
            </w:pPr>
            <w:r>
              <w:rPr>
                <w:rFonts w:eastAsia="" w:cs="Calibri" w:ascii="Calibri" w:hAnsi="Calibri" w:cstheme="minorHAnsi"/>
                <w:kern w:val="0"/>
                <w:sz w:val="21"/>
                <w:szCs w:val="21"/>
                <w:lang w:val="en-GB" w:eastAsia="en-US" w:bidi="ar-SA"/>
              </w:rPr>
              <w:t>Description</w:t>
            </w:r>
          </w:p>
        </w:tc>
        <w:tc>
          <w:tcPr>
            <w:tcW w:w="1508" w:type="dxa"/>
            <w:tcBorders/>
          </w:tcPr>
          <w:p>
            <w:pPr>
              <w:pStyle w:val="ListParagraph"/>
              <w:widowControl/>
              <w:bidi w:val="0"/>
              <w:spacing w:lineRule="auto" w:line="240" w:before="0" w:after="0"/>
              <w:ind w:left="0" w:hanging="0"/>
              <w:contextualSpacing/>
              <w:jc w:val="both"/>
              <w:rPr>
                <w:rFonts w:cs="Calibri" w:cstheme="minorHAnsi"/>
              </w:rPr>
            </w:pPr>
            <w:r>
              <w:rPr>
                <w:rFonts w:eastAsia="" w:cs="Calibri" w:ascii="Calibri" w:hAnsi="Calibri" w:cstheme="minorHAnsi"/>
                <w:kern w:val="0"/>
                <w:sz w:val="21"/>
                <w:szCs w:val="21"/>
                <w:lang w:val="en-GB" w:eastAsia="en-US" w:bidi="ar-SA"/>
              </w:rPr>
              <w:t>Type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HLR_HW_001</w:t>
            </w:r>
          </w:p>
        </w:tc>
        <w:tc>
          <w:tcPr>
            <w:tcW w:w="4537"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The system shall have a dedicated display that supports Latin characters</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HLR_HW_002</w:t>
            </w:r>
          </w:p>
        </w:tc>
        <w:tc>
          <w:tcPr>
            <w:tcW w:w="4537"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The system shall have a dedicated display that supports numerical characters</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HLR_HW_003</w:t>
            </w:r>
          </w:p>
        </w:tc>
        <w:tc>
          <w:tcPr>
            <w:tcW w:w="4537"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 xml:space="preserve">The system should have a display module that supports special characters </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HLR_HW_004</w:t>
            </w:r>
          </w:p>
        </w:tc>
        <w:tc>
          <w:tcPr>
            <w:tcW w:w="4537"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The system shall have dedicated light sources to show warnings related to pitch, roll, hot temperature, and cold temperature</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HLR_HW_005</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should have a dedicated display that supports different levels of brightness</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HLR_HW_006</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shall have a dedicated display to show pitch, roll, yaw, module temperature, ambient temperature</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HLR_HW_007</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should have a dedicated display to show yaw and humidity</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HLR_HW_008</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shall have a dedicated external module to measure ambient temperature</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HLR_HW_009</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should have a dedicated external module to measure humidity data</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HLR_HW_010</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shall have an internal module to measure pitch, roll, and module temperature data</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HLR_HW_011</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should have an internal module to measure yaw</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HLR_HW_012</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 xml:space="preserve">The system shall have a button to reset the whole system </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HLR_HW_013</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shall have a dedicated microcontroller to control the outputs of the   system</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r>
        <w:trPr/>
        <w:tc>
          <w:tcPr>
            <w:tcW w:w="1891" w:type="dxa"/>
            <w:tcBorders/>
          </w:tcPr>
          <w:p>
            <w:pPr>
              <w:pStyle w:val="ListParagraph"/>
              <w:widowControl/>
              <w:bidi w:val="0"/>
              <w:spacing w:lineRule="auto" w:line="240" w:before="0" w:after="0"/>
              <w:ind w:left="0" w:hanging="0"/>
              <w:contextualSpacing/>
              <w:jc w:val="left"/>
              <w:rPr>
                <w:rFonts w:cs="Calibri" w:cstheme="minorHAnsi"/>
                <w:sz w:val="22"/>
                <w:szCs w:val="22"/>
              </w:rPr>
            </w:pPr>
            <w:r>
              <w:rPr>
                <w:rFonts w:eastAsia="" w:cs="Calibri" w:ascii="Calibri" w:hAnsi="Calibri" w:cstheme="minorHAnsi"/>
                <w:kern w:val="0"/>
                <w:sz w:val="22"/>
                <w:szCs w:val="22"/>
                <w:lang w:val="en-GB" w:eastAsia="en-US" w:bidi="ar-SA"/>
              </w:rPr>
              <w:t>HLR_HW_014</w:t>
            </w:r>
          </w:p>
        </w:tc>
        <w:tc>
          <w:tcPr>
            <w:tcW w:w="4537" w:type="dxa"/>
            <w:tcBorders/>
          </w:tcPr>
          <w:p>
            <w:pPr>
              <w:pStyle w:val="Normal"/>
              <w:widowControl/>
              <w:bidi w:val="0"/>
              <w:spacing w:lineRule="auto" w:line="240" w:before="0" w:after="0"/>
              <w:jc w:val="both"/>
              <w:rPr>
                <w:rFonts w:cs="Calibri" w:cstheme="minorHAnsi"/>
                <w:sz w:val="22"/>
                <w:szCs w:val="22"/>
              </w:rPr>
            </w:pPr>
            <w:r>
              <w:rPr>
                <w:rFonts w:eastAsia="" w:cs="Calibri" w:ascii="Calibri" w:hAnsi="Calibri" w:cstheme="minorHAnsi"/>
                <w:kern w:val="0"/>
                <w:sz w:val="22"/>
                <w:szCs w:val="22"/>
                <w:lang w:val="en-GB" w:eastAsia="en-US" w:bidi="ar-SA"/>
              </w:rPr>
              <w:t>The system shall have a button to switch display page</w:t>
            </w:r>
          </w:p>
        </w:tc>
        <w:tc>
          <w:tcPr>
            <w:tcW w:w="1508" w:type="dxa"/>
            <w:tcBorders/>
          </w:tcPr>
          <w:p>
            <w:pPr>
              <w:pStyle w:val="ListParagraph"/>
              <w:widowControl/>
              <w:bidi w:val="0"/>
              <w:spacing w:lineRule="auto" w:line="240" w:before="0" w:after="0"/>
              <w:ind w:left="0" w:hanging="0"/>
              <w:contextualSpacing/>
              <w:jc w:val="both"/>
              <w:rPr>
                <w:rFonts w:cs="Calibri" w:cstheme="minorHAnsi"/>
                <w:sz w:val="22"/>
                <w:szCs w:val="22"/>
              </w:rPr>
            </w:pPr>
            <w:r>
              <w:rPr>
                <w:rFonts w:eastAsia="" w:cs="Calibri" w:ascii="Calibri" w:hAnsi="Calibri" w:cstheme="minorHAnsi"/>
                <w:kern w:val="0"/>
                <w:sz w:val="22"/>
                <w:szCs w:val="22"/>
                <w:lang w:val="en-GB" w:eastAsia="en-US" w:bidi="ar-SA"/>
              </w:rPr>
              <w:t>Hardware</w:t>
            </w:r>
          </w:p>
        </w:tc>
      </w:tr>
    </w:tbl>
    <w:p>
      <w:pPr>
        <w:pStyle w:val="Normal"/>
        <w:bidi w:val="0"/>
        <w:jc w:val="both"/>
        <w:rPr>
          <w:i/>
          <w:i/>
          <w:iCs/>
          <w:sz w:val="24"/>
          <w:szCs w:val="24"/>
        </w:rPr>
      </w:pPr>
      <w:r>
        <w:rPr>
          <w:i/>
          <w:iCs/>
          <w:sz w:val="24"/>
          <w:szCs w:val="24"/>
        </w:rPr>
        <w:t>Software</w:t>
      </w:r>
    </w:p>
    <w:p>
      <w:pPr>
        <w:pStyle w:val="Normal"/>
        <w:bidi w:val="0"/>
        <w:jc w:val="both"/>
        <w:rPr>
          <w:i/>
          <w:i/>
          <w:iCs/>
          <w:sz w:val="24"/>
          <w:szCs w:val="24"/>
        </w:rPr>
      </w:pPr>
      <w:r>
        <w:rPr/>
      </w:r>
    </w:p>
    <w:tbl>
      <w:tblPr>
        <w:tblStyle w:val="TableGrid1"/>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891"/>
        <w:gridCol w:w="4537"/>
        <w:gridCol w:w="1508"/>
      </w:tblGrid>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Requirement ID</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Description</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Type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HLR_SW_001</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shall control the dedicated display for pitch, roll, yaw, ambient temperature, module temperature, and humidity</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HLR_SW_003</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shall have a dedicated virtual display that supports circular gauges</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HLR_SW_004</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The system shall have a dedicated virtual display that supports linear gauges </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HLR_SW_005</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shall have a dedicated virtual display that supports an artificial horizon gauge</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HLR_SW_006</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The system shall control the virtual display for pitch, roll, internal module temperature, ambient temperature, and humidity </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HLR_SW_008</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shall smooth data received from the internal module</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HLR_SW_009</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internal module for pitch, roll, yaw, and internal module temperature shall send pitch, roll, module temperature, and in the correct order to the system</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HLR_SW_010</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internal module for pitch, roll, yaw and internal module temperature should send yaw in the correct order to the system</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HLR_SW_011</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The external module for ambient temperature and humidity shall send ambient temperature in the correct order to the system </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HLR_SW_012</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external module for ambient temperature and humidity should send humidity in the correct order to the system</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HLR_SW_013</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shall control all the dedicated light sources for warnings related to roll, pitch, hot temperature, and cold temperature</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HLR_SW_014</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The system shall control the page number of the dedicated display </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HLR_SW_015</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shall send a DeSyncCheck value to the virtual display</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HLR_SW_016</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shall run the virtual display in an infinite loop using a function break to stop the infinite loop</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r>
        <w:trPr/>
        <w:tc>
          <w:tcPr>
            <w:tcW w:w="189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HLR_SW_017</w:t>
            </w:r>
          </w:p>
        </w:tc>
        <w:tc>
          <w:tcPr>
            <w:tcW w:w="453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The system shall send the GPSwaypoints to the virtual display in the correct order </w:t>
            </w:r>
          </w:p>
        </w:tc>
        <w:tc>
          <w:tcPr>
            <w:tcW w:w="1508"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Software</w:t>
            </w:r>
          </w:p>
        </w:tc>
      </w:tr>
    </w:tbl>
    <w:p>
      <w:pPr>
        <w:pStyle w:val="Normal"/>
        <w:bidi w:val="0"/>
        <w:jc w:val="both"/>
        <w:rPr>
          <w:sz w:val="28"/>
          <w:szCs w:val="28"/>
        </w:rPr>
      </w:pPr>
      <w:r>
        <w:rPr>
          <w:sz w:val="28"/>
          <w:szCs w:val="28"/>
        </w:rPr>
        <w:t>Intermediate level requirements</w:t>
      </w:r>
    </w:p>
    <w:p>
      <w:pPr>
        <w:pStyle w:val="Normal"/>
        <w:bidi w:val="0"/>
        <w:jc w:val="both"/>
        <w:rPr>
          <w:i/>
          <w:i/>
          <w:iCs/>
          <w:sz w:val="24"/>
          <w:szCs w:val="24"/>
        </w:rPr>
      </w:pPr>
      <w:r>
        <w:rPr>
          <w:i/>
          <w:iCs/>
          <w:sz w:val="24"/>
          <w:szCs w:val="24"/>
        </w:rPr>
        <w:t>Hardware</w:t>
      </w:r>
    </w:p>
    <w:tbl>
      <w:tblPr>
        <w:tblStyle w:val="TableGrid2"/>
        <w:tblW w:w="8028" w:type="dxa"/>
        <w:jc w:val="left"/>
        <w:tblInd w:w="988" w:type="dxa"/>
        <w:tblLayout w:type="fixed"/>
        <w:tblCellMar>
          <w:top w:w="0" w:type="dxa"/>
          <w:left w:w="108" w:type="dxa"/>
          <w:bottom w:w="0" w:type="dxa"/>
          <w:right w:w="108" w:type="dxa"/>
        </w:tblCellMar>
        <w:tblLook w:firstRow="1" w:noVBand="1" w:lastRow="0" w:firstColumn="1" w:lastColumn="0" w:noHBand="0" w:val="04a0"/>
      </w:tblPr>
      <w:tblGrid>
        <w:gridCol w:w="1841"/>
        <w:gridCol w:w="3235"/>
        <w:gridCol w:w="1267"/>
        <w:gridCol w:w="1684"/>
      </w:tblGrid>
      <w:tr>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Requirement Id</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Description </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Type</w:t>
            </w:r>
          </w:p>
        </w:tc>
        <w:tc>
          <w:tcPr>
            <w:tcW w:w="168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Traceability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High-level</w:t>
            </w:r>
          </w:p>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requirement/s</w:t>
            </w:r>
          </w:p>
        </w:tc>
      </w:tr>
      <w:tr>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ILR_HW_001</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dedicated display shall be an LCD display with 2 rows and 16 columns of characters</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HLR_HW_007</w:t>
            </w:r>
          </w:p>
        </w:tc>
      </w:tr>
      <w:tr>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ILR_HW_002</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dedicated display shall support the font “New times Roman”</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Hardware </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HLR_HW_006</w:t>
            </w:r>
          </w:p>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HLR_HW_007</w:t>
            </w:r>
          </w:p>
        </w:tc>
      </w:tr>
      <w:tr>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ILR_HW_003</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The dedicated display should support the special character “colons” </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Hardware </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HLR_HW_003</w:t>
            </w:r>
          </w:p>
        </w:tc>
      </w:tr>
      <w:tr>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ILR_HW_004</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dedicated display should support integers</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HLR_HW_006</w:t>
            </w:r>
          </w:p>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HLR_HW_007</w:t>
            </w:r>
          </w:p>
        </w:tc>
      </w:tr>
      <w:tr>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ILR_HW_005</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dedicated display should support decimals</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cstheme="minorHAnsi" w:ascii="Calibri" w:hAnsi="Calibri"/>
                <w:kern w:val="0"/>
                <w:sz w:val="22"/>
                <w:szCs w:val="22"/>
                <w:lang w:val="en-GB" w:eastAsia="en-US" w:bidi="ar-SA"/>
              </w:rPr>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HLR_HW_002</w:t>
            </w:r>
          </w:p>
        </w:tc>
      </w:tr>
      <w:tr>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ILR_HW_006</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dedicated display shall have a potentiometer with a resistance of 10K to adjust the brightness of the display</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HLR_HW_005</w:t>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ILR_HW_007</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light source for cold temperature warning should be a blue LED, with 200cd/m^2 brightness</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HLR_HW_004</w:t>
            </w:r>
          </w:p>
          <w:p>
            <w:pPr>
              <w:pStyle w:val="Normal"/>
              <w:widowControl/>
              <w:bidi w:val="0"/>
              <w:spacing w:lineRule="auto" w:line="240" w:before="0" w:after="0"/>
              <w:contextualSpacing/>
              <w:jc w:val="both"/>
              <w:rPr>
                <w:rFonts w:cs="Calibri" w:cstheme="minorHAnsi"/>
              </w:rPr>
            </w:pPr>
            <w:r>
              <w:rPr>
                <w:rFonts w:eastAsia="Calibri" w:cs="Calibri" w:cstheme="minorHAnsi" w:ascii="Calibri" w:hAnsi="Calibri"/>
                <w:kern w:val="0"/>
                <w:sz w:val="22"/>
                <w:szCs w:val="22"/>
                <w:lang w:val="en-GB" w:eastAsia="en-US" w:bidi="ar-SA"/>
              </w:rPr>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ILR_HW_008</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The light source for hot temperature warning should be a red LED with 200cd/m^2 brightness </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ILR_HW_009</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light source for pitch warning should be a yellow LED with 200cd/m^2 brightness</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ILR_HW_010</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light source for roll warning should be a green LED with 200cd/m^2 brightness</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ILR_HW_011</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system shall have a dedicated microcontroller with a clock speed of 16Mhz to control outputs of the system</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HLR_HW_013</w:t>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ILR_HW_012</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internal module shall be a Module with a gyroscope, accelerometer, and temperature sensor</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HLR_HW_010</w:t>
            </w:r>
          </w:p>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HLR_HW_011</w:t>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ILR_HW_013</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external module shall be a Module with a temperature sensor and humidity sensor</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HLR_HW_008</w:t>
            </w:r>
          </w:p>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HLR_HW_009</w:t>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 xml:space="preserve">ILR_HW_017 </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button for resetting the system shall have a rating of 50mA</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HLR_HW_012</w:t>
            </w:r>
          </w:p>
        </w:tc>
      </w:tr>
      <w:tr>
        <w:trPr>
          <w:trHeight w:val="1173" w:hRule="atLeast"/>
        </w:trPr>
        <w:tc>
          <w:tcPr>
            <w:tcW w:w="1841"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ILR_HW_018</w:t>
            </w:r>
          </w:p>
        </w:tc>
        <w:tc>
          <w:tcPr>
            <w:tcW w:w="3235"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The button for switching LCD page shall have a rating of 50mA</w:t>
            </w:r>
          </w:p>
        </w:tc>
        <w:tc>
          <w:tcPr>
            <w:tcW w:w="1267"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84" w:type="dxa"/>
            <w:tcBorders/>
          </w:tcPr>
          <w:p>
            <w:pPr>
              <w:pStyle w:val="Normal"/>
              <w:widowControl/>
              <w:bidi w:val="0"/>
              <w:spacing w:lineRule="auto" w:line="240" w:before="0" w:after="0"/>
              <w:contextualSpacing/>
              <w:jc w:val="both"/>
              <w:rPr>
                <w:rFonts w:cs="Calibri" w:cstheme="minorHAnsi"/>
              </w:rPr>
            </w:pPr>
            <w:r>
              <w:rPr>
                <w:rFonts w:eastAsia="Calibri" w:cs="Calibri" w:ascii="Calibri" w:hAnsi="Calibri" w:cstheme="minorHAnsi"/>
                <w:kern w:val="0"/>
                <w:sz w:val="22"/>
                <w:szCs w:val="22"/>
                <w:lang w:val="en-GB" w:eastAsia="en-US" w:bidi="ar-SA"/>
              </w:rPr>
              <w:t>HLR_HW_014</w:t>
            </w:r>
          </w:p>
        </w:tc>
      </w:tr>
    </w:tbl>
    <w:p>
      <w:pPr>
        <w:pStyle w:val="Normal"/>
        <w:bidi w:val="0"/>
        <w:jc w:val="both"/>
        <w:rPr>
          <w:i/>
          <w:i/>
          <w:iCs/>
          <w:sz w:val="24"/>
          <w:szCs w:val="24"/>
        </w:rPr>
      </w:pPr>
      <w:r>
        <w:rPr>
          <w:i/>
          <w:iCs/>
          <w:sz w:val="24"/>
          <w:szCs w:val="24"/>
        </w:rPr>
      </w:r>
    </w:p>
    <w:p>
      <w:pPr>
        <w:pStyle w:val="Normal"/>
        <w:bidi w:val="0"/>
        <w:jc w:val="both"/>
        <w:rPr>
          <w:i/>
          <w:i/>
          <w:iCs/>
          <w:sz w:val="24"/>
          <w:szCs w:val="24"/>
        </w:rPr>
      </w:pPr>
      <w:r>
        <w:rPr>
          <w:i/>
          <w:iCs/>
          <w:sz w:val="24"/>
          <w:szCs w:val="24"/>
        </w:rPr>
      </w:r>
      <w:r>
        <w:br w:type="page"/>
      </w:r>
    </w:p>
    <w:p>
      <w:pPr>
        <w:pStyle w:val="Normal"/>
        <w:bidi w:val="0"/>
        <w:jc w:val="both"/>
        <w:rPr>
          <w:i/>
          <w:i/>
          <w:iCs/>
          <w:sz w:val="24"/>
          <w:szCs w:val="24"/>
        </w:rPr>
      </w:pPr>
      <w:r>
        <w:rPr>
          <w:i/>
          <w:iCs/>
          <w:sz w:val="24"/>
          <w:szCs w:val="24"/>
        </w:rPr>
        <w:t>Software</w:t>
      </w:r>
    </w:p>
    <w:tbl>
      <w:tblPr>
        <w:tblStyle w:val="TableGrid3"/>
        <w:tblW w:w="8141" w:type="dxa"/>
        <w:jc w:val="left"/>
        <w:tblInd w:w="988" w:type="dxa"/>
        <w:tblLayout w:type="fixed"/>
        <w:tblCellMar>
          <w:top w:w="0" w:type="dxa"/>
          <w:left w:w="108" w:type="dxa"/>
          <w:bottom w:w="0" w:type="dxa"/>
          <w:right w:w="108" w:type="dxa"/>
        </w:tblCellMar>
        <w:tblLook w:firstRow="1" w:noVBand="1" w:lastRow="0" w:firstColumn="1" w:lastColumn="0" w:noHBand="0" w:val="04a0"/>
      </w:tblPr>
      <w:tblGrid>
        <w:gridCol w:w="1689"/>
        <w:gridCol w:w="3512"/>
        <w:gridCol w:w="1188"/>
        <w:gridCol w:w="1751"/>
      </w:tblGrid>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Requirement ID</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Description</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Type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Traceability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High-level</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requirement/s</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ILR_SW_001</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the main LCD display, and positions (2 rows, and 16 columns of characters)</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HLR_SW_014</w:t>
            </w:r>
          </w:p>
        </w:tc>
      </w:tr>
      <w:tr>
        <w:trPr/>
        <w:tc>
          <w:tcPr>
            <w:tcW w:w="1689" w:type="dxa"/>
            <w:tcBorders/>
          </w:tcPr>
          <w:p>
            <w:pPr>
              <w:pStyle w:val="Normal"/>
              <w:widowControl/>
              <w:bidi w:val="0"/>
              <w:spacing w:lineRule="auto" w:line="240" w:before="0" w:after="0"/>
              <w:jc w:val="both"/>
              <w:rPr>
                <w:rFonts w:cs="Calibri" w:cstheme="minorHAnsi"/>
                <w:b/>
                <w:bCs/>
                <w:u w:val="single"/>
              </w:rPr>
            </w:pPr>
            <w:r>
              <w:rPr>
                <w:rFonts w:eastAsia="Calibri" w:cs="Calibri" w:ascii="Calibri" w:hAnsi="Calibri" w:cstheme="minorHAnsi"/>
                <w:kern w:val="0"/>
                <w:sz w:val="22"/>
                <w:szCs w:val="22"/>
                <w:lang w:val="en-GB" w:eastAsia="en-US" w:bidi="ar-SA"/>
              </w:rPr>
              <w:t>ILR_SW_002</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the virtual display gauge position for internal module temperature (300 pixels from left, and 150 pixels from bottom)</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r>
      <w:tr>
        <w:trPr/>
        <w:tc>
          <w:tcPr>
            <w:tcW w:w="1689" w:type="dxa"/>
            <w:tcBorders/>
          </w:tcPr>
          <w:p>
            <w:pPr>
              <w:pStyle w:val="Normal"/>
              <w:widowControl/>
              <w:bidi w:val="0"/>
              <w:spacing w:lineRule="auto" w:line="240" w:before="0" w:after="0"/>
              <w:jc w:val="both"/>
              <w:rPr>
                <w:rFonts w:cs="Calibri" w:cstheme="minorHAnsi"/>
                <w:b/>
                <w:bCs/>
                <w:u w:val="single"/>
              </w:rPr>
            </w:pPr>
            <w:r>
              <w:rPr>
                <w:rFonts w:eastAsia="Calibri" w:cs="Calibri" w:ascii="Calibri" w:hAnsi="Calibri" w:cstheme="minorHAnsi"/>
                <w:kern w:val="0"/>
                <w:sz w:val="22"/>
                <w:szCs w:val="22"/>
                <w:lang w:val="en-GB" w:eastAsia="en-US" w:bidi="ar-SA"/>
              </w:rPr>
              <w:t>ILR_SW_003</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the virtual display gauge position for ambient temperature (300 pixels from left and 300 pixels from bottom)</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HLR_SW_011</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689" w:type="dxa"/>
            <w:tcBorders/>
          </w:tcPr>
          <w:p>
            <w:pPr>
              <w:pStyle w:val="Normal"/>
              <w:widowControl/>
              <w:bidi w:val="0"/>
              <w:spacing w:lineRule="auto" w:line="240" w:before="0" w:after="0"/>
              <w:jc w:val="both"/>
              <w:rPr>
                <w:rFonts w:cs="Calibri" w:cstheme="minorHAnsi"/>
                <w:b/>
                <w:bCs/>
                <w:u w:val="single"/>
              </w:rPr>
            </w:pPr>
            <w:r>
              <w:rPr>
                <w:rFonts w:eastAsia="Calibri" w:cs="Calibri" w:ascii="Calibri" w:hAnsi="Calibri" w:cstheme="minorHAnsi"/>
                <w:kern w:val="0"/>
                <w:sz w:val="22"/>
                <w:szCs w:val="22"/>
                <w:lang w:val="en-GB" w:eastAsia="en-US" w:bidi="ar-SA"/>
              </w:rPr>
              <w:t>ILR_SW_004</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the virtual display gauge position for humidity (300 pixels from left, and 10 pixels from bottom)</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HLR_SW_012</w:t>
            </w:r>
          </w:p>
        </w:tc>
      </w:tr>
      <w:tr>
        <w:trPr/>
        <w:tc>
          <w:tcPr>
            <w:tcW w:w="1689" w:type="dxa"/>
            <w:tcBorders/>
          </w:tcPr>
          <w:p>
            <w:pPr>
              <w:pStyle w:val="Normal"/>
              <w:widowControl/>
              <w:bidi w:val="0"/>
              <w:spacing w:lineRule="auto" w:line="240" w:before="0" w:after="0"/>
              <w:jc w:val="both"/>
              <w:rPr>
                <w:rFonts w:cs="Calibri" w:cstheme="minorHAnsi"/>
                <w:b/>
                <w:bCs/>
                <w:u w:val="single"/>
              </w:rPr>
            </w:pPr>
            <w:r>
              <w:rPr>
                <w:rFonts w:eastAsia="Calibri" w:cs="Calibri" w:ascii="Calibri" w:hAnsi="Calibri" w:cstheme="minorHAnsi"/>
                <w:kern w:val="0"/>
                <w:sz w:val="22"/>
                <w:szCs w:val="22"/>
                <w:lang w:val="en-GB" w:eastAsia="en-US" w:bidi="ar-SA"/>
              </w:rPr>
              <w:t>ILR_SW_005</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system shall control the virtual display gauge limits for internal module temperature and ambient temperature (-127 to 127) </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HLR_SW_011</w:t>
            </w:r>
          </w:p>
        </w:tc>
      </w:tr>
      <w:tr>
        <w:trPr/>
        <w:tc>
          <w:tcPr>
            <w:tcW w:w="1689" w:type="dxa"/>
            <w:tcBorders/>
          </w:tcPr>
          <w:p>
            <w:pPr>
              <w:pStyle w:val="Normal"/>
              <w:widowControl/>
              <w:bidi w:val="0"/>
              <w:spacing w:lineRule="auto" w:line="240" w:before="0" w:after="0"/>
              <w:jc w:val="both"/>
              <w:rPr>
                <w:rFonts w:cs="Calibri" w:cstheme="minorHAnsi"/>
                <w:b/>
                <w:bCs/>
                <w:u w:val="single"/>
              </w:rPr>
            </w:pPr>
            <w:r>
              <w:rPr>
                <w:rFonts w:eastAsia="Calibri" w:cs="Calibri" w:ascii="Calibri" w:hAnsi="Calibri" w:cstheme="minorHAnsi"/>
                <w:kern w:val="0"/>
                <w:sz w:val="22"/>
                <w:szCs w:val="22"/>
                <w:lang w:val="en-GB" w:eastAsia="en-US" w:bidi="ar-SA"/>
              </w:rPr>
              <w:t>ILR_SW_006</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the virtual display gauge limits for humidity (0 to 127)</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HLR_SW_012</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ILR_SW_007</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virtual display shall show internal module temperature, and ambient temperature on circular gauges in degrees Celsius</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HLR_SW_011</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ILR_SW_008</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the virtual display Major Ticks for internal module temperature, and ambient temperature (-120, -60, 0, 60, 120)</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HLR_SW_011</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ILR_SW_009</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the virtual display Major Ticks for humidity (0, 20, 40, 60, 80, 100, 120)</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HLR_SW_012</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ILR_SW_010</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smooth data received from the internal module using a complimentary filter</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HLR_SW_008</w:t>
            </w:r>
          </w:p>
        </w:tc>
      </w:tr>
      <w:tr>
        <w:trPr/>
        <w:tc>
          <w:tcPr>
            <w:tcW w:w="1689" w:type="dxa"/>
            <w:tcBorders/>
          </w:tcPr>
          <w:p>
            <w:pPr>
              <w:pStyle w:val="Normal"/>
              <w:widowControl/>
              <w:bidi w:val="0"/>
              <w:spacing w:lineRule="auto" w:line="240" w:before="0" w:after="0"/>
              <w:jc w:val="both"/>
              <w:rPr>
                <w:rFonts w:cs="Calibri" w:cstheme="minorHAnsi"/>
                <w:b/>
                <w:bCs/>
                <w:u w:val="single"/>
              </w:rPr>
            </w:pPr>
            <w:r>
              <w:rPr>
                <w:rFonts w:eastAsia="Calibri" w:cs="Calibri" w:ascii="Calibri" w:hAnsi="Calibri" w:cstheme="minorHAnsi"/>
                <w:kern w:val="0"/>
                <w:sz w:val="22"/>
                <w:szCs w:val="22"/>
                <w:lang w:val="en-GB" w:eastAsia="en-US" w:bidi="ar-SA"/>
              </w:rPr>
              <w:t>ILR_SW_011</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virtual display shall show roll and pitch on an artificial horizon gauge in degrees</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ILR_SW_012</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virtual display shall show humidity on a linear gauge in grams per cubic meter</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HLR_SW_012</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ILR_SW_014</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activate the dedicated light source for cold temperature warning when the ambient temperature is less than 8 degrees or else it shall deactivate the light source for cold temperature warning</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HLR_SW_011</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ILR_SW_016</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system shall activate the dedicated light source for hot temperature warning when the ambient temperature is more than 31 degrees or else it shall deactivate the dedicated light source for hot temperature warning </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HLR_SW_011</w:t>
            </w:r>
          </w:p>
        </w:tc>
      </w:tr>
      <w:tr>
        <w:trPr/>
        <w:tc>
          <w:tcPr>
            <w:tcW w:w="1689" w:type="dxa"/>
            <w:tcBorders/>
          </w:tcPr>
          <w:p>
            <w:pPr>
              <w:pStyle w:val="Normal"/>
              <w:widowControl/>
              <w:bidi w:val="0"/>
              <w:spacing w:lineRule="auto" w:line="240" w:before="0" w:after="0"/>
              <w:jc w:val="both"/>
              <w:rPr>
                <w:rFonts w:cs="Calibri" w:cstheme="minorHAnsi"/>
                <w:b/>
                <w:bCs/>
                <w:u w:val="single"/>
              </w:rPr>
            </w:pPr>
            <w:r>
              <w:rPr>
                <w:rFonts w:eastAsia="Calibri" w:cs="Calibri" w:ascii="Calibri" w:hAnsi="Calibri" w:cstheme="minorHAnsi"/>
                <w:kern w:val="0"/>
                <w:sz w:val="22"/>
                <w:szCs w:val="22"/>
                <w:lang w:val="en-GB" w:eastAsia="en-US" w:bidi="ar-SA"/>
              </w:rPr>
              <w:t>ILR_SW_018</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activate the dedicated light source for pitch warning when the pitch is more than 45 degrees or less than -45 degrees or else is shall deactivate the dedicated light source for pitching warning</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r>
      <w:tr>
        <w:trPr/>
        <w:tc>
          <w:tcPr>
            <w:tcW w:w="1689" w:type="dxa"/>
            <w:tcBorders/>
          </w:tcPr>
          <w:p>
            <w:pPr>
              <w:pStyle w:val="Normal"/>
              <w:widowControl/>
              <w:bidi w:val="0"/>
              <w:spacing w:lineRule="auto" w:line="240" w:before="0" w:after="0"/>
              <w:jc w:val="both"/>
              <w:rPr>
                <w:rFonts w:cs="Calibri" w:cstheme="minorHAnsi"/>
                <w:b/>
                <w:bCs/>
                <w:u w:val="single"/>
              </w:rPr>
            </w:pPr>
            <w:r>
              <w:rPr>
                <w:rFonts w:eastAsia="Calibri" w:cs="Calibri" w:ascii="Calibri" w:hAnsi="Calibri" w:cstheme="minorHAnsi"/>
                <w:kern w:val="0"/>
                <w:sz w:val="22"/>
                <w:szCs w:val="22"/>
                <w:lang w:val="en-GB" w:eastAsia="en-US" w:bidi="ar-SA"/>
              </w:rPr>
              <w:t>ILR_SW_020</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activate the dedicated light source for roll warning when the roll is more than 45 degrees or less than -45 degrees or else it shall deactivate the dedicated light source for roll warning</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ILR_SW_022</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convert pitch, roll, yaw, internal module temperature, ambient temperature, humidity, and the GPSWaypoints from “uint8” to “int8”</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HLR_SW_017</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ILR_SW_023</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value of the system DeSyncCheck shall be equal to 128</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HLR_SW_015</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ILR_SW_024</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run the virtual display in an infinite loop using a while loop</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HLR_SW_016</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ILR_SW_025</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a function break to stop the infinite loop using an if statement</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HLR_SW_016</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ILR_SW_026</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communicate with the internal module for pitch, roll, yaw, and internal module temperature at address “0x68”</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ILR_SW_027</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configure the sensitivity of the accelerometer inside the internal module for pitch, roll, yaw, internal module temperature to +2/-2g</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tc>
      </w:tr>
      <w:tr>
        <w:trPr/>
        <w:tc>
          <w:tcPr>
            <w:tcW w:w="168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ILR_SW_028</w:t>
            </w:r>
          </w:p>
        </w:tc>
        <w:tc>
          <w:tcPr>
            <w:tcW w:w="35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configure the sensitivity of the gyroscope inside the internal module for pitch, roll, yaw, internal mobule temperature to +2/-2g to +250(deg/s)/-250(deg/s)</w:t>
            </w:r>
          </w:p>
        </w:tc>
        <w:tc>
          <w:tcPr>
            <w:tcW w:w="1188"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751"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tc>
      </w:tr>
    </w:tbl>
    <w:p>
      <w:pPr>
        <w:pStyle w:val="Normal"/>
        <w:bidi w:val="0"/>
        <w:jc w:val="both"/>
        <w:rPr>
          <w:sz w:val="28"/>
          <w:szCs w:val="28"/>
        </w:rPr>
      </w:pPr>
      <w:r>
        <w:rPr>
          <w:sz w:val="28"/>
          <w:szCs w:val="28"/>
        </w:rPr>
        <w:t>Low level requirements</w:t>
      </w:r>
    </w:p>
    <w:p>
      <w:pPr>
        <w:pStyle w:val="Normal"/>
        <w:bidi w:val="0"/>
        <w:jc w:val="both"/>
        <w:rPr>
          <w:i/>
          <w:i/>
          <w:iCs/>
          <w:sz w:val="24"/>
          <w:szCs w:val="24"/>
        </w:rPr>
      </w:pPr>
      <w:r>
        <w:rPr>
          <w:i/>
          <w:iCs/>
          <w:sz w:val="24"/>
          <w:szCs w:val="24"/>
        </w:rPr>
        <w:t>Hardware</w:t>
      </w:r>
    </w:p>
    <w:tbl>
      <w:tblPr>
        <w:tblStyle w:val="TableGrid4"/>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24"/>
        <w:gridCol w:w="2999"/>
        <w:gridCol w:w="1100"/>
        <w:gridCol w:w="1607"/>
        <w:gridCol w:w="1686"/>
      </w:tblGrid>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Requirement ID</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Description</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Type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Traceability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High-level</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requirement/s</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Traceability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Intermediate-level</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requirement/s</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LLR_HW_001</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display shall have the following part number “LCD1602” by KAMAMI</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HLR_HW_007</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ILR_HW_006</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LLR_HW_002</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display LCD1602 shall have an PWM interface with the following related PINs connections: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LCD1602 pin 4(RS) to ATMEGA2560-16AU pin 16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LCD1602 pin 6(E) to ATMEGA2560-16AU pin 17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LCD1602 pin 11(DB4) to ATMEGA2560-16AU pin 18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LCD1602 pin 12(DB5) to ATMEGA2560-16AU pin 23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LCD1602 pin13(DB6) to ATMEGA2560-16AU pin 24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LCD1602 pin 14(DB7) to ATMEGA2560-16AU pin 25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(related datasheets in evidence)</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HLR_HW_007</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ILR_HW_006</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LLR_HW_003</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display shall be connected with male to male cables on a solderless breadboard to the ATMEGA2560-16AU using the PWM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HLR_HW_007</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ILR_HW_006</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LLR_HW_004</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internal module shall have the following part number “MPU6050” by InvenSense</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HLR_HW_011</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ILR_HW_012</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LLR_HW_005</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internal module MPU6050 shall have an I2C interface with the following related PINs connections:</w:t>
              <w:br/>
              <w:t>MPU6050 pin 24(SDA) to ATMEGA2560-16AU pin 44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MPU6050 pin 23(SCL) to ATMEGA2560 pin 43</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HLR_HW_011</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ILR_HW_012</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LLR_HW_006</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internal module shall be connected with male to male cables on a solderless breadboard to the ATMEGA2560-16AU using the I2C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HLR_HW_011</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ILR_HW_012</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LLR_HW_007</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external module shall have the following part number “386” by Adafruit Accessories </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HLR_HW_009</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ILR_HW_013</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LLR_HW_008</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external module (known as DHT11) shall have an PWM interface with the following PINs connections: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DHT11 pin 2 to ATMEGA2560-16AU pin 1</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HLR_HW_009</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ILR_HW_013</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LLR_HW_009</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external module shall be connected with female to male cables to the ATMEGA2560-16AU using the PWM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HLR_HW_009</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ILR_HW_013</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LLR_HW_010</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microcontroller shall have the following part number “ATMEGA2560-16AU” by Microchip Technology/Atmel</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HLR_HW_013</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ILR_HW_011</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LLR_HW_011</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dedicated light source for hot temperature warning shall have the following number “WP7113SRD/D” by Kingbright </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ILR_HW_008</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LLR_HW_012</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dedicated light source for hot temperature warning (Red LED) shall have a Digital interface with the following related PINs connections: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Red LED anode pin to ATMEGA2560-16AU pin 78</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ILR_HW_008</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LLR_HW_013</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light source for hot temperature warning shall be connected with male to male cables on a solderless breadboard to the ATMEGA2560-16AU using the Digital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ILR_HW_008</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LLR_HW_014</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light source for cold temperature warning shall have the following number “L-7113QBC-D” by Kingbright</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ILR_HW_007</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LLR_HW_015</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dedicated light source for cold temperature warning (Blue LED) shall have a Digital interface with the following related PINs connections: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Blue LED anode pin to ATMEGA2560-16AU pin 72</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ILR_HW_007</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LLR_HW_016</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light source for cold temperature warning shall be connected with male to male cables on a solderless breadboard to the ATMEGA2560-16AU using the Digital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ILR_HW_007</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LLR_HW_017</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light source for pitch warning shall have the following part number “L-53YD” by Kingbright</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ILR_HW_009</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LLR_HW_018</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dedicated light source for pitch warning (Yellow LED) shall have a Digital interface with the following related PINs connections: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Yellow LED anode pin to ATMEGA2560-16AU pin 76</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ILR_HW_009</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LLR_HW_019</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light source for pitch warning shall be connected with male to male cables on a solderless breadboard to the ATMEGA2560-16AU using the Digital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ILR_HW_009</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LLR_HW_020</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dedicated light source for roll warning shall have the following part number “WP7113GD” by Kingbright </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ILR_HW_010</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LLR_HW_021</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dedicated light source for roll warning (Green LED) shall have a Digital interface with the following related PINs connections: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Green LED anode pin to ATMEGA2560-16AU pin 74</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ILR_HW_010</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LLR_HW_022</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dedicated light source for roll warning shall be connected with male to male cables on a solderless breadboard to the ATMEGA2560-16AU using the Digital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HLR_HW_004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ILR_HW_010</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LLR_HW_023</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button for switching dedicated display page shall have the following reference number “MS-100630” by Mountain Switch</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ILR_HW_018</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LLR_HW_024</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button for switching dedicated display page shall have a PWM interface with the following related PINs connections: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Button pin T3 to ATMEGA-16AU pin 7</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ILR_HW_018</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LLR_HW_025</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button for switching dedicated display page shall be connected with male to male cables on a solderless breadboard to the ATMEGA2560-16AU using the Digital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HLR_HW_014</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ILR_HW_018</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LLR_HW_026</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button for resetting the system shall have the following reference number “MS-100630” by Mountain Switch </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HLR_HW_012</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ILR_HW_017</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LLR_HW_027</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button for resetting the system shall have a unknown interface with the following related PINs connections: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Button pin T1 to ATMEGA2560-16AU pin 30</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HLR_HW_012</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ILR_HW_017</w:t>
            </w:r>
          </w:p>
        </w:tc>
      </w:tr>
      <w:tr>
        <w:trPr/>
        <w:tc>
          <w:tcPr>
            <w:tcW w:w="162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LLR_HW_028</w:t>
            </w:r>
          </w:p>
        </w:tc>
        <w:tc>
          <w:tcPr>
            <w:tcW w:w="299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button for resetting the system shall be connected with male to male cables on a solderless breadboard to the ATMEGA2560-16AU using the Digital bus</w:t>
            </w:r>
          </w:p>
        </w:tc>
        <w:tc>
          <w:tcPr>
            <w:tcW w:w="1100"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Hardware</w:t>
            </w:r>
          </w:p>
        </w:tc>
        <w:tc>
          <w:tcPr>
            <w:tcW w:w="1607"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HLR_HW_012</w:t>
            </w:r>
          </w:p>
        </w:tc>
        <w:tc>
          <w:tcPr>
            <w:tcW w:w="168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ILR_HW_017</w:t>
            </w:r>
          </w:p>
        </w:tc>
      </w:tr>
    </w:tbl>
    <w:p>
      <w:pPr>
        <w:pStyle w:val="Normal"/>
        <w:bidi w:val="0"/>
        <w:jc w:val="both"/>
        <w:rPr>
          <w:i/>
          <w:i/>
          <w:iCs/>
          <w:sz w:val="24"/>
          <w:szCs w:val="24"/>
        </w:rPr>
      </w:pPr>
      <w:r>
        <w:rPr>
          <w:i/>
          <w:iCs/>
          <w:sz w:val="24"/>
          <w:szCs w:val="24"/>
        </w:rPr>
        <w:t>Software</w:t>
      </w:r>
    </w:p>
    <w:tbl>
      <w:tblPr>
        <w:tblStyle w:val="TableGrid5"/>
        <w:tblW w:w="92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3449"/>
        <w:gridCol w:w="1134"/>
        <w:gridCol w:w="1626"/>
        <w:gridCol w:w="1654"/>
      </w:tblGrid>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Requirement ID</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Description</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Type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Traceability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High-level</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requirement/s</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Traceability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Inter-level</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requirement/s</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LLR_SW_001</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sends roll, pitch, yaw, ambient temperature, module temperature, humidity, and GPS data to the Virtual display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void SerialCommunication(float roll, float pitch, float yaw, float Tmp, float temperature, float humidity)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call the GPSWaypoints, Serial.write, and Serial.read functions</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SerialCommunication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roll – Value of roll to be sent to the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pitch – Value of roll to be sent to the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yaw – Value of yaw to be sent to the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tmp - Value of internal module temperature to be sent to the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humidity – Value of humidity to be sent to the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temperature – Value of ambient temperature to be sent to the virtual display</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HLR_SW_016</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ILR_SW_009</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LLR_SW_002</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writes GPSWaypoints data shall have the following characteristics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void GPSWaypoints()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GPSWaypoints function shall send the latitude and longitude for each waypoint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 and shall have no inputs</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ILR_SW_022</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LLR_SW_003</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calculates IMU error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Function prototype: void calculate_IMU_error()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 and shall have no inputs</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ILR_SW_028</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LLR_SW_004</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controls the LCD display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void LCDDisplay(float humidity,float temperature, float roll, float pitch, float yaw, float Tmp, int buttonState)</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call the lcd.setCursor, lcd.print, and lcd.clear functions</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LCDDisplay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humidity – Value of humidity to be sent to the dedicated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temperature – Value of ambient temperature to be sent to the dedicated display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roll – Value of roll to be sent to the dedicated display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pitch – Value of pitch to be sent to the dedicated display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yaw – Value of yaw to be sent to the dedicated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Tmp – Value of internal module temperature to be sent to the dedicated display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buttonState – Value of buttonState to control what page of LCD is used</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HLR_SW_014</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ILR_SW_001</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LLR_SW_005</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controls the dedicated light source for hot temperature warning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void HotTempWarning(float temperature)</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function shall call the digitalWrite function </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HotTempWarning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temperature – Value of ambient temperature to decide the state of the dedicated light source for hot temperature warning  </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ILR_SW_016</w:t>
            </w:r>
          </w:p>
          <w:p>
            <w:pPr>
              <w:pStyle w:val="Normal"/>
              <w:widowControl/>
              <w:bidi w:val="0"/>
              <w:spacing w:lineRule="auto" w:line="240" w:before="0" w:after="0"/>
              <w:jc w:val="both"/>
              <w:rPr>
                <w:rFonts w:cs="Calibri" w:cstheme="minorHAnsi"/>
                <w:b/>
                <w:bCs/>
              </w:rPr>
            </w:pPr>
            <w:r>
              <w:rPr>
                <w:rFonts w:eastAsia="Calibri" w:cs="Calibri" w:cstheme="minorHAnsi" w:ascii="Calibri" w:hAnsi="Calibri"/>
                <w:b/>
                <w:bCs/>
                <w:kern w:val="0"/>
                <w:sz w:val="22"/>
                <w:szCs w:val="22"/>
                <w:lang w:val="en-GB" w:eastAsia="en-US" w:bidi="ar-SA"/>
              </w:rPr>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LLR_SW_006</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controls the dedicated light source for cold temperature warning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void ColdTempWarning(float temperature)</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function shall call the digitalWrite function </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ColdTempWarning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temperature – Value of ambient temperature to decide the state of the dedicated light source for cold temperature warning  </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ILR_SW_014</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LLR_SW_007</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controls the dedicated light source for pitch warning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void PitchWarning(float pitch)</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function shall call the digitalWrite function </w:t>
            </w:r>
          </w:p>
          <w:p>
            <w:pPr>
              <w:pStyle w:val="Normal"/>
              <w:widowControl/>
              <w:bidi w:val="0"/>
              <w:spacing w:lineRule="auto" w:line="240" w:before="0" w:after="0"/>
              <w:jc w:val="both"/>
              <w:rPr>
                <w:rFonts w:cs="Calibri" w:cstheme="minorHAnsi"/>
                <w:b/>
                <w:bCs/>
              </w:rPr>
            </w:pPr>
            <w:r>
              <w:rPr>
                <w:rFonts w:eastAsia="Calibri" w:cs="Calibri" w:cstheme="minorHAnsi" w:ascii="Calibri" w:hAnsi="Calibri"/>
                <w:b/>
                <w:bCs/>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PitchWarning input arguments:</w:t>
            </w:r>
          </w:p>
          <w:p>
            <w:pPr>
              <w:pStyle w:val="Normal"/>
              <w:widowControl/>
              <w:bidi w:val="0"/>
              <w:spacing w:lineRule="auto" w:line="240" w:before="0" w:after="0"/>
              <w:jc w:val="both"/>
              <w:rPr>
                <w:rFonts w:cs="Calibri" w:cstheme="minorHAnsi"/>
                <w:b/>
                <w:bCs/>
              </w:rPr>
            </w:pPr>
            <w:r>
              <w:rPr>
                <w:rFonts w:eastAsia="Calibri" w:cs="Calibri" w:ascii="Calibri" w:hAnsi="Calibri" w:cstheme="minorHAnsi"/>
                <w:kern w:val="0"/>
                <w:sz w:val="22"/>
                <w:szCs w:val="22"/>
                <w:lang w:val="en-GB" w:eastAsia="en-US" w:bidi="ar-SA"/>
              </w:rPr>
              <w:t xml:space="preserve">pitch – Value of pitch to decide the state of the dedicated light source for pitch warning  </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ILR_SW_018</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LLR_SW_008</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controls the dedicated light source for roll warning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void RollWarning(float roll)</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function shall call the digitalWrite function </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RollWarning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roll – Value of roll to decide the state of the dedicated light source for roll warning  </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ILR_SW_020</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LLR_SW_009</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displays the waypoints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MATLABFunction2(GPSWaypoint1lat, GPSWaypoint1long, GPSWaypoint2lat, GPSWaypoint2long, GPSWaypoint3lat, GPSWaypoint3long , GPSWaypoint4lat, GPSWaypoint4long, GPSWaypoint5lat, GPSWaypoint5long);</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shall have no return values</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GPSWaypoint1long – Value of the longitude for waypoint 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GPSWaypoint1lat – Value of the latitude for waypoint 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GPSWaypoint2long – Value of the longitude for waypoint 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GPSWaypoint2lat – Value of the latitude for waypoint 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GPSWaypoint3long – Value of the longitude for waypoint 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GPSWaypoint3lat – Value of the latitude for waypoint 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GPSWaypoint4long – Value of the longitude for waypoint 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GPSWaypoint4lat – Value of the latitude for waypoint 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GPSWaypoint5long – Value of the longitude for waypoint 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GPSWaypoint5lat – Value of the latitude for waypoint 5</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HLR_SW_017</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ILR_SW_022</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LLR_SW_010</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function that reads the state of the warnings for the dedicated light sources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prototype: [ROLL_WARNING, PITCH_WARNING, TEMPERATURE_TOO_HOT, TEMPERATURE_TOO_COLD] = MATLABFunction3(roll,pitch,amb_temp)</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return values of the MATLABFunction3 function gives the state of the Hot temperature warning, Cold temperature warning, pitch warning, and roll warning </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Function MATLABFunction3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Roll – Value of roll to decide the state of the dedicated roll warning for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Pitch - Value of pitch to decide the state of the dedicated pitch warning for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Ambient temperature - Value of ambient temperature to decide the state of the dedicated warnings for cold temperature and hot temperature</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ILR_SW_018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ILR_SW_020</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LLR_SW_011</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that controls the position, limits, major ticks, and major ticks labels of the circular gauge for ambient temperature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return a circular gauge on the virtual display showing the ambient temperature</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cg1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[300 300 120 120] – Array describing the position of the gauge inside the virtual display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[-127 127] – Array describing the limits of the gauge</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[-120 60 0, 60, 120] – Array describing the numbers at which major ticks shall be shown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[-120 60 0, 60, 120] – Array describing the numbers at which labels of the major ticks shall be shown </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HLR_SW_016</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ILR_SW_008</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LLR_SW_012</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that controls the position, limits, major ticks, and major ticks labels of the circular gauge for internal module temperature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return a circular gauge on the virtual display showing the internal module temperature</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cg2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[300 150 120 120] – Array describing the position of the gauge inside the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[-127 127] – Array describing the limits of the gauge</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[-120 60 0, 60, 120] – Array describing the numbers at which major ticks shall be shown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[-120 60 0, 60, 120] – Array describing the numbers at which labels of the major ticks shall be shown</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HLR_SW_016</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ILR_SW_008</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LLR_SW_013</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code that controls the position, limits, major ticks, and major ticks labels of the linear for internal module humidity shall have the following characteristics: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return a linear gauge on the virtual display showing the humidity</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Code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[300 10 200 80] – Array describing the position of the gauge inside the virtual display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[0 127] – Array describing the limits of the gauge</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[0 20 40 60 80 100 120] – Array describing the numbers at which major ticks shall be shown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[0 20 40 60 80 100 120] – Array describing the numbers at which labels of the major ticks shall be shown</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HLR_SW_016</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ILR_SW_009</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LLR_SW_014</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that converts pitch, roll, yaw, internal module temperature, ambient temperature, humidity, and the GPSWaypoints from “uint8” to “int8”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not have a return value</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Code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a(1) – First value of the “uint8” array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b(1) – First value converted from “uint8” to “int8”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a(2) – Second value of the “uint8” array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b(2) – Second value converted from “uint8” to “int8”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a(16) – Sixteenth value of the “uint8” array</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b(16) – Sixteenth value converted from “uint8” to “int8” </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HLR_SW_017</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ILR_SW_022</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LLR_SW_015</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that ensures the data has been sent in the correct order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not have a return value</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Code 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a(17) – Seventeenth value of the “uint8” array </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HLR_SW_015</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ILR_SW_023</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LLR_SW_016</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that runs the virtual display in an infinite loop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code shall have no return value, and shall have no inputs </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HLR_SW_016</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ILR_SW_024</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LLR_SW_017</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code that implements a function break to stop the infinite loop shall have the following characteristics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have no return value, and shall have no inputs</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HLR_SW_016</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ILR_SW_025</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LLR_SW_018</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that communicates with the internal module for pitch, roll, yaw, and internal module temperature at the address “0x68”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call the wire.write, wire.begin, wire.beginTransmission functions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have no return value</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MPU – Communication to be started with the MPU6050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0x6B - register 6B to be talked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0x00 – a 0 to be placed into the 6B register</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ILR_SW_026</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LLR_SW_019</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code that configures the sensitivity of the accelerometer inside the internal module for pitch, roll, yaw, internal module temperature to +2/-2g shall have the following characteristics: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call the wire.write, wire.begin, wire.beginTransmission functions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have no return value</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MPU – Communication to be started with the MPU6050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0x1C – 1C hex register to be communicated with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0x10 – Register bits to be set as 00010000</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ILR_SW_027</w:t>
            </w:r>
          </w:p>
        </w:tc>
      </w:tr>
      <w:tr>
        <w:trPr/>
        <w:tc>
          <w:tcPr>
            <w:tcW w:w="1412"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LLR_SW_020</w:t>
            </w:r>
          </w:p>
        </w:tc>
        <w:tc>
          <w:tcPr>
            <w:tcW w:w="3449"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that configures the sensitivity of the gyroscope inside the internal module for pitch, roll, yaw, internal module temperature to +2/-2g shall have the following characteristics: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code shall call the wire.write, wire.begin, wire.beginTransmission functions</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The code shall have no return value </w:t>
            </w:r>
          </w:p>
          <w:p>
            <w:pPr>
              <w:pStyle w:val="Normal"/>
              <w:widowControl/>
              <w:bidi w:val="0"/>
              <w:spacing w:lineRule="auto" w:line="240" w:before="0" w:after="0"/>
              <w:jc w:val="both"/>
              <w:rPr>
                <w:rFonts w:cs="Calibri" w:cstheme="minorHAnsi"/>
              </w:rPr>
            </w:pPr>
            <w:r>
              <w:rPr>
                <w:rFonts w:eastAsia="Calibri" w:cs="Calibri" w:cstheme="minorHAnsi" w:ascii="Calibri" w:hAnsi="Calibri"/>
                <w:kern w:val="0"/>
                <w:sz w:val="22"/>
                <w:szCs w:val="22"/>
                <w:lang w:val="en-GB" w:eastAsia="en-US" w:bidi="ar-SA"/>
              </w:rPr>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Input arguments: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MPU – Communication to be started with the MPU6050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0x1B – 1B hex register to be communicated with</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0x10 – Register bits to be set as 00010000</w:t>
            </w:r>
          </w:p>
        </w:tc>
        <w:tc>
          <w:tcPr>
            <w:tcW w:w="113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Software</w:t>
            </w:r>
          </w:p>
        </w:tc>
        <w:tc>
          <w:tcPr>
            <w:tcW w:w="1626"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HLR_SW_009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HLR_SW_010</w:t>
            </w:r>
          </w:p>
        </w:tc>
        <w:tc>
          <w:tcPr>
            <w:tcW w:w="165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ILR_SW_028</w:t>
            </w:r>
          </w:p>
        </w:tc>
      </w:tr>
    </w:tbl>
    <w:p>
      <w:pPr>
        <w:pStyle w:val="Normal"/>
        <w:bidi w:val="0"/>
        <w:jc w:val="both"/>
        <w:rPr>
          <w:i/>
          <w:i/>
          <w:iCs/>
          <w:sz w:val="24"/>
          <w:szCs w:val="24"/>
        </w:rPr>
      </w:pPr>
      <w:r>
        <w:rPr>
          <w:i/>
          <w:iCs/>
          <w:sz w:val="24"/>
          <w:szCs w:val="24"/>
        </w:rPr>
      </w:r>
    </w:p>
    <w:p>
      <w:pPr>
        <w:pStyle w:val="Normal"/>
        <w:bidi w:val="0"/>
        <w:jc w:val="both"/>
        <w:rPr>
          <w:sz w:val="28"/>
          <w:szCs w:val="28"/>
        </w:rPr>
      </w:pPr>
      <w:r>
        <w:rPr>
          <w:sz w:val="28"/>
          <w:szCs w:val="28"/>
        </w:rPr>
        <w:t xml:space="preserve">Verification </w:t>
      </w:r>
    </w:p>
    <w:tbl>
      <w:tblPr>
        <w:tblStyle w:val="TableGrid6"/>
        <w:tblW w:w="91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9"/>
        <w:gridCol w:w="1378"/>
        <w:gridCol w:w="1744"/>
        <w:gridCol w:w="1628"/>
        <w:gridCol w:w="2127"/>
        <w:gridCol w:w="1694"/>
      </w:tblGrid>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Test case no. </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Type</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Top level</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Inter level</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Low level</w:t>
            </w:r>
          </w:p>
        </w:tc>
        <w:tc>
          <w:tcPr>
            <w:tcW w:w="1744"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Description</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Test step/Evidence used</w:t>
            </w:r>
          </w:p>
        </w:tc>
        <w:tc>
          <w:tcPr>
            <w:tcW w:w="2127"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Reference/Evidence</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(wiring diagram)</w:t>
            </w:r>
          </w:p>
        </w:tc>
        <w:tc>
          <w:tcPr>
            <w:tcW w:w="1694"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Requirements fulfilled </w:t>
            </w:r>
          </w:p>
        </w:tc>
      </w:tr>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001</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a dedicated display to show pitch, roll, yaw, module temperature, ambient temperature</w:t>
            </w:r>
          </w:p>
          <w:p>
            <w:pPr>
              <w:pStyle w:val="Normal"/>
              <w:widowControl/>
              <w:bidi w:val="0"/>
              <w:spacing w:lineRule="auto" w:line="240" w:before="0" w:after="0"/>
              <w:jc w:val="both"/>
              <w:rPr>
                <w:rFonts w:ascii="Calibri" w:hAnsi="Calibri" w:eastAsia="Calibri"/>
                <w:kern w:val="0"/>
                <w:sz w:val="22"/>
                <w:szCs w:val="22"/>
                <w:lang w:val="en-GB" w:eastAsia="en-US" w:bidi="ar-SA"/>
              </w:rPr>
            </w:pPr>
            <w:r>
              <w:rPr>
                <w:rFonts w:eastAsia="Calibri" w:cs="Calibri" w:ascii="Calibri" w:hAnsi="Calibri" w:cstheme="minorHAnsi"/>
                <w:kern w:val="0"/>
                <w:sz w:val="22"/>
                <w:szCs w:val="22"/>
                <w:lang w:val="en-GB" w:eastAsia="en-US" w:bidi="ar-SA"/>
              </w:rPr>
              <w:t>The system should have a dedicated display to show yaw and humidity</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Datasheets, video ID, and website </w:t>
            </w:r>
          </w:p>
        </w:tc>
        <w:tc>
          <w:tcPr>
            <w:tcW w:w="2127"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LCD website:</w:t>
            </w:r>
          </w:p>
          <w:p>
            <w:pPr>
              <w:pStyle w:val="Normal"/>
              <w:widowControl/>
              <w:bidi w:val="0"/>
              <w:spacing w:lineRule="auto" w:line="240" w:before="0" w:after="0"/>
              <w:jc w:val="both"/>
              <w:rPr>
                <w:color w:val="0563C1" w:themeColor="hyperlink"/>
                <w:u w:val="single"/>
              </w:rPr>
            </w:pPr>
            <w:hyperlink r:id="rId2">
              <w:r>
                <w:rPr>
                  <w:rFonts w:eastAsia="Calibri" w:cs="" w:ascii="Calibri" w:hAnsi="Calibri"/>
                  <w:color w:val="0563C1" w:themeColor="hyperlink"/>
                  <w:kern w:val="0"/>
                  <w:sz w:val="22"/>
                  <w:szCs w:val="22"/>
                  <w:u w:val="single"/>
                  <w:lang w:val="en-GB" w:eastAsia="en-US" w:bidi="ar-SA"/>
                </w:rPr>
                <w:t>https://www.tme.eu/gb/details/lcd1602/development-kits-accessories/kamami/</w:t>
              </w:r>
            </w:hyperlink>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LCD Datasheet:</w:t>
            </w:r>
          </w:p>
          <w:p>
            <w:pPr>
              <w:pStyle w:val="Normal"/>
              <w:widowControl/>
              <w:bidi w:val="0"/>
              <w:spacing w:lineRule="auto" w:line="240" w:before="0" w:after="0"/>
              <w:jc w:val="both"/>
              <w:rPr>
                <w:rFonts w:cs="Calibri" w:cstheme="minorHAnsi"/>
              </w:rPr>
            </w:pPr>
            <w:hyperlink r:id="rId3">
              <w:r>
                <w:rPr>
                  <w:rFonts w:eastAsia="Calibri" w:cs="Calibri" w:ascii="Calibri" w:hAnsi="Calibri" w:cstheme="minorHAnsi"/>
                  <w:color w:val="0563C1" w:themeColor="hyperlink"/>
                  <w:kern w:val="0"/>
                  <w:sz w:val="22"/>
                  <w:szCs w:val="22"/>
                  <w:u w:val="single"/>
                  <w:lang w:val="en-GB" w:eastAsia="en-US" w:bidi="ar-SA"/>
                </w:rPr>
                <w:t>https://www.waveshare.com/datasheet/LCD_en_PDF/LCD1602.pdf</w:t>
              </w:r>
            </w:hyperlink>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Microcontroller datasheet:</w:t>
            </w:r>
          </w:p>
          <w:p>
            <w:pPr>
              <w:pStyle w:val="Normal"/>
              <w:widowControl/>
              <w:bidi w:val="0"/>
              <w:spacing w:lineRule="auto" w:line="240" w:before="0" w:after="0"/>
              <w:jc w:val="both"/>
              <w:rPr>
                <w:rFonts w:cs="Calibri" w:cstheme="minorHAnsi"/>
                <w:color w:val="0563C1" w:themeColor="hyperlink"/>
                <w:u w:val="single"/>
              </w:rPr>
            </w:pPr>
            <w:hyperlink r:id="rId4">
              <w:r>
                <w:rPr>
                  <w:rFonts w:eastAsia="Calibri" w:cs="Calibri"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 xml:space="preserve">video ID 01: </w:t>
            </w:r>
            <w:hyperlink r:id="rId5">
              <w:r>
                <w:rPr>
                  <w:rStyle w:val="InternetLink"/>
                  <w:rFonts w:eastAsia="Calibri" w:cs="Calibri" w:ascii="Calibri" w:hAnsi="Calibri" w:cstheme="minorHAnsi"/>
                  <w:kern w:val="0"/>
                  <w:sz w:val="22"/>
                  <w:szCs w:val="22"/>
                  <w:lang w:val="en-GB" w:eastAsia="en-US" w:bidi="ar-SA"/>
                </w:rPr>
                <w:t>https://livecoventryac-my.sharepoint.com/:v:/g/personal/ayubh4_uni_coventry_ac_uk/EbksBX1-XgFCsV6D9qp8Bo0Bom_RINDnuDoyDLgwetPbWA?e=gVrfNX</w:t>
              </w:r>
            </w:hyperlink>
            <w:r>
              <w:rPr>
                <w:rFonts w:eastAsia="Calibri" w:cs="Calibri" w:ascii="Calibri" w:hAnsi="Calibri" w:cstheme="minorHAnsi"/>
                <w:kern w:val="0"/>
                <w:sz w:val="22"/>
                <w:szCs w:val="22"/>
                <w:lang w:val="en-GB" w:eastAsia="en-US" w:bidi="ar-SA"/>
              </w:rPr>
              <w:t xml:space="preserve"> </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r>
          </w:p>
        </w:tc>
        <w:tc>
          <w:tcPr>
            <w:tcW w:w="169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LLR_SW_012</w:t>
            </w:r>
          </w:p>
          <w:p>
            <w:pPr>
              <w:pStyle w:val="Normal"/>
              <w:widowControl/>
              <w:bidi w:val="0"/>
              <w:spacing w:lineRule="auto" w:line="240" w:before="0" w:after="0"/>
              <w:jc w:val="both"/>
              <w:rPr>
                <w:rFonts w:ascii="Calibri" w:hAnsi="Calibri" w:eastAsia="Calibri"/>
                <w:kern w:val="0"/>
                <w:sz w:val="22"/>
                <w:szCs w:val="22"/>
                <w:lang w:val="en-GB" w:eastAsia="en-US" w:bidi="ar-SA"/>
              </w:rPr>
            </w:pPr>
            <w:r>
              <w:rPr>
                <w:rFonts w:eastAsia="Calibri" w:cs="Calibri" w:ascii="Calibri" w:hAnsi="Calibri" w:cstheme="minorHAnsi"/>
                <w:kern w:val="0"/>
                <w:sz w:val="22"/>
                <w:szCs w:val="22"/>
                <w:lang w:val="en-GB" w:eastAsia="en-US" w:bidi="ar-SA"/>
              </w:rPr>
              <w:t>LLR_SW_013</w:t>
            </w:r>
          </w:p>
        </w:tc>
      </w:tr>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002</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Hardware </w:t>
            </w:r>
          </w:p>
        </w:tc>
        <w:tc>
          <w:tcPr>
            <w:tcW w:w="174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an internal module to measure pitch, roll, and module temperature data</w:t>
            </w:r>
          </w:p>
          <w:p>
            <w:pPr>
              <w:pStyle w:val="Normal"/>
              <w:widowControl/>
              <w:bidi w:val="0"/>
              <w:spacing w:lineRule="auto" w:line="240" w:before="0" w:after="0"/>
              <w:jc w:val="both"/>
              <w:rPr>
                <w:rFonts w:ascii="Calibri" w:hAnsi="Calibri" w:eastAsia="Calibri"/>
                <w:kern w:val="0"/>
                <w:sz w:val="22"/>
                <w:szCs w:val="22"/>
                <w:lang w:val="en-GB" w:eastAsia="en-US" w:bidi="ar-SA"/>
              </w:rPr>
            </w:pPr>
            <w:r>
              <w:rPr>
                <w:rFonts w:eastAsia="Calibri" w:cs="Calibri" w:ascii="Calibri" w:hAnsi="Calibri" w:cstheme="minorHAnsi"/>
                <w:kern w:val="0"/>
                <w:sz w:val="22"/>
                <w:szCs w:val="22"/>
                <w:lang w:val="en-GB" w:eastAsia="en-US" w:bidi="ar-SA"/>
              </w:rPr>
              <w:t>The system should have an internal module to measure yaw</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MPU website:</w:t>
            </w:r>
          </w:p>
          <w:p>
            <w:pPr>
              <w:pStyle w:val="Normal"/>
              <w:widowControl/>
              <w:bidi w:val="0"/>
              <w:spacing w:lineRule="auto" w:line="240" w:before="0" w:after="0"/>
              <w:jc w:val="both"/>
              <w:rPr/>
            </w:pPr>
            <w:hyperlink r:id="rId6">
              <w:r>
                <w:rPr>
                  <w:rFonts w:eastAsia="Calibri" w:cs="" w:ascii="Calibri" w:hAnsi="Calibri"/>
                  <w:color w:val="0563C1" w:themeColor="hyperlink"/>
                  <w:kern w:val="0"/>
                  <w:sz w:val="22"/>
                  <w:szCs w:val="22"/>
                  <w:u w:val="single"/>
                  <w:lang w:val="en-GB" w:eastAsia="en-US" w:bidi="ar-SA"/>
                </w:rPr>
                <w:t>https://www.mouser.co.uk/ProductDetail/TDK-InvenSense/MPU-6050?qs=u4fy%2FsgLU9O14B5JgyQFvg%3D%3D</w:t>
              </w:r>
            </w:hyperlink>
            <w:r>
              <w:rPr>
                <w:rFonts w:eastAsia="Calibri" w:cs="" w:ascii="Calibri" w:hAnsi="Calibri"/>
                <w:kern w:val="0"/>
                <w:sz w:val="22"/>
                <w:szCs w:val="22"/>
                <w:lang w:val="en-GB" w:eastAsia="en-US" w:bidi="ar-SA"/>
              </w:rPr>
              <w:t xml:space="preserve"> </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MPU datasheet:</w:t>
            </w:r>
          </w:p>
          <w:p>
            <w:pPr>
              <w:pStyle w:val="Normal"/>
              <w:widowControl/>
              <w:bidi w:val="0"/>
              <w:spacing w:lineRule="auto" w:line="240" w:before="0" w:after="0"/>
              <w:jc w:val="both"/>
              <w:rPr>
                <w:rFonts w:cs="Calibri" w:cstheme="minorHAnsi"/>
                <w:color w:val="0563C1" w:themeColor="hyperlink"/>
                <w:u w:val="single"/>
              </w:rPr>
            </w:pPr>
            <w:hyperlink r:id="rId7">
              <w:r>
                <w:rPr>
                  <w:rFonts w:eastAsia="Calibri" w:cs="Calibri" w:ascii="Calibri" w:hAnsi="Calibri" w:cstheme="minorHAnsi"/>
                  <w:color w:val="0563C1" w:themeColor="hyperlink"/>
                  <w:kern w:val="0"/>
                  <w:sz w:val="22"/>
                  <w:szCs w:val="22"/>
                  <w:u w:val="single"/>
                  <w:lang w:val="en-GB" w:eastAsia="en-US" w:bidi="ar-SA"/>
                </w:rPr>
                <w:t>https://invensense.tdk.com/wp-content/uploads/2015/02/MPU-6000-Datasheet1.pdf</w:t>
              </w:r>
            </w:hyperlink>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Microcontroller datasheet:</w:t>
            </w:r>
          </w:p>
          <w:p>
            <w:pPr>
              <w:pStyle w:val="Normal"/>
              <w:widowControl/>
              <w:bidi w:val="0"/>
              <w:spacing w:lineRule="auto" w:line="240" w:before="0" w:after="0"/>
              <w:jc w:val="both"/>
              <w:rPr>
                <w:rFonts w:cs="Calibri" w:cstheme="minorHAnsi"/>
                <w:color w:val="0563C1" w:themeColor="hyperlink"/>
                <w:u w:val="single"/>
              </w:rPr>
            </w:pPr>
            <w:hyperlink r:id="rId8">
              <w:r>
                <w:rPr>
                  <w:rFonts w:eastAsia="Calibri" w:cs="Calibri"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 01:</w:t>
            </w:r>
          </w:p>
          <w:p>
            <w:pPr>
              <w:pStyle w:val="Normal"/>
              <w:widowControl/>
              <w:bidi w:val="0"/>
              <w:spacing w:lineRule="auto" w:line="240" w:before="0" w:after="0"/>
              <w:jc w:val="both"/>
              <w:rPr/>
            </w:pPr>
            <w:hyperlink r:id="rId9">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LLR_HW_005</w:t>
            </w:r>
          </w:p>
          <w:p>
            <w:pPr>
              <w:pStyle w:val="Normal"/>
              <w:widowControl/>
              <w:bidi w:val="0"/>
              <w:spacing w:lineRule="auto" w:line="240" w:before="0" w:after="0"/>
              <w:jc w:val="both"/>
              <w:rPr>
                <w:rFonts w:ascii="Calibri" w:hAnsi="Calibri" w:eastAsia="Calibri"/>
                <w:kern w:val="0"/>
                <w:sz w:val="22"/>
                <w:szCs w:val="22"/>
                <w:lang w:val="en-GB" w:eastAsia="en-US" w:bidi="ar-SA"/>
              </w:rPr>
            </w:pPr>
            <w:r>
              <w:rPr>
                <w:rFonts w:eastAsia="Calibri" w:cs="Calibri" w:ascii="Calibri" w:hAnsi="Calibri" w:cstheme="minorHAnsi"/>
                <w:kern w:val="0"/>
                <w:sz w:val="22"/>
                <w:szCs w:val="22"/>
                <w:lang w:val="en-GB" w:eastAsia="en-US" w:bidi="ar-SA"/>
              </w:rPr>
              <w:t>LLR_HW_006</w:t>
            </w:r>
          </w:p>
        </w:tc>
      </w:tr>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003</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a dedicated external module to measure ambient temperature</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should have a dedicated external module to measure humidity data</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DHT11 website:</w:t>
            </w:r>
          </w:p>
          <w:p>
            <w:pPr>
              <w:pStyle w:val="Normal"/>
              <w:widowControl/>
              <w:bidi w:val="0"/>
              <w:spacing w:lineRule="auto" w:line="240" w:before="0" w:after="0"/>
              <w:jc w:val="both"/>
              <w:rPr/>
            </w:pPr>
            <w:hyperlink r:id="rId10">
              <w:r>
                <w:rPr>
                  <w:rFonts w:eastAsia="Calibri" w:cs="" w:ascii="Calibri" w:hAnsi="Calibri"/>
                  <w:color w:val="0563C1" w:themeColor="hyperlink"/>
                  <w:kern w:val="0"/>
                  <w:sz w:val="22"/>
                  <w:szCs w:val="22"/>
                  <w:u w:val="single"/>
                  <w:lang w:val="en-GB" w:eastAsia="en-US" w:bidi="ar-SA"/>
                </w:rPr>
                <w:t>https://www.mouser.co.uk/ProductDetail/Adafruit/386?qs=sGAEpiMZZMsKEdP9slC0YTF3OTXxDoOr%2Ffb4DgKu8Lg%3D</w:t>
              </w:r>
            </w:hyperlink>
            <w:r>
              <w:rPr>
                <w:rFonts w:eastAsia="Calibri" w:cs="" w:ascii="Calibri" w:hAnsi="Calibri"/>
                <w:kern w:val="0"/>
                <w:sz w:val="22"/>
                <w:szCs w:val="22"/>
                <w:lang w:val="en-GB" w:eastAsia="en-US" w:bidi="ar-SA"/>
              </w:rPr>
              <w:t xml:space="preserve"> </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DHT11 datasheet: </w:t>
            </w:r>
          </w:p>
          <w:p>
            <w:pPr>
              <w:pStyle w:val="Normal"/>
              <w:widowControl/>
              <w:bidi w:val="0"/>
              <w:spacing w:lineRule="auto" w:line="240" w:before="0" w:after="0"/>
              <w:jc w:val="both"/>
              <w:rPr>
                <w:rFonts w:cs="Calibri" w:cstheme="minorHAnsi"/>
                <w:color w:val="0563C1" w:themeColor="hyperlink"/>
                <w:u w:val="single"/>
              </w:rPr>
            </w:pPr>
            <w:hyperlink r:id="rId11">
              <w:r>
                <w:rPr>
                  <w:rFonts w:eastAsia="Calibri" w:cs="Calibri" w:ascii="Calibri" w:hAnsi="Calibri" w:cstheme="minorHAnsi"/>
                  <w:color w:val="0563C1" w:themeColor="hyperlink"/>
                  <w:kern w:val="0"/>
                  <w:sz w:val="22"/>
                  <w:szCs w:val="22"/>
                  <w:u w:val="single"/>
                  <w:lang w:val="en-GB" w:eastAsia="en-US" w:bidi="ar-SA"/>
                </w:rPr>
                <w:t>https://akizukidenshi.com/download/ds/aosong/DHT11.pdf</w:t>
              </w:r>
            </w:hyperlink>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Microcontroller datasheet:</w:t>
            </w:r>
          </w:p>
          <w:p>
            <w:pPr>
              <w:pStyle w:val="Normal"/>
              <w:widowControl/>
              <w:bidi w:val="0"/>
              <w:spacing w:lineRule="auto" w:line="240" w:before="0" w:after="0"/>
              <w:jc w:val="both"/>
              <w:rPr>
                <w:rFonts w:cs="Calibri" w:cstheme="minorHAnsi"/>
                <w:color w:val="0563C1" w:themeColor="hyperlink"/>
                <w:u w:val="single"/>
              </w:rPr>
            </w:pPr>
            <w:hyperlink r:id="rId12">
              <w:r>
                <w:rPr>
                  <w:rFonts w:eastAsia="Calibri" w:cs="Calibri"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 01:</w:t>
            </w:r>
          </w:p>
          <w:p>
            <w:pPr>
              <w:pStyle w:val="Normal"/>
              <w:widowControl/>
              <w:bidi w:val="0"/>
              <w:spacing w:lineRule="auto" w:line="240" w:before="0" w:after="0"/>
              <w:jc w:val="both"/>
              <w:rPr/>
            </w:pPr>
            <w:hyperlink r:id="rId13">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LLR_HW_009</w:t>
            </w:r>
          </w:p>
        </w:tc>
      </w:tr>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004</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dedicated light sources to show warnings related to pitch, roll, hot temperature, and cold temperature</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LED datasheets:</w:t>
            </w:r>
          </w:p>
          <w:p>
            <w:pPr>
              <w:pStyle w:val="Normal"/>
              <w:widowControl/>
              <w:bidi w:val="0"/>
              <w:spacing w:lineRule="auto" w:line="240" w:before="0" w:after="0"/>
              <w:jc w:val="both"/>
              <w:rPr>
                <w:rFonts w:cs="Calibri" w:cstheme="minorHAnsi"/>
              </w:rPr>
            </w:pPr>
            <w:hyperlink r:id="rId14">
              <w:r>
                <w:rPr>
                  <w:rFonts w:eastAsia="Calibri" w:cs="Calibri" w:ascii="Calibri" w:hAnsi="Calibri" w:cstheme="minorHAnsi"/>
                  <w:color w:val="0563C1" w:themeColor="hyperlink"/>
                  <w:kern w:val="0"/>
                  <w:sz w:val="22"/>
                  <w:szCs w:val="22"/>
                  <w:u w:val="single"/>
                  <w:lang w:val="en-GB" w:eastAsia="en-US" w:bidi="ar-SA"/>
                </w:rPr>
                <w:t>https://cdn-shop.adafruit.com/datasheets/WP7113SRD-D.pdf</w:t>
              </w:r>
            </w:hyperlink>
            <w:r>
              <w:rPr>
                <w:rFonts w:eastAsia="Calibri" w:cs="Calibri" w:ascii="Calibri" w:hAnsi="Calibri" w:cstheme="minorHAnsi"/>
                <w:kern w:val="0"/>
                <w:sz w:val="22"/>
                <w:szCs w:val="22"/>
                <w:lang w:val="en-GB" w:eastAsia="en-US" w:bidi="ar-SA"/>
              </w:rPr>
              <w:t xml:space="preserve"> </w:t>
            </w:r>
            <w:hyperlink r:id="rId15">
              <w:r>
                <w:rPr>
                  <w:rFonts w:eastAsia="Calibri" w:cs="Calibri" w:ascii="Calibri" w:hAnsi="Calibri" w:cstheme="minorHAnsi"/>
                  <w:color w:val="0563C1" w:themeColor="hyperlink"/>
                  <w:kern w:val="0"/>
                  <w:sz w:val="22"/>
                  <w:szCs w:val="22"/>
                  <w:u w:val="single"/>
                  <w:lang w:val="en-GB" w:eastAsia="en-US" w:bidi="ar-SA"/>
                </w:rPr>
                <w:t>https://www.kingbright.com/attachments/file/psearch/000/00/watermark00/L-7113QBC-D(Ver.20B).pdf</w:t>
              </w:r>
            </w:hyperlink>
            <w:r>
              <w:rPr>
                <w:rFonts w:eastAsia="Calibri" w:cs="Calibri" w:ascii="Calibri" w:hAnsi="Calibri" w:cstheme="minorHAnsi"/>
                <w:kern w:val="0"/>
                <w:sz w:val="22"/>
                <w:szCs w:val="22"/>
                <w:lang w:val="en-GB" w:eastAsia="en-US" w:bidi="ar-SA"/>
              </w:rPr>
              <w:t xml:space="preserve"> </w:t>
            </w:r>
          </w:p>
          <w:p>
            <w:pPr>
              <w:pStyle w:val="Normal"/>
              <w:widowControl/>
              <w:bidi w:val="0"/>
              <w:spacing w:lineRule="auto" w:line="240" w:before="0" w:after="0"/>
              <w:jc w:val="both"/>
              <w:rPr>
                <w:rFonts w:cs="Calibri" w:cstheme="minorHAnsi"/>
              </w:rPr>
            </w:pPr>
            <w:hyperlink r:id="rId16">
              <w:r>
                <w:rPr>
                  <w:rFonts w:eastAsia="Calibri" w:cs="Calibri" w:ascii="Calibri" w:hAnsi="Calibri" w:cstheme="minorHAnsi"/>
                  <w:color w:val="0563C1" w:themeColor="hyperlink"/>
                  <w:kern w:val="0"/>
                  <w:sz w:val="22"/>
                  <w:szCs w:val="22"/>
                  <w:u w:val="single"/>
                  <w:lang w:val="en-GB" w:eastAsia="en-US" w:bidi="ar-SA"/>
                </w:rPr>
                <w:t>https://docs.rs-online.com/6372/0900766b8151e407.pdf</w:t>
              </w:r>
            </w:hyperlink>
            <w:r>
              <w:rPr>
                <w:rFonts w:eastAsia="Calibri" w:cs="Calibri" w:ascii="Calibri" w:hAnsi="Calibri" w:cstheme="minorHAnsi"/>
                <w:kern w:val="0"/>
                <w:sz w:val="22"/>
                <w:szCs w:val="22"/>
                <w:lang w:val="en-GB" w:eastAsia="en-US" w:bidi="ar-SA"/>
              </w:rPr>
              <w:t xml:space="preserve"> </w:t>
            </w:r>
          </w:p>
          <w:p>
            <w:pPr>
              <w:pStyle w:val="Normal"/>
              <w:widowControl/>
              <w:bidi w:val="0"/>
              <w:spacing w:lineRule="auto" w:line="240" w:before="0" w:after="0"/>
              <w:jc w:val="both"/>
              <w:rPr>
                <w:rFonts w:cs="Calibri" w:cstheme="minorHAnsi"/>
              </w:rPr>
            </w:pPr>
            <w:hyperlink r:id="rId17">
              <w:r>
                <w:rPr>
                  <w:rFonts w:eastAsia="Calibri" w:cs="Calibri" w:ascii="Calibri" w:hAnsi="Calibri" w:cstheme="minorHAnsi"/>
                  <w:color w:val="0563C1" w:themeColor="hyperlink"/>
                  <w:kern w:val="0"/>
                  <w:sz w:val="22"/>
                  <w:szCs w:val="22"/>
                  <w:u w:val="single"/>
                  <w:lang w:val="en-GB" w:eastAsia="en-US" w:bidi="ar-SA"/>
                </w:rPr>
                <w:t>https://www.kingbrightusa.com/images/catalog/SPEC/WP7113GD.pdf</w:t>
              </w:r>
            </w:hyperlink>
            <w:r>
              <w:rPr>
                <w:rFonts w:eastAsia="Calibri" w:cs="Calibri" w:ascii="Calibri" w:hAnsi="Calibri" w:cstheme="minorHAnsi"/>
                <w:kern w:val="0"/>
                <w:sz w:val="22"/>
                <w:szCs w:val="22"/>
                <w:lang w:val="en-GB" w:eastAsia="en-US" w:bidi="ar-SA"/>
              </w:rPr>
              <w:t xml:space="preserve"> </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Microcontroller datasheet:</w:t>
            </w:r>
          </w:p>
          <w:p>
            <w:pPr>
              <w:pStyle w:val="Normal"/>
              <w:widowControl/>
              <w:bidi w:val="0"/>
              <w:spacing w:lineRule="auto" w:line="240" w:before="0" w:after="0"/>
              <w:jc w:val="both"/>
              <w:rPr>
                <w:rFonts w:cs="Calibri" w:cstheme="minorHAnsi"/>
                <w:color w:val="0563C1" w:themeColor="hyperlink"/>
                <w:u w:val="single"/>
              </w:rPr>
            </w:pPr>
            <w:hyperlink r:id="rId18">
              <w:r>
                <w:rPr>
                  <w:rFonts w:eastAsia="Calibri" w:cs="Calibri"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bidi w:val="0"/>
              <w:spacing w:lineRule="auto" w:line="240" w:before="0" w:after="0"/>
              <w:jc w:val="both"/>
              <w:rPr>
                <w:rFonts w:cs="Calibri" w:cstheme="minorHAnsi"/>
              </w:rPr>
            </w:pPr>
            <w:r>
              <w:rPr>
                <w:rFonts w:eastAsia="Calibri" w:cs="" w:ascii="Calibri" w:hAnsi="Calibri"/>
                <w:kern w:val="0"/>
                <w:sz w:val="22"/>
                <w:szCs w:val="22"/>
                <w:lang w:val="en-GB" w:eastAsia="en-US" w:bidi="ar-SA"/>
              </w:rPr>
              <w:t>video ID 02:</w:t>
            </w:r>
          </w:p>
          <w:p>
            <w:pPr>
              <w:pStyle w:val="Normal"/>
              <w:widowControl/>
              <w:bidi w:val="0"/>
              <w:spacing w:lineRule="auto" w:line="240" w:before="0" w:after="0"/>
              <w:jc w:val="both"/>
              <w:rPr/>
            </w:pPr>
            <w:hyperlink r:id="rId19">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LLR_HW_012</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LLR_HW_018</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LLR_HW_019</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LLR_HW_020</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LLR_HW_021</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LLR_HW_022</w:t>
            </w:r>
          </w:p>
        </w:tc>
      </w:tr>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005</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a button to reset the whole system</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a button to switch display page</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Button datasheet:</w:t>
            </w:r>
          </w:p>
          <w:p>
            <w:pPr>
              <w:pStyle w:val="Normal"/>
              <w:widowControl/>
              <w:bidi w:val="0"/>
              <w:spacing w:lineRule="auto" w:line="240" w:before="0" w:after="0"/>
              <w:jc w:val="both"/>
              <w:rPr>
                <w:rFonts w:cs="Calibri" w:cstheme="minorHAnsi"/>
                <w:color w:val="0563C1" w:themeColor="hyperlink"/>
                <w:u w:val="single"/>
              </w:rPr>
            </w:pPr>
            <w:hyperlink r:id="rId20">
              <w:r>
                <w:rPr>
                  <w:rFonts w:eastAsia="Calibri" w:cs="Calibri" w:ascii="Calibri" w:hAnsi="Calibri" w:cstheme="minorHAnsi"/>
                  <w:color w:val="0563C1" w:themeColor="hyperlink"/>
                  <w:kern w:val="0"/>
                  <w:sz w:val="22"/>
                  <w:szCs w:val="22"/>
                  <w:u w:val="single"/>
                  <w:lang w:val="en-GB" w:eastAsia="en-US" w:bidi="ar-SA"/>
                </w:rPr>
                <w:t>https://www.arduino.cc/documents/datasheets/Button.pdf</w:t>
              </w:r>
            </w:hyperlink>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Microcontroller datasheet:</w:t>
            </w:r>
          </w:p>
          <w:p>
            <w:pPr>
              <w:pStyle w:val="Normal"/>
              <w:widowControl/>
              <w:bidi w:val="0"/>
              <w:spacing w:lineRule="auto" w:line="240" w:before="0" w:after="0"/>
              <w:jc w:val="both"/>
              <w:rPr>
                <w:rFonts w:cs="Calibri" w:cstheme="minorHAnsi"/>
                <w:color w:val="0563C1" w:themeColor="hyperlink"/>
                <w:u w:val="single"/>
              </w:rPr>
            </w:pPr>
            <w:hyperlink r:id="rId21">
              <w:r>
                <w:rPr>
                  <w:rFonts w:eastAsia="Calibri" w:cs="Calibri"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bidi w:val="0"/>
              <w:spacing w:lineRule="auto" w:line="240" w:before="0" w:after="0"/>
              <w:jc w:val="both"/>
              <w:rPr>
                <w:rFonts w:cs="Calibri" w:cstheme="minorHAnsi"/>
              </w:rPr>
            </w:pPr>
            <w:r>
              <w:rPr>
                <w:rFonts w:eastAsia="Calibri" w:cs="" w:ascii="Calibri" w:hAnsi="Calibri"/>
                <w:kern w:val="0"/>
                <w:sz w:val="22"/>
                <w:szCs w:val="22"/>
                <w:lang w:val="en-GB" w:eastAsia="en-US" w:bidi="ar-SA"/>
              </w:rPr>
              <w:t>video ID 03:</w:t>
            </w:r>
          </w:p>
          <w:p>
            <w:pPr>
              <w:pStyle w:val="Normal"/>
              <w:widowControl/>
              <w:bidi w:val="0"/>
              <w:spacing w:lineRule="auto" w:line="240" w:before="0" w:after="0"/>
              <w:jc w:val="both"/>
              <w:rPr/>
            </w:pPr>
            <w:hyperlink r:id="rId22">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LLR_HW_023</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LLR_HW_024</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LLR_HW_028</w:t>
            </w:r>
          </w:p>
        </w:tc>
      </w:tr>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006</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Software </w:t>
            </w:r>
          </w:p>
        </w:tc>
        <w:tc>
          <w:tcPr>
            <w:tcW w:w="174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a dedicated virtual display that supports circular gauges</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have a dedicated virtual display that supports linear gauges</w:t>
            </w:r>
          </w:p>
          <w:p>
            <w:pPr>
              <w:pStyle w:val="Normal"/>
              <w:widowControl/>
              <w:bidi w:val="0"/>
              <w:spacing w:lineRule="auto" w:line="240" w:before="0" w:after="0"/>
              <w:jc w:val="both"/>
              <w:rPr>
                <w:rFonts w:cs="Calibri" w:cstheme="minorHAnsi"/>
                <w:b/>
                <w:bCs/>
              </w:rPr>
            </w:pPr>
            <w:r>
              <w:rPr>
                <w:rFonts w:eastAsia="Calibri" w:cs="Calibri" w:ascii="Calibri" w:hAnsi="Calibri" w:cstheme="minorHAnsi"/>
                <w:kern w:val="0"/>
                <w:sz w:val="22"/>
                <w:szCs w:val="22"/>
                <w:lang w:val="en-GB" w:eastAsia="en-US" w:bidi="ar-SA"/>
              </w:rPr>
              <w:t>The system shall have a dedicated virtual display that supports an artificial horizon gauge</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3">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LLR_SW_001</w:t>
            </w:r>
          </w:p>
        </w:tc>
      </w:tr>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007</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Software</w:t>
            </w:r>
          </w:p>
        </w:tc>
        <w:tc>
          <w:tcPr>
            <w:tcW w:w="174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the virtual display for pitch, roll, yaw, ambient temperature, module temperature, and humidity</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4">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LLR_SW_004</w:t>
            </w:r>
          </w:p>
        </w:tc>
      </w:tr>
      <w:tr>
        <w:trPr/>
        <w:tc>
          <w:tcPr>
            <w:tcW w:w="609"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008</w:t>
            </w:r>
          </w:p>
        </w:tc>
        <w:tc>
          <w:tcPr>
            <w:tcW w:w="137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Software</w:t>
            </w:r>
          </w:p>
        </w:tc>
        <w:tc>
          <w:tcPr>
            <w:tcW w:w="174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The system shall control all the dedicated light sources for warnings related to roll, pitch, hot temperature, and cold temperature</w:t>
            </w:r>
          </w:p>
        </w:tc>
        <w:tc>
          <w:tcPr>
            <w:tcW w:w="1628" w:type="dxa"/>
            <w:tcBorders/>
          </w:tcPr>
          <w:p>
            <w:pPr>
              <w:pStyle w:val="Normal"/>
              <w:widowControl/>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5">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4" w:type="dxa"/>
            <w:tcBorders/>
          </w:tcPr>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LLR_SW_005</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LLR_SW_006</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LLR_SW_007</w:t>
            </w:r>
          </w:p>
          <w:p>
            <w:pPr>
              <w:pStyle w:val="Normal"/>
              <w:widowControl/>
              <w:bidi w:val="0"/>
              <w:spacing w:lineRule="auto" w:line="240" w:before="0" w:after="0"/>
              <w:jc w:val="both"/>
              <w:rPr>
                <w:rFonts w:cs="Calibri" w:cstheme="minorHAnsi"/>
              </w:rPr>
            </w:pPr>
            <w:r>
              <w:rPr>
                <w:rFonts w:eastAsia="Calibri" w:cs="Calibri" w:ascii="Calibri" w:hAnsi="Calibri" w:cstheme="minorHAnsi"/>
                <w:kern w:val="0"/>
                <w:sz w:val="22"/>
                <w:szCs w:val="22"/>
                <w:lang w:val="en-GB" w:eastAsia="en-US" w:bidi="ar-SA"/>
              </w:rPr>
              <w:t>LLR_SW_008</w:t>
            </w:r>
          </w:p>
        </w:tc>
      </w:tr>
    </w:tbl>
    <w:p>
      <w:pPr>
        <w:pStyle w:val="Normal"/>
        <w:bidi w:val="0"/>
        <w:jc w:val="both"/>
        <w:rPr>
          <w:sz w:val="28"/>
          <w:szCs w:val="28"/>
        </w:rPr>
      </w:pPr>
      <w:r>
        <w:rPr/>
      </w:r>
    </w:p>
    <w:p>
      <w:pPr>
        <w:pStyle w:val="Normal"/>
        <w:bidi w:val="0"/>
        <w:jc w:val="both"/>
        <w:rPr>
          <w:sz w:val="28"/>
          <w:szCs w:val="28"/>
        </w:rPr>
      </w:pPr>
      <w:r>
        <w:drawing>
          <wp:anchor behindDoc="0" distT="0" distB="0" distL="114300" distR="0" simplePos="0" locked="0" layoutInCell="0" allowOverlap="1" relativeHeight="3">
            <wp:simplePos x="0" y="0"/>
            <wp:positionH relativeFrom="column">
              <wp:posOffset>140970</wp:posOffset>
            </wp:positionH>
            <wp:positionV relativeFrom="paragraph">
              <wp:posOffset>300355</wp:posOffset>
            </wp:positionV>
            <wp:extent cx="5731510" cy="2806065"/>
            <wp:effectExtent l="0" t="0" r="0" b="0"/>
            <wp:wrapTight wrapText="bothSides">
              <wp:wrapPolygon edited="0">
                <wp:start x="-16" y="0"/>
                <wp:lineTo x="-16" y="21387"/>
                <wp:lineTo x="21534" y="21387"/>
                <wp:lineTo x="21534" y="0"/>
                <wp:lineTo x="-16"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6"/>
                    <a:stretch>
                      <a:fillRect/>
                    </a:stretch>
                  </pic:blipFill>
                  <pic:spPr bwMode="auto">
                    <a:xfrm>
                      <a:off x="0" y="0"/>
                      <a:ext cx="5731510" cy="2806065"/>
                    </a:xfrm>
                    <a:prstGeom prst="rect">
                      <a:avLst/>
                    </a:prstGeom>
                  </pic:spPr>
                </pic:pic>
              </a:graphicData>
            </a:graphic>
          </wp:anchor>
        </w:drawing>
      </w:r>
      <w:r>
        <w:rPr>
          <w:sz w:val="28"/>
          <w:szCs w:val="28"/>
        </w:rPr>
        <w:t>Block Diagram</w:t>
      </w:r>
      <w:r>
        <w:br w:type="page"/>
      </w:r>
    </w:p>
    <w:p>
      <w:pPr>
        <w:pStyle w:val="Normal"/>
        <w:bidi w:val="0"/>
        <w:jc w:val="both"/>
        <w:rPr>
          <w:sz w:val="22"/>
          <w:szCs w:val="22"/>
        </w:rPr>
      </w:pPr>
      <w:r>
        <w:rPr/>
      </w:r>
    </w:p>
    <w:p>
      <w:pPr>
        <w:pStyle w:val="Normal"/>
        <w:bidi w:val="0"/>
        <w:jc w:val="both"/>
        <w:rPr>
          <w:sz w:val="28"/>
          <w:szCs w:val="28"/>
        </w:rPr>
      </w:pPr>
      <w:r>
        <w:rPr/>
        <w:drawing>
          <wp:anchor behindDoc="0" distT="0" distB="0" distL="114300" distR="0" simplePos="0" locked="0" layoutInCell="0" allowOverlap="1" relativeHeight="2">
            <wp:simplePos x="0" y="0"/>
            <wp:positionH relativeFrom="margin">
              <wp:align>right</wp:align>
            </wp:positionH>
            <wp:positionV relativeFrom="paragraph">
              <wp:posOffset>402590</wp:posOffset>
            </wp:positionV>
            <wp:extent cx="6393815" cy="3889375"/>
            <wp:effectExtent l="0" t="0" r="0" b="0"/>
            <wp:wrapTight wrapText="bothSides">
              <wp:wrapPolygon edited="0">
                <wp:start x="176" y="0"/>
                <wp:lineTo x="176" y="21447"/>
                <wp:lineTo x="21390" y="21447"/>
                <wp:lineTo x="21390" y="0"/>
                <wp:lineTo x="176"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7"/>
                    <a:srcRect l="3488" t="0" r="0" b="0"/>
                    <a:stretch>
                      <a:fillRect/>
                    </a:stretch>
                  </pic:blipFill>
                  <pic:spPr bwMode="auto">
                    <a:xfrm>
                      <a:off x="0" y="0"/>
                      <a:ext cx="6393815" cy="3889375"/>
                    </a:xfrm>
                    <a:prstGeom prst="rect">
                      <a:avLst/>
                    </a:prstGeom>
                  </pic:spPr>
                </pic:pic>
              </a:graphicData>
            </a:graphic>
          </wp:anchor>
        </w:drawing>
      </w:r>
    </w:p>
    <w:sdt>
      <w:sdtPr>
        <w:docPartObj>
          <w:docPartGallery w:val="Bibliographies"/>
          <w:docPartUnique w:val="true"/>
        </w:docPartObj>
        <w:id w:val="1977425977"/>
      </w:sdtPr>
      <w:sdtContent>
        <w:p>
          <w:pPr>
            <w:pStyle w:val="Heading1"/>
            <w:bidi w:val="0"/>
            <w:rPr/>
          </w:pPr>
          <w:r>
            <w:rPr/>
            <w:t>References</w:t>
          </w:r>
        </w:p>
        <w:p>
          <w:pPr>
            <w:pStyle w:val="Bibliography"/>
            <w:bidi w:val="0"/>
            <w:ind w:left="720" w:hanging="720"/>
            <w:jc w:val="left"/>
            <w:rPr>
              <w:sz w:val="24"/>
              <w:szCs w:val="24"/>
            </w:rPr>
          </w:pPr>
          <w:r>
            <w:rPr/>
            <w:t xml:space="preserve">Adafruit. (n.d.). Retrieved from https://cdn-shop.adafruit.com/datasheets/WP7113SRD-D.pdf </w:t>
          </w:r>
        </w:p>
        <w:p>
          <w:pPr>
            <w:pStyle w:val="Bibliography"/>
            <w:bidi w:val="0"/>
            <w:ind w:left="720" w:hanging="720"/>
            <w:jc w:val="left"/>
            <w:rPr/>
          </w:pPr>
          <w:r>
            <w:rPr>
              <w:i/>
              <w:iCs/>
            </w:rPr>
            <w:t>Akizukidenshi</w:t>
          </w:r>
          <w:r>
            <w:rPr/>
            <w:t>. (n.d.). Retrieved from https://akizukidenshi.com/download/ds/aosong/DHT11.pdf</w:t>
          </w:r>
        </w:p>
        <w:p>
          <w:pPr>
            <w:pStyle w:val="Bibliography"/>
            <w:bidi w:val="0"/>
            <w:ind w:left="720" w:hanging="720"/>
            <w:jc w:val="left"/>
            <w:rPr/>
          </w:pPr>
          <w:r>
            <w:rPr>
              <w:i/>
              <w:iCs/>
            </w:rPr>
            <w:t>Arduino</w:t>
          </w:r>
          <w:r>
            <w:rPr/>
            <w:t>. (n.d.). Retrieved from https://www.arduino.cc/en/uploads/Main/arduino-mega2560-schematic.pdf</w:t>
          </w:r>
        </w:p>
        <w:p>
          <w:pPr>
            <w:pStyle w:val="Bibliography"/>
            <w:bidi w:val="0"/>
            <w:ind w:left="720" w:hanging="720"/>
            <w:jc w:val="left"/>
            <w:rPr/>
          </w:pPr>
          <w:r>
            <w:rPr>
              <w:i/>
              <w:iCs/>
            </w:rPr>
            <w:t>Arduino</w:t>
          </w:r>
          <w:r>
            <w:rPr/>
            <w:t>. (n.d.). Retrieved from https://www.arduino.cc/documents/datasheets/Button.pdf</w:t>
          </w:r>
        </w:p>
        <w:p>
          <w:pPr>
            <w:pStyle w:val="Bibliography"/>
            <w:bidi w:val="0"/>
            <w:ind w:left="720" w:hanging="720"/>
            <w:jc w:val="left"/>
            <w:rPr/>
          </w:pPr>
          <w:r>
            <w:rPr>
              <w:i/>
              <w:iCs/>
            </w:rPr>
            <w:t>HowToMechatronics</w:t>
          </w:r>
          <w:r>
            <w:rPr/>
            <w:t>. (n.d.). Retrieved from https://howtomechatronics.com/tutorials/arduino/arduino-and-mpu6050-accelerometer-and-gyroscope-tutorial/</w:t>
          </w:r>
        </w:p>
        <w:p>
          <w:pPr>
            <w:pStyle w:val="Bibliography"/>
            <w:bidi w:val="0"/>
            <w:ind w:left="720" w:hanging="720"/>
            <w:jc w:val="left"/>
            <w:rPr/>
          </w:pPr>
          <w:r>
            <w:rPr>
              <w:i/>
              <w:iCs/>
            </w:rPr>
            <w:t>Invensense</w:t>
          </w:r>
          <w:r>
            <w:rPr/>
            <w:t>. (n.d.). Retrieved from https://invensense.tdk.com/wp-content/uploads/2015/02/MPU-6000-Datasheet1.pdf</w:t>
          </w:r>
        </w:p>
        <w:p>
          <w:pPr>
            <w:pStyle w:val="Bibliography"/>
            <w:bidi w:val="0"/>
            <w:ind w:left="720" w:hanging="720"/>
            <w:jc w:val="left"/>
            <w:rPr/>
          </w:pPr>
          <w:r>
            <w:rPr>
              <w:i/>
              <w:iCs/>
            </w:rPr>
            <w:t>Invensense</w:t>
          </w:r>
          <w:r>
            <w:rPr/>
            <w:t>. (n.d.). Retrieved from https://invensense.tdk.com/wp-content/uploads/2015/02/MPU-6000-Datasheet1.pdf</w:t>
          </w:r>
        </w:p>
        <w:p>
          <w:pPr>
            <w:pStyle w:val="Bibliography"/>
            <w:bidi w:val="0"/>
            <w:ind w:left="720" w:hanging="720"/>
            <w:jc w:val="left"/>
            <w:rPr/>
          </w:pPr>
          <w:r>
            <w:rPr/>
            <w:t xml:space="preserve">Kingbright. (n.d.). Retrieved from https://www.kingbright.com/attachments/file/psearch/000/00/watermark00/L-7113QBC-D(Ver.20B).pdf </w:t>
          </w:r>
        </w:p>
        <w:p>
          <w:pPr>
            <w:pStyle w:val="Bibliography"/>
            <w:bidi w:val="0"/>
            <w:ind w:left="720" w:hanging="720"/>
            <w:jc w:val="left"/>
            <w:rPr/>
          </w:pPr>
          <w:r>
            <w:rPr>
              <w:i/>
              <w:iCs/>
            </w:rPr>
            <w:t>Kingbright</w:t>
          </w:r>
          <w:r>
            <w:rPr/>
            <w:t xml:space="preserve">. (n.d.). Retrieved from https://www.kingbrightusa.com/images/catalog/SPEC/WP7113GD.pdf </w:t>
          </w:r>
        </w:p>
        <w:p>
          <w:pPr>
            <w:pStyle w:val="Bibliography"/>
            <w:bidi w:val="0"/>
            <w:ind w:left="720" w:hanging="720"/>
            <w:jc w:val="left"/>
            <w:rPr/>
          </w:pPr>
          <w:r>
            <w:rPr>
              <w:i/>
              <w:iCs/>
            </w:rPr>
            <w:t>Mouser</w:t>
          </w:r>
          <w:r>
            <w:rPr/>
            <w:t xml:space="preserve">. (n.d.). Retrieved from https://www.mouser.co.uk/ProductDetail/TDK-InvenSense/MPU-6050?qs=u4fy%2FsgLU9O14B5JgyQFvg%3D%3D </w:t>
          </w:r>
        </w:p>
        <w:p>
          <w:pPr>
            <w:pStyle w:val="Bibliography"/>
            <w:bidi w:val="0"/>
            <w:ind w:left="720" w:hanging="720"/>
            <w:jc w:val="left"/>
            <w:rPr/>
          </w:pPr>
          <w:r>
            <w:rPr>
              <w:i/>
              <w:iCs/>
            </w:rPr>
            <w:t>Mouser</w:t>
          </w:r>
          <w:r>
            <w:rPr/>
            <w:t xml:space="preserve">. (n.d.). Retrieved from https://www.mouser.co.uk/ProductDetail/TDK-InvenSense/MPU-6050?qs=u4fy%2FsgLU9O14B5JgyQFvg%3D%3D </w:t>
          </w:r>
        </w:p>
        <w:p>
          <w:pPr>
            <w:pStyle w:val="Bibliography"/>
            <w:bidi w:val="0"/>
            <w:ind w:left="720" w:hanging="720"/>
            <w:jc w:val="left"/>
            <w:rPr/>
          </w:pPr>
          <w:r>
            <w:rPr>
              <w:i/>
              <w:iCs/>
            </w:rPr>
            <w:t>Mouser</w:t>
          </w:r>
          <w:r>
            <w:rPr/>
            <w:t xml:space="preserve">. (n.d.). Retrieved from https://www.mouser.co.uk/ProductDetail/Adafruit/386?qs=sGAEpiMZZMsKEdP9slC0YTF3OTXxDoOr%2Ffb4DgKu8Lg%3D </w:t>
          </w:r>
        </w:p>
        <w:p>
          <w:pPr>
            <w:pStyle w:val="Bibliography"/>
            <w:bidi w:val="0"/>
            <w:ind w:left="720" w:hanging="720"/>
            <w:jc w:val="left"/>
            <w:rPr/>
          </w:pPr>
          <w:r>
            <w:rPr>
              <w:i/>
              <w:iCs/>
            </w:rPr>
            <w:t>RS-online</w:t>
          </w:r>
          <w:r>
            <w:rPr/>
            <w:t xml:space="preserve">. (n.d.). Retrieved from https://docs.rs-online.com/6372/0900766b8151e407.pdf </w:t>
          </w:r>
        </w:p>
        <w:p>
          <w:pPr>
            <w:pStyle w:val="Bibliography"/>
            <w:bidi w:val="0"/>
            <w:ind w:left="720" w:hanging="720"/>
            <w:jc w:val="left"/>
            <w:rPr/>
          </w:pPr>
          <w:r>
            <w:rPr>
              <w:i/>
              <w:iCs/>
            </w:rPr>
            <w:t>TME</w:t>
          </w:r>
          <w:r>
            <w:rPr/>
            <w:t>. (n.d.). Retrieved from https://www.tme.eu/gb/details/lcd1602/development-kits-accessories/kamami/.</w:t>
          </w:r>
        </w:p>
        <w:p>
          <w:pPr>
            <w:pStyle w:val="Bibliography"/>
            <w:bidi w:val="0"/>
            <w:ind w:left="720" w:hanging="720"/>
            <w:jc w:val="left"/>
            <w:rPr/>
          </w:pPr>
          <w:r>
            <w:rPr>
              <w:i/>
              <w:iCs/>
            </w:rPr>
            <w:t>TME</w:t>
          </w:r>
          <w:r>
            <w:rPr/>
            <w:t>. (n.d.). Retrieved from https://www.tme.eu/gb/details/lcd1602/development-kits-accessories/kamami/</w:t>
          </w:r>
        </w:p>
        <w:p>
          <w:pPr>
            <w:pStyle w:val="Bibliography"/>
            <w:bidi w:val="0"/>
            <w:ind w:left="720" w:hanging="720"/>
            <w:jc w:val="left"/>
            <w:rPr/>
          </w:pPr>
          <w:r>
            <w:rPr>
              <w:i/>
              <w:iCs/>
            </w:rPr>
            <w:t>Waveshare</w:t>
          </w:r>
          <w:r>
            <w:rPr/>
            <w:t>. (n.d.). Retrieved from https://www.waveshare.com/datasheet/LCD_en_PDF/LCD1602.pdf</w:t>
          </w:r>
        </w:p>
        <w:p>
          <w:pPr>
            <w:pStyle w:val="Bibliography"/>
            <w:bidi w:val="0"/>
            <w:ind w:left="720" w:hanging="720"/>
            <w:jc w:val="left"/>
            <w:rPr/>
          </w:pPr>
          <w:r>
            <w:rPr>
              <w:i/>
              <w:iCs/>
            </w:rPr>
            <w:t>Waveshare</w:t>
          </w:r>
          <w:r>
            <w:rPr/>
            <w:t>. (n.d.). Retrieved from https://www.waveshare.com/datasheet/LCD_en_PDF/LCD1602.pdf</w:t>
          </w:r>
        </w:p>
        <w:p>
          <w:pPr>
            <w:pStyle w:val="Bibliography"/>
            <w:bidi w:val="0"/>
            <w:ind w:left="720" w:hanging="720"/>
            <w:jc w:val="left"/>
            <w:rPr/>
          </w:pPr>
          <w:r>
            <w:rPr/>
          </w:r>
        </w:p>
      </w:sdtContent>
    </w:sdt>
    <w:sectPr>
      <w:footerReference w:type="default" r:id="rId28"/>
      <w:type w:val="nextPage"/>
      <w:pgSz w:w="11906" w:h="16838"/>
      <w:pgMar w:left="1134" w:right="1134" w:gutter="0" w:header="0" w:top="1134" w:footer="1134" w:bottom="1693"/>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2</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ibliography">
    <w:name w:val="Bibliography"/>
    <w:basedOn w:val="Normal"/>
    <w:next w:val="Normal"/>
    <w:qFormat/>
    <w:pPr/>
    <w:rPr/>
  </w:style>
  <w:style w:type="paragraph" w:styleId="ContentsHeading">
    <w:name w:val="TOC Heading"/>
    <w:basedOn w:val="Heading1"/>
    <w:next w:val="Normal"/>
    <w:pPr>
      <w:outlineLvl w:val="9"/>
    </w:pPr>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me.eu/gb/details/lcd1602/development-kits-accessories/kamami/" TargetMode="External"/><Relationship Id="rId3" Type="http://schemas.openxmlformats.org/officeDocument/2006/relationships/hyperlink" Target="https://www.waveshare.com/datasheet/LCD_en_PDF/LCD1602.pdf" TargetMode="External"/><Relationship Id="rId4" Type="http://schemas.openxmlformats.org/officeDocument/2006/relationships/hyperlink" Target="https://www.arduino.cc/en/uploads/Main/arduino-mega2560-schematic.pdf" TargetMode="External"/><Relationship Id="rId5" Type="http://schemas.openxmlformats.org/officeDocument/2006/relationships/hyperlink" Target="https://livecoventryac-my.sharepoint.com/:v:/g/personal/ayubh4_uni_coventry_ac_uk/EbksBX1-XgFCsV6D9qp8Bo0Bom_RINDnuDoyDLgwetPbWA?e=gVrfNX" TargetMode="External"/><Relationship Id="rId6" Type="http://schemas.openxmlformats.org/officeDocument/2006/relationships/hyperlink" Target="https://www.mouser.co.uk/ProductDetail/TDK-InvenSense/MPU-6050?qs=u4fy%2FsgLU9O14B5JgyQFvg%3D%3D" TargetMode="External"/><Relationship Id="rId7" Type="http://schemas.openxmlformats.org/officeDocument/2006/relationships/hyperlink" Target="https://invensense.tdk.com/wp-content/uploads/2015/02/MPU-6000-Datasheet1.pdf" TargetMode="External"/><Relationship Id="rId8" Type="http://schemas.openxmlformats.org/officeDocument/2006/relationships/hyperlink" Target="https://www.arduino.cc/en/uploads/Main/arduino-mega2560-schematic.pdf" TargetMode="External"/><Relationship Id="rId9" Type="http://schemas.openxmlformats.org/officeDocument/2006/relationships/hyperlink" Target="https://livecoventryac-my.sharepoint.com/:v:/g/personal/ayubh4_uni_coventry_ac_uk/EbksBX1-XgFCsV6D9qp8Bo0Bom_RINDnuDoyDLgwetPbWA?e=gVrfNX" TargetMode="External"/><Relationship Id="rId10" Type="http://schemas.openxmlformats.org/officeDocument/2006/relationships/hyperlink" Target="https://www.mouser.co.uk/ProductDetail/Adafruit/386?qs=sGAEpiMZZMsKEdP9slC0YTF3OTXxDoOr%2Ffb4DgKu8Lg%3D" TargetMode="External"/><Relationship Id="rId11" Type="http://schemas.openxmlformats.org/officeDocument/2006/relationships/hyperlink" Target="https://akizukidenshi.com/download/ds/aosong/DHT11.pdf" TargetMode="External"/><Relationship Id="rId12" Type="http://schemas.openxmlformats.org/officeDocument/2006/relationships/hyperlink" Target="https://www.arduino.cc/en/uploads/Main/arduino-mega2560-schematic.pdf" TargetMode="External"/><Relationship Id="rId13" Type="http://schemas.openxmlformats.org/officeDocument/2006/relationships/hyperlink" Target="https://livecoventryac-my.sharepoint.com/:v:/g/personal/ayubh4_uni_coventry_ac_uk/EbksBX1-XgFCsV6D9qp8Bo0Bom_RINDnuDoyDLgwetPbWA?e=gVrfNX" TargetMode="External"/><Relationship Id="rId14" Type="http://schemas.openxmlformats.org/officeDocument/2006/relationships/hyperlink" Target="https://cdn-shop.adafruit.com/datasheets/WP7113SRD-D.pdf" TargetMode="External"/><Relationship Id="rId15" Type="http://schemas.openxmlformats.org/officeDocument/2006/relationships/hyperlink" Target="https://www.kingbright.com/attachments/file/psearch/000/00/watermark00/L-7113QBC-D(Ver.20B).pdf" TargetMode="External"/><Relationship Id="rId16" Type="http://schemas.openxmlformats.org/officeDocument/2006/relationships/hyperlink" Target="https://docs.rs-online.com/6372/0900766b8151e407.pdf" TargetMode="External"/><Relationship Id="rId17" Type="http://schemas.openxmlformats.org/officeDocument/2006/relationships/hyperlink" Target="https://www.kingbrightusa.com/images/catalog/SPEC/WP7113GD.pdf" TargetMode="External"/><Relationship Id="rId18" Type="http://schemas.openxmlformats.org/officeDocument/2006/relationships/hyperlink" Target="https://www.arduino.cc/en/uploads/Main/arduino-mega2560-schematic.pdf" TargetMode="External"/><Relationship Id="rId19" Type="http://schemas.openxmlformats.org/officeDocument/2006/relationships/hyperlink" Target="https://livecoventryac-my.sharepoint.com/:v:/g/personal/ayubh4_uni_coventry_ac_uk/EbksBX1-XgFCsV6D9qp8Bo0Bom_RINDnuDoyDLgwetPbWA?e=gVrfNX" TargetMode="External"/><Relationship Id="rId20" Type="http://schemas.openxmlformats.org/officeDocument/2006/relationships/hyperlink" Target="https://www.arduino.cc/documents/datasheets/Button.pdf" TargetMode="External"/><Relationship Id="rId21" Type="http://schemas.openxmlformats.org/officeDocument/2006/relationships/hyperlink" Target="https://www.arduino.cc/en/uploads/Main/arduino-mega2560-schematic.pdf" TargetMode="External"/><Relationship Id="rId22" Type="http://schemas.openxmlformats.org/officeDocument/2006/relationships/hyperlink" Target="https://livecoventryac-my.sharepoint.com/:v:/g/personal/ayubh4_uni_coventry_ac_uk/EbksBX1-XgFCsV6D9qp8Bo0Bom_RINDnuDoyDLgwetPbWA?e=gVrfNX" TargetMode="External"/><Relationship Id="rId23" Type="http://schemas.openxmlformats.org/officeDocument/2006/relationships/hyperlink" Target="https://livecoventryac-my.sharepoint.com/:v:/g/personal/ayubh4_uni_coventry_ac_uk/EbksBX1-XgFCsV6D9qp8Bo0Bom_RINDnuDoyDLgwetPbWA?e=gVrfNX" TargetMode="External"/><Relationship Id="rId24" Type="http://schemas.openxmlformats.org/officeDocument/2006/relationships/hyperlink" Target="https://livecoventryac-my.sharepoint.com/:v:/g/personal/ayubh4_uni_coventry_ac_uk/EbksBX1-XgFCsV6D9qp8Bo0Bom_RINDnuDoyDLgwetPbWA?e=gVrfNX" TargetMode="External"/><Relationship Id="rId25" Type="http://schemas.openxmlformats.org/officeDocument/2006/relationships/hyperlink" Target="https://livecoventryac-my.sharepoint.com/:v:/g/personal/ayubh4_uni_coventry_ac_uk/EbksBX1-XgFCsV6D9qp8Bo0Bom_RINDnuDoyDLgwetPbWA?e=gVrfNX"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LibreOffice/7.5.0.3$Windows_X86_64 LibreOffice_project/c21113d003cd3efa8c53188764377a8272d9d6de</Application>
  <AppVersion>15.0000</AppVersion>
  <Pages>23</Pages>
  <Words>4234</Words>
  <Characters>29033</Characters>
  <CharactersWithSpaces>32563</CharactersWithSpaces>
  <Paragraphs>949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2023-06-22T15:12:17Z</dcterms:created>
  <dc:creator/>
  <dc:description/>
  <dc:language>en-GB</dc:language>
  <cp:lastModifiedBy/>
  <dcterms:modified xsi:type="dcterms:W3CDTF">2023-06-22T15:24:56Z</dcterms:modified>
  <cp:revision>5</cp:revision>
  <dc:subject/>
  <dc:title/>
</cp:coreProperties>
</file>