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Title Here (Tag Here)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purpose of this checklist family is to exercise the &lt;name here&gt; functional area of the [product name here] product.  It is the intention of this checklist family that by exercising this (or these) area(s) of the product we will evidence (verification and validation)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everything that should be happening and present, is in fact, happening, happening correctly, present and correctly present, 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nothing that should not be present or inaccurate, is present or inaccurate.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checklist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does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&lt;this&gt;, &lt;this&gt; and &lt;this&gt;.  This checklist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does 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&lt;this&gt;, &lt;this&gt; and &lt;this&gt;.</w: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Assumptions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assumptions were identified and utilized in the construction of this checklist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Assumption One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Assumption Two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Assumption Three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Assumption Four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Variant Uses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checklist can be executed as is for the following functional areas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4.1 Functional Area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 Functional Area 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 Functional Area 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4.4 Functional Area 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2240" w:w="15840" w:orient="landscape"/>
          <w:pgMar w:bottom="1800" w:top="180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of Priority Levels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purposes of prioritizing test execution efforts, this checklist is decomposed into the following levels and associated definitions</w:t>
      </w:r>
    </w:p>
    <w:tbl>
      <w:tblPr>
        <w:tblStyle w:val="Table1"/>
        <w:tblW w:w="1188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0440"/>
        <w:tblGridChange w:id="0">
          <w:tblGrid>
            <w:gridCol w:w="1440"/>
            <w:gridCol w:w="104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Definitions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Definitions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Definitions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Checklist Coverage Definition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purposes of defining and understand what checklist coverage is addressed based upon Level oriented prioritization</w:t>
      </w:r>
    </w:p>
    <w:tbl>
      <w:tblPr>
        <w:tblStyle w:val="Table2"/>
        <w:tblW w:w="900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40"/>
        <w:gridCol w:w="2520"/>
        <w:gridCol w:w="2520"/>
        <w:gridCol w:w="2520"/>
        <w:tblGridChange w:id="0">
          <w:tblGrid>
            <w:gridCol w:w="1440"/>
            <w:gridCol w:w="2520"/>
            <w:gridCol w:w="2520"/>
            <w:gridCol w:w="2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One 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Two Levels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Three Levels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50.00% (+/- 20%)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33.33%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1,2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50.00% (+/- 20%)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66.66%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1,2,3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Criteria for Pass/Fail Statuses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purposes of understanding when a checklist is a candidate for a “Pass” or “Fail” status, the following criteria are defined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Individual Level executions</w:t>
      </w:r>
    </w:p>
    <w:tbl>
      <w:tblPr>
        <w:tblStyle w:val="Table3"/>
        <w:tblW w:w="360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1200"/>
        <w:gridCol w:w="1200"/>
        <w:tblGridChange w:id="0">
          <w:tblGrid>
            <w:gridCol w:w="1200"/>
            <w:gridCol w:w="1200"/>
            <w:gridCol w:w="12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98%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2%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92%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8%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Combination Level executions</w:t>
      </w:r>
    </w:p>
    <w:tbl>
      <w:tblPr>
        <w:tblStyle w:val="Table4"/>
        <w:tblW w:w="360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1200"/>
        <w:gridCol w:w="1200"/>
        <w:tblGridChange w:id="0">
          <w:tblGrid>
            <w:gridCol w:w="1200"/>
            <w:gridCol w:w="1200"/>
            <w:gridCol w:w="12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98%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2%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1,2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96.5%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3.5%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1,3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1,2,3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93.5%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6.5%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2240" w:w="15840" w:orient="landscape"/>
          <w:pgMar w:bottom="1800" w:top="180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Checklist Body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5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6"/>
        <w:gridCol w:w="7202"/>
        <w:gridCol w:w="2224"/>
        <w:gridCol w:w="2520"/>
        <w:tblGridChange w:id="0">
          <w:tblGrid>
            <w:gridCol w:w="1006"/>
            <w:gridCol w:w="7202"/>
            <w:gridCol w:w="2224"/>
            <w:gridCol w:w="2520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highlight w:val="white"/>
                <w:rtl w:val="0"/>
              </w:rPr>
              <w:t xml:space="preserve">Web Scraper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&lt;tag&gt;1.1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Scraper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Pass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web scraper was able to successfully collect data from all of the real estate websites that were listed in the checklist.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Two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after="360" w:befor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Property Search 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&lt;tag&gt;2.1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Property Search Engine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highlight w:val="white"/>
                <w:rtl w:val="0"/>
              </w:rPr>
              <w:t xml:space="preserve">The property search engine was able to successfully search for properties based on all of the criteria that were listed in the checklist.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Three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Marketing Materials Generator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&lt;tag&gt;3.1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Marketing Materials Generator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Pass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marketing materials generator was able to successfully create marketing materials for all of the real estate properties that were listed in the checklist.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type w:val="nextPage"/>
          <w:pgSz w:h="12240" w:w="15840" w:orient="landscape"/>
          <w:pgMar w:bottom="1800" w:top="180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Execution Status By Cycle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8"/>
        <w:gridCol w:w="1980"/>
        <w:gridCol w:w="900"/>
        <w:gridCol w:w="1260"/>
        <w:gridCol w:w="2340"/>
        <w:gridCol w:w="4608"/>
        <w:tblGridChange w:id="0">
          <w:tblGrid>
            <w:gridCol w:w="2088"/>
            <w:gridCol w:w="1980"/>
            <w:gridCol w:w="900"/>
            <w:gridCol w:w="1260"/>
            <w:gridCol w:w="2340"/>
            <w:gridCol w:w="46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Build #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Level(s)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 (%, Pass/Fail)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# Defects Logged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Humayun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22-05-2023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100%,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Humayun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22-05-2023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90%,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Humayun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23-05-2023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95%,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800" w:top="180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648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648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vertAlign w:val="baseline"/>
      </w:rPr>
    </w:lvl>
  </w:abstractNum>
  <w:abstractNum w:abstractNumId="3">
    <w:lvl w:ilvl="0">
      <w:start w:val="3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