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line="240" w:lineRule="auto"/>
        <w:jc w:val="center"/>
        <w:rPr>
          <w:b w:val="1"/>
          <w:bCs w:val="1"/>
          <w:color w:val="000000"/>
          <w:highlight w:val="white"/>
        </w:rPr>
      </w:pPr>
      <w:bookmarkStart w:colFirst="0" w:colLast="0" w:name="_32rs1w9qfz9v" w:id="0"/>
      <w:bookmarkEnd w:id="0"/>
      <w:r w:rsidDel="00000000" w:rsidR="00000000" w:rsidRPr="00000000">
        <w:rPr>
          <w:b w:val="1"/>
          <w:bCs w:val="1"/>
          <w:color w:val="000000"/>
          <w:highlight w:val="white"/>
          <w:rtl w:val="0"/>
        </w:rPr>
        <w:t xml:space="preserve">🗓️ Planejamento Semestral – Magnetismo e Eletromagnetismo</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990"/>
        <w:gridCol w:w="7605"/>
        <w:tblGridChange w:id="0">
          <w:tblGrid>
            <w:gridCol w:w="765"/>
            <w:gridCol w:w="990"/>
            <w:gridCol w:w="76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jc w:val="left"/>
              <w:rPr>
                <w:b w:val="1"/>
                <w:bCs w:val="1"/>
                <w:highlight w:val="white"/>
              </w:rPr>
            </w:pPr>
            <w:r w:rsidDel="00000000" w:rsidR="00000000" w:rsidRPr="00000000">
              <w:rPr>
                <w:b w:val="1"/>
                <w:bCs w:val="1"/>
                <w:highlight w:val="white"/>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jc w:val="center"/>
              <w:rPr>
                <w:b w:val="1"/>
                <w:bCs w:val="1"/>
                <w:highlight w:val="white"/>
              </w:rPr>
            </w:pPr>
            <w:r w:rsidDel="00000000" w:rsidR="00000000" w:rsidRPr="00000000">
              <w:rPr>
                <w:b w:val="1"/>
                <w:bCs w:val="1"/>
                <w:highlight w:val="white"/>
                <w:rtl w:val="0"/>
              </w:rPr>
              <w:t xml:space="preserve">Bloco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jc w:val="left"/>
              <w:rPr>
                <w:b w:val="1"/>
                <w:bCs w:val="1"/>
                <w:highlight w:val="white"/>
              </w:rPr>
            </w:pPr>
            <w:r w:rsidDel="00000000" w:rsidR="00000000" w:rsidRPr="00000000">
              <w:rPr>
                <w:b w:val="1"/>
                <w:bCs w:val="1"/>
                <w:highlight w:val="white"/>
                <w:rtl w:val="0"/>
              </w:rPr>
              <w:t xml:space="preserve">Estrutura e Conteúdo (Baseado no Livro "Fundamentos da Física")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jc w:val="left"/>
              <w:rPr>
                <w:highlight w:val="white"/>
              </w:rPr>
            </w:pPr>
            <w:r w:rsidDel="00000000" w:rsidR="00000000" w:rsidRPr="00000000">
              <w:rPr>
                <w:b w:val="1"/>
                <w:bCs w:val="1"/>
                <w:highlight w:val="white"/>
                <w:rtl w:val="0"/>
              </w:rPr>
              <w:t xml:space="preserve">27/07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jc w:val="center"/>
              <w:rPr>
                <w:highlight w:val="white"/>
              </w:rPr>
            </w:pPr>
            <w:r w:rsidDel="00000000" w:rsidR="00000000" w:rsidRPr="00000000">
              <w:rPr>
                <w:b w:val="1"/>
                <w:bCs w:val="1"/>
                <w:highlight w:val="white"/>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highlight w:val="white"/>
              </w:rPr>
            </w:pPr>
            <w:r w:rsidDel="00000000" w:rsidR="00000000" w:rsidRPr="00000000">
              <w:rPr>
                <w:b w:val="1"/>
                <w:bCs w:val="1"/>
                <w:highlight w:val="white"/>
                <w:rtl w:val="0"/>
              </w:rPr>
              <w:t xml:space="preserve">Conteúdo Teórico 1: Introdução aos Campos Magnéticos.</w:t>
            </w:r>
            <w:r w:rsidDel="00000000" w:rsidR="00000000" w:rsidRPr="00000000">
              <w:rPr>
                <w:rtl w:val="0"/>
              </w:rPr>
            </w:r>
          </w:p>
          <w:p w:rsidR="00000000" w:rsidDel="00000000" w:rsidP="00000000" w:rsidRDefault="00000000" w:rsidRPr="00000000" w14:paraId="00000008">
            <w:pPr>
              <w:spacing w:line="240" w:lineRule="auto"/>
              <w:rPr>
                <w:highlight w:val="white"/>
              </w:rPr>
            </w:pPr>
            <w:r w:rsidDel="00000000" w:rsidR="00000000" w:rsidRPr="00000000">
              <w:rPr>
                <w:highlight w:val="white"/>
                <w:rtl w:val="0"/>
              </w:rPr>
              <w:t xml:space="preserve">• </w:t>
            </w:r>
            <w:r w:rsidDel="00000000" w:rsidR="00000000" w:rsidRPr="00000000">
              <w:rPr>
                <w:i w:val="1"/>
                <w:iCs w:val="1"/>
                <w:highlight w:val="white"/>
                <w:rtl w:val="0"/>
              </w:rPr>
              <w:t xml:space="preserve">Capítulo 13:</w:t>
            </w:r>
            <w:r w:rsidDel="00000000" w:rsidR="00000000" w:rsidRPr="00000000">
              <w:rPr>
                <w:highlight w:val="white"/>
                <w:rtl w:val="0"/>
              </w:rPr>
              <w:t xml:space="preserve"> Conceitos iniciais, polos magnéticos e inseparabilidade dos polos.</w:t>
            </w:r>
          </w:p>
          <w:p w:rsidR="00000000" w:rsidDel="00000000" w:rsidP="00000000" w:rsidRDefault="00000000" w:rsidRPr="00000000" w14:paraId="00000009">
            <w:pPr>
              <w:spacing w:line="240" w:lineRule="auto"/>
              <w:jc w:val="left"/>
              <w:rPr>
                <w:highlight w:val="white"/>
              </w:rPr>
            </w:pPr>
            <w:r w:rsidDel="00000000" w:rsidR="00000000" w:rsidRPr="00000000">
              <w:rPr>
                <w:highlight w:val="white"/>
                <w:rtl w:val="0"/>
              </w:rPr>
              <w:t xml:space="preserve">• Vetor indução magnética, linhas de indução e o Campo magnético terrestre (declinação e inclinação).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jc w:val="left"/>
              <w:rPr>
                <w:highlight w:val="white"/>
              </w:rPr>
            </w:pPr>
            <w:r w:rsidDel="00000000" w:rsidR="00000000" w:rsidRPr="00000000">
              <w:rPr>
                <w:b w:val="1"/>
                <w:bCs w:val="1"/>
                <w:highlight w:val="white"/>
                <w:rtl w:val="0"/>
              </w:rPr>
              <w:t xml:space="preserve">03/08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jc w:val="center"/>
              <w:rPr>
                <w:highlight w:val="white"/>
              </w:rPr>
            </w:pPr>
            <w:r w:rsidDel="00000000" w:rsidR="00000000" w:rsidRPr="00000000">
              <w:rPr>
                <w:b w:val="1"/>
                <w:bCs w:val="1"/>
                <w:highlight w:val="white"/>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highlight w:val="white"/>
              </w:rPr>
            </w:pPr>
            <w:r w:rsidDel="00000000" w:rsidR="00000000" w:rsidRPr="00000000">
              <w:rPr>
                <w:b w:val="1"/>
                <w:bCs w:val="1"/>
                <w:highlight w:val="white"/>
                <w:rtl w:val="0"/>
              </w:rPr>
              <w:t xml:space="preserve">Conteúdo Teórico 2: Campo Magnético das Correntes Elétricas.</w:t>
            </w:r>
            <w:r w:rsidDel="00000000" w:rsidR="00000000" w:rsidRPr="00000000">
              <w:rPr>
                <w:rtl w:val="0"/>
              </w:rPr>
            </w:r>
          </w:p>
          <w:p w:rsidR="00000000" w:rsidDel="00000000" w:rsidP="00000000" w:rsidRDefault="00000000" w:rsidRPr="00000000" w14:paraId="0000000D">
            <w:pPr>
              <w:spacing w:line="240" w:lineRule="auto"/>
              <w:rPr>
                <w:highlight w:val="white"/>
              </w:rPr>
            </w:pPr>
            <w:r w:rsidDel="00000000" w:rsidR="00000000" w:rsidRPr="00000000">
              <w:rPr>
                <w:highlight w:val="white"/>
                <w:rtl w:val="0"/>
              </w:rPr>
              <w:t xml:space="preserve">• </w:t>
            </w:r>
            <w:r w:rsidDel="00000000" w:rsidR="00000000" w:rsidRPr="00000000">
              <w:rPr>
                <w:i w:val="1"/>
                <w:iCs w:val="1"/>
                <w:highlight w:val="white"/>
                <w:rtl w:val="0"/>
              </w:rPr>
              <w:t xml:space="preserve">Capítulo 13:</w:t>
            </w:r>
            <w:r w:rsidDel="00000000" w:rsidR="00000000" w:rsidRPr="00000000">
              <w:rPr>
                <w:highlight w:val="white"/>
                <w:rtl w:val="0"/>
              </w:rPr>
              <w:t xml:space="preserve"> A experiência de Oersted e a ligação entre eletricidade e magnetismo.</w:t>
            </w:r>
          </w:p>
          <w:p w:rsidR="00000000" w:rsidDel="00000000" w:rsidP="00000000" w:rsidRDefault="00000000" w:rsidRPr="00000000" w14:paraId="0000000E">
            <w:pPr>
              <w:spacing w:line="240" w:lineRule="auto"/>
              <w:jc w:val="left"/>
              <w:rPr>
                <w:highlight w:val="white"/>
              </w:rPr>
            </w:pPr>
            <w:r w:rsidDel="00000000" w:rsidR="00000000" w:rsidRPr="00000000">
              <w:rPr>
                <w:highlight w:val="white"/>
                <w:rtl w:val="0"/>
              </w:rPr>
              <w:t xml:space="preserve">• Lei de Biot-Savart: cálculo do campo em condutor reto, espira circular, bobina chata e solenoide.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jc w:val="left"/>
              <w:rPr>
                <w:highlight w:val="white"/>
              </w:rPr>
            </w:pPr>
            <w:r w:rsidDel="00000000" w:rsidR="00000000" w:rsidRPr="00000000">
              <w:rPr>
                <w:b w:val="1"/>
                <w:bCs w:val="1"/>
                <w:highlight w:val="white"/>
                <w:rtl w:val="0"/>
              </w:rPr>
              <w:t xml:space="preserve">10/08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jc w:val="center"/>
              <w:rPr>
                <w:highlight w:val="white"/>
              </w:rPr>
            </w:pPr>
            <w:r w:rsidDel="00000000" w:rsidR="00000000" w:rsidRPr="00000000">
              <w:rPr>
                <w:b w:val="1"/>
                <w:bCs w:val="1"/>
                <w:highlight w:val="white"/>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highlight w:val="white"/>
              </w:rPr>
            </w:pPr>
            <w:r w:rsidDel="00000000" w:rsidR="00000000" w:rsidRPr="00000000">
              <w:rPr>
                <w:b w:val="1"/>
                <w:bCs w:val="1"/>
                <w:highlight w:val="white"/>
                <w:rtl w:val="0"/>
              </w:rPr>
              <w:t xml:space="preserve">Atividade Prática / Laboratório do Bloco 1.</w:t>
            </w:r>
            <w:r w:rsidDel="00000000" w:rsidR="00000000" w:rsidRPr="00000000">
              <w:rPr>
                <w:rtl w:val="0"/>
              </w:rPr>
            </w:r>
          </w:p>
          <w:p w:rsidR="00000000" w:rsidDel="00000000" w:rsidP="00000000" w:rsidRDefault="00000000" w:rsidRPr="00000000" w14:paraId="00000012">
            <w:pPr>
              <w:spacing w:line="240" w:lineRule="auto"/>
              <w:rPr>
                <w:highlight w:val="white"/>
              </w:rPr>
            </w:pPr>
            <w:r w:rsidDel="00000000" w:rsidR="00000000" w:rsidRPr="00000000">
              <w:rPr>
                <w:highlight w:val="white"/>
                <w:rtl w:val="0"/>
              </w:rPr>
              <w:t xml:space="preserve">• </w:t>
            </w:r>
            <w:r w:rsidDel="00000000" w:rsidR="00000000" w:rsidRPr="00000000">
              <w:rPr>
                <w:i w:val="1"/>
                <w:iCs w:val="1"/>
                <w:highlight w:val="white"/>
                <w:rtl w:val="0"/>
              </w:rPr>
              <w:t xml:space="preserve">Experimentos do Livro:</w:t>
            </w:r>
            <w:r w:rsidDel="00000000" w:rsidR="00000000" w:rsidRPr="00000000">
              <w:rPr>
                <w:highlight w:val="white"/>
                <w:rtl w:val="0"/>
              </w:rPr>
              <w:t xml:space="preserve"> Experimentos com ímãs e espectro magnético com limalha de ferro.</w:t>
            </w:r>
          </w:p>
          <w:p w:rsidR="00000000" w:rsidDel="00000000" w:rsidP="00000000" w:rsidRDefault="00000000" w:rsidRPr="00000000" w14:paraId="00000013">
            <w:pPr>
              <w:spacing w:line="240" w:lineRule="auto"/>
              <w:jc w:val="left"/>
              <w:rPr>
                <w:highlight w:val="white"/>
              </w:rPr>
            </w:pPr>
            <w:r w:rsidDel="00000000" w:rsidR="00000000" w:rsidRPr="00000000">
              <w:rPr>
                <w:highlight w:val="white"/>
                <w:rtl w:val="0"/>
              </w:rPr>
              <w:t xml:space="preserve">• Reprodução da Experiência de Oersted e análise do campo de um solenoide com bússolas.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jc w:val="left"/>
              <w:rPr>
                <w:highlight w:val="white"/>
              </w:rPr>
            </w:pPr>
            <w:r w:rsidDel="00000000" w:rsidR="00000000" w:rsidRPr="00000000">
              <w:rPr>
                <w:b w:val="1"/>
                <w:bCs w:val="1"/>
                <w:highlight w:val="white"/>
                <w:rtl w:val="0"/>
              </w:rPr>
              <w:t xml:space="preserve">17/08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jc w:val="center"/>
              <w:rPr>
                <w:highlight w:val="white"/>
              </w:rPr>
            </w:pPr>
            <w:r w:rsidDel="00000000" w:rsidR="00000000" w:rsidRPr="00000000">
              <w:rPr>
                <w:b w:val="1"/>
                <w:bCs w:val="1"/>
                <w:highlight w:val="white"/>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highlight w:val="white"/>
              </w:rPr>
            </w:pPr>
            <w:r w:rsidDel="00000000" w:rsidR="00000000" w:rsidRPr="00000000">
              <w:rPr>
                <w:b w:val="1"/>
                <w:bCs w:val="1"/>
                <w:highlight w:val="white"/>
                <w:rtl w:val="0"/>
              </w:rPr>
              <w:t xml:space="preserve">Aula para Exercícios de Fixação.</w:t>
            </w:r>
            <w:r w:rsidDel="00000000" w:rsidR="00000000" w:rsidRPr="00000000">
              <w:rPr>
                <w:rtl w:val="0"/>
              </w:rPr>
            </w:r>
          </w:p>
          <w:p w:rsidR="00000000" w:rsidDel="00000000" w:rsidP="00000000" w:rsidRDefault="00000000" w:rsidRPr="00000000" w14:paraId="00000017">
            <w:pPr>
              <w:spacing w:line="240" w:lineRule="auto"/>
              <w:jc w:val="left"/>
              <w:rPr>
                <w:highlight w:val="white"/>
              </w:rPr>
            </w:pPr>
            <w:r w:rsidDel="00000000" w:rsidR="00000000" w:rsidRPr="00000000">
              <w:rPr>
                <w:highlight w:val="white"/>
                <w:rtl w:val="0"/>
              </w:rPr>
              <w:t xml:space="preserve">• Resolução de exercícios focados no cálculo do vetor indução magnética (Capítulo 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jc w:val="left"/>
              <w:rPr>
                <w:highlight w:val="white"/>
              </w:rPr>
            </w:pPr>
            <w:r w:rsidDel="00000000" w:rsidR="00000000" w:rsidRPr="00000000">
              <w:rPr>
                <w:b w:val="1"/>
                <w:bCs w:val="1"/>
                <w:highlight w:val="white"/>
                <w:rtl w:val="0"/>
              </w:rPr>
              <w:t xml:space="preserve">24/08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jc w:val="center"/>
              <w:rPr>
                <w:highlight w:val="white"/>
              </w:rPr>
            </w:pPr>
            <w:r w:rsidDel="00000000" w:rsidR="00000000" w:rsidRPr="00000000">
              <w:rPr>
                <w:b w:val="1"/>
                <w:bCs w:val="1"/>
                <w:highlight w:val="white"/>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jc w:val="left"/>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Avaliação 1</w:t>
            </w:r>
            <w:r w:rsidDel="00000000" w:rsidR="00000000" w:rsidRPr="00000000">
              <w:rPr>
                <w:highlight w:val="white"/>
                <w:rtl w:val="0"/>
              </w:rPr>
              <w:t xml:space="preserve"> (Foco: Fontes de Campo Magnético).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line="240" w:lineRule="auto"/>
              <w:jc w:val="left"/>
              <w:rPr>
                <w:highlight w:val="white"/>
              </w:rPr>
            </w:pPr>
            <w:r w:rsidDel="00000000" w:rsidR="00000000" w:rsidRPr="00000000">
              <w:rPr>
                <w:b w:val="1"/>
                <w:bCs w:val="1"/>
                <w:highlight w:val="white"/>
                <w:rtl w:val="0"/>
              </w:rPr>
              <w:t xml:space="preserve">31/08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jc w:val="center"/>
              <w:rPr>
                <w:highlight w:val="white"/>
              </w:rPr>
            </w:pPr>
            <w:r w:rsidDel="00000000" w:rsidR="00000000" w:rsidRPr="00000000">
              <w:rPr>
                <w:b w:val="1"/>
                <w:bCs w:val="1"/>
                <w:highlight w:val="white"/>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highlight w:val="white"/>
              </w:rPr>
            </w:pPr>
            <w:r w:rsidDel="00000000" w:rsidR="00000000" w:rsidRPr="00000000">
              <w:rPr>
                <w:b w:val="1"/>
                <w:bCs w:val="1"/>
                <w:highlight w:val="white"/>
                <w:rtl w:val="0"/>
              </w:rPr>
              <w:t xml:space="preserve">Conteúdo Teórico 1: Força sobre Carga em Movimento.</w:t>
            </w:r>
            <w:r w:rsidDel="00000000" w:rsidR="00000000" w:rsidRPr="00000000">
              <w:rPr>
                <w:rtl w:val="0"/>
              </w:rPr>
            </w:r>
          </w:p>
          <w:p w:rsidR="00000000" w:rsidDel="00000000" w:rsidP="00000000" w:rsidRDefault="00000000" w:rsidRPr="00000000" w14:paraId="0000001E">
            <w:pPr>
              <w:spacing w:line="240" w:lineRule="auto"/>
              <w:rPr>
                <w:highlight w:val="white"/>
              </w:rPr>
            </w:pPr>
            <w:r w:rsidDel="00000000" w:rsidR="00000000" w:rsidRPr="00000000">
              <w:rPr>
                <w:highlight w:val="white"/>
                <w:rtl w:val="0"/>
              </w:rPr>
              <w:t xml:space="preserve">• </w:t>
            </w:r>
            <w:r w:rsidDel="00000000" w:rsidR="00000000" w:rsidRPr="00000000">
              <w:rPr>
                <w:i w:val="1"/>
                <w:iCs w:val="1"/>
                <w:highlight w:val="white"/>
                <w:rtl w:val="0"/>
              </w:rPr>
              <w:t xml:space="preserve">Capítulo 14:</w:t>
            </w:r>
            <w:r w:rsidDel="00000000" w:rsidR="00000000" w:rsidRPr="00000000">
              <w:rPr>
                <w:highlight w:val="white"/>
                <w:rtl w:val="0"/>
              </w:rPr>
              <w:t xml:space="preserve"> Força magnética sobre carga móvel e regra da mão direita nº 2.</w:t>
            </w:r>
          </w:p>
          <w:p w:rsidR="00000000" w:rsidDel="00000000" w:rsidP="00000000" w:rsidRDefault="00000000" w:rsidRPr="00000000" w14:paraId="0000001F">
            <w:pPr>
              <w:spacing w:line="240" w:lineRule="auto"/>
              <w:jc w:val="left"/>
              <w:rPr>
                <w:highlight w:val="white"/>
              </w:rPr>
            </w:pPr>
            <w:r w:rsidDel="00000000" w:rsidR="00000000" w:rsidRPr="00000000">
              <w:rPr>
                <w:highlight w:val="white"/>
                <w:rtl w:val="0"/>
              </w:rPr>
              <w:t xml:space="preserve">• Trajetórias: Movimento Retilíneo Uniforme, Circular Uniforme e Helicoidal Uniforme.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jc w:val="left"/>
              <w:rPr>
                <w:highlight w:val="white"/>
              </w:rPr>
            </w:pPr>
            <w:r w:rsidDel="00000000" w:rsidR="00000000" w:rsidRPr="00000000">
              <w:rPr>
                <w:b w:val="1"/>
                <w:bCs w:val="1"/>
                <w:highlight w:val="white"/>
                <w:rtl w:val="0"/>
              </w:rPr>
              <w:t xml:space="preserve">07/09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jc w:val="center"/>
              <w:rPr>
                <w:highlight w:val="white"/>
              </w:rPr>
            </w:pPr>
            <w:r w:rsidDel="00000000" w:rsidR="00000000" w:rsidRPr="00000000">
              <w:rPr>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jc w:val="left"/>
              <w:rPr>
                <w:highlight w:val="white"/>
              </w:rPr>
            </w:pPr>
            <w:r w:rsidDel="00000000" w:rsidR="00000000" w:rsidRPr="00000000">
              <w:rPr>
                <w:highlight w:val="white"/>
                <w:rtl w:val="0"/>
              </w:rPr>
              <w:t xml:space="preserve">🔴 </w:t>
            </w:r>
            <w:r w:rsidDel="00000000" w:rsidR="00000000" w:rsidRPr="00000000">
              <w:rPr>
                <w:i w:val="1"/>
                <w:iCs w:val="1"/>
                <w:highlight w:val="white"/>
                <w:rtl w:val="0"/>
              </w:rPr>
              <w:t xml:space="preserve">Feriado (Independência do Brasil)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jc w:val="left"/>
              <w:rPr>
                <w:highlight w:val="white"/>
              </w:rPr>
            </w:pPr>
            <w:r w:rsidDel="00000000" w:rsidR="00000000" w:rsidRPr="00000000">
              <w:rPr>
                <w:b w:val="1"/>
                <w:bCs w:val="1"/>
                <w:highlight w:val="white"/>
                <w:rtl w:val="0"/>
              </w:rPr>
              <w:t xml:space="preserve">14/09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jc w:val="center"/>
              <w:rPr>
                <w:highlight w:val="white"/>
              </w:rPr>
            </w:pPr>
            <w:r w:rsidDel="00000000" w:rsidR="00000000" w:rsidRPr="00000000">
              <w:rPr>
                <w:b w:val="1"/>
                <w:bCs w:val="1"/>
                <w:highlight w:val="white"/>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highlight w:val="white"/>
              </w:rPr>
            </w:pPr>
            <w:r w:rsidDel="00000000" w:rsidR="00000000" w:rsidRPr="00000000">
              <w:rPr>
                <w:b w:val="1"/>
                <w:bCs w:val="1"/>
                <w:highlight w:val="white"/>
                <w:rtl w:val="0"/>
              </w:rPr>
              <w:t xml:space="preserve">Conteúdo Teórico 2: Força sobre Condutores e Fenômenos Magnéticos.</w:t>
            </w:r>
            <w:r w:rsidDel="00000000" w:rsidR="00000000" w:rsidRPr="00000000">
              <w:rPr>
                <w:rtl w:val="0"/>
              </w:rPr>
            </w:r>
          </w:p>
          <w:p w:rsidR="00000000" w:rsidDel="00000000" w:rsidP="00000000" w:rsidRDefault="00000000" w:rsidRPr="00000000" w14:paraId="00000026">
            <w:pPr>
              <w:spacing w:line="240" w:lineRule="auto"/>
              <w:rPr>
                <w:highlight w:val="white"/>
              </w:rPr>
            </w:pPr>
            <w:r w:rsidDel="00000000" w:rsidR="00000000" w:rsidRPr="00000000">
              <w:rPr>
                <w:highlight w:val="white"/>
                <w:rtl w:val="0"/>
              </w:rPr>
              <w:t xml:space="preserve">• </w:t>
            </w:r>
            <w:r w:rsidDel="00000000" w:rsidR="00000000" w:rsidRPr="00000000">
              <w:rPr>
                <w:i w:val="1"/>
                <w:iCs w:val="1"/>
                <w:highlight w:val="white"/>
                <w:rtl w:val="0"/>
              </w:rPr>
              <w:t xml:space="preserve">Capítulo 14:</w:t>
            </w:r>
            <w:r w:rsidDel="00000000" w:rsidR="00000000" w:rsidRPr="00000000">
              <w:rPr>
                <w:highlight w:val="white"/>
                <w:rtl w:val="0"/>
              </w:rPr>
              <w:t xml:space="preserve"> Força em condutor reto e força magnética entre condutores paralelos.</w:t>
            </w:r>
          </w:p>
          <w:p w:rsidR="00000000" w:rsidDel="00000000" w:rsidP="00000000" w:rsidRDefault="00000000" w:rsidRPr="00000000" w14:paraId="00000027">
            <w:pPr>
              <w:spacing w:line="240" w:lineRule="auto"/>
              <w:jc w:val="left"/>
              <w:rPr>
                <w:highlight w:val="white"/>
              </w:rPr>
            </w:pPr>
            <w:r w:rsidDel="00000000" w:rsidR="00000000" w:rsidRPr="00000000">
              <w:rPr>
                <w:highlight w:val="white"/>
                <w:rtl w:val="0"/>
              </w:rPr>
              <w:t xml:space="preserve">• Explicação microscópica dos fenômenos: substâncias diamagnéticas, paramagnéticas e ferromagnéticas, e domínios de Weiss.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jc w:val="left"/>
              <w:rPr>
                <w:highlight w:val="white"/>
              </w:rPr>
            </w:pPr>
            <w:r w:rsidDel="00000000" w:rsidR="00000000" w:rsidRPr="00000000">
              <w:rPr>
                <w:b w:val="1"/>
                <w:bCs w:val="1"/>
                <w:highlight w:val="white"/>
                <w:rtl w:val="0"/>
              </w:rPr>
              <w:t xml:space="preserve">21/09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jc w:val="center"/>
              <w:rPr>
                <w:highlight w:val="white"/>
              </w:rPr>
            </w:pPr>
            <w:r w:rsidDel="00000000" w:rsidR="00000000" w:rsidRPr="00000000">
              <w:rPr>
                <w:b w:val="1"/>
                <w:bCs w:val="1"/>
                <w:highlight w:val="white"/>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highlight w:val="white"/>
              </w:rPr>
            </w:pPr>
            <w:r w:rsidDel="00000000" w:rsidR="00000000" w:rsidRPr="00000000">
              <w:rPr>
                <w:b w:val="1"/>
                <w:bCs w:val="1"/>
                <w:highlight w:val="white"/>
                <w:rtl w:val="0"/>
              </w:rPr>
              <w:t xml:space="preserve">Atividade Prática / Laboratório do Bloco 2.</w:t>
            </w:r>
            <w:r w:rsidDel="00000000" w:rsidR="00000000" w:rsidRPr="00000000">
              <w:rPr>
                <w:rtl w:val="0"/>
              </w:rPr>
            </w:r>
          </w:p>
          <w:p w:rsidR="00000000" w:rsidDel="00000000" w:rsidP="00000000" w:rsidRDefault="00000000" w:rsidRPr="00000000" w14:paraId="0000002B">
            <w:pPr>
              <w:spacing w:line="240" w:lineRule="auto"/>
              <w:jc w:val="left"/>
              <w:rPr>
                <w:highlight w:val="white"/>
              </w:rPr>
            </w:pPr>
            <w:r w:rsidDel="00000000" w:rsidR="00000000" w:rsidRPr="00000000">
              <w:rPr>
                <w:highlight w:val="white"/>
                <w:rtl w:val="0"/>
              </w:rPr>
              <w:t xml:space="preserve">• </w:t>
            </w:r>
            <w:r w:rsidDel="00000000" w:rsidR="00000000" w:rsidRPr="00000000">
              <w:rPr>
                <w:i w:val="1"/>
                <w:iCs w:val="1"/>
                <w:highlight w:val="white"/>
                <w:rtl w:val="0"/>
              </w:rPr>
              <w:t xml:space="preserve">Experimento do Livro:</w:t>
            </w:r>
            <w:r w:rsidDel="00000000" w:rsidR="00000000" w:rsidRPr="00000000">
              <w:rPr>
                <w:highlight w:val="white"/>
                <w:rtl w:val="0"/>
              </w:rPr>
              <w:t xml:space="preserve"> Construção de um eletroímã utilizando prego, fio de cobre fino e pilhas. Análise do magnetismo temporário e funcionamento de aplicações como guindastes e campainhas.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jc w:val="left"/>
              <w:rPr>
                <w:highlight w:val="white"/>
              </w:rPr>
            </w:pPr>
            <w:r w:rsidDel="00000000" w:rsidR="00000000" w:rsidRPr="00000000">
              <w:rPr>
                <w:b w:val="1"/>
                <w:bCs w:val="1"/>
                <w:highlight w:val="white"/>
                <w:rtl w:val="0"/>
              </w:rPr>
              <w:t xml:space="preserve">28/09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line="240" w:lineRule="auto"/>
              <w:jc w:val="center"/>
              <w:rPr>
                <w:highlight w:val="white"/>
              </w:rPr>
            </w:pPr>
            <w:r w:rsidDel="00000000" w:rsidR="00000000" w:rsidRPr="00000000">
              <w:rPr>
                <w:b w:val="1"/>
                <w:bCs w:val="1"/>
                <w:highlight w:val="white"/>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line="240" w:lineRule="auto"/>
              <w:rPr>
                <w:highlight w:val="white"/>
              </w:rPr>
            </w:pPr>
            <w:r w:rsidDel="00000000" w:rsidR="00000000" w:rsidRPr="00000000">
              <w:rPr>
                <w:b w:val="1"/>
                <w:bCs w:val="1"/>
                <w:highlight w:val="white"/>
                <w:rtl w:val="0"/>
              </w:rPr>
              <w:t xml:space="preserve">Aula para Exercícios de Fixação.</w:t>
            </w:r>
            <w:r w:rsidDel="00000000" w:rsidR="00000000" w:rsidRPr="00000000">
              <w:rPr>
                <w:rtl w:val="0"/>
              </w:rPr>
            </w:r>
          </w:p>
          <w:p w:rsidR="00000000" w:rsidDel="00000000" w:rsidP="00000000" w:rsidRDefault="00000000" w:rsidRPr="00000000" w14:paraId="0000002F">
            <w:pPr>
              <w:spacing w:line="240" w:lineRule="auto"/>
              <w:jc w:val="left"/>
              <w:rPr>
                <w:highlight w:val="white"/>
              </w:rPr>
            </w:pPr>
            <w:r w:rsidDel="00000000" w:rsidR="00000000" w:rsidRPr="00000000">
              <w:rPr>
                <w:highlight w:val="white"/>
                <w:rtl w:val="0"/>
              </w:rPr>
              <w:t xml:space="preserve">• Resolução de exercícios focados em força magnética e regra da mão direita (Capítulo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jc w:val="left"/>
              <w:rPr>
                <w:highlight w:val="white"/>
              </w:rPr>
            </w:pPr>
            <w:r w:rsidDel="00000000" w:rsidR="00000000" w:rsidRPr="00000000">
              <w:rPr>
                <w:b w:val="1"/>
                <w:bCs w:val="1"/>
                <w:highlight w:val="white"/>
                <w:rtl w:val="0"/>
              </w:rPr>
              <w:t xml:space="preserve">05/10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jc w:val="center"/>
              <w:rPr>
                <w:highlight w:val="white"/>
              </w:rPr>
            </w:pPr>
            <w:r w:rsidDel="00000000" w:rsidR="00000000" w:rsidRPr="00000000">
              <w:rPr>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jc w:val="left"/>
              <w:rPr>
                <w:highlight w:val="white"/>
              </w:rPr>
            </w:pPr>
            <w:r w:rsidDel="00000000" w:rsidR="00000000" w:rsidRPr="00000000">
              <w:rPr>
                <w:b w:val="1"/>
                <w:bCs w:val="1"/>
                <w:highlight w:val="white"/>
                <w:rtl w:val="0"/>
              </w:rPr>
              <w:t xml:space="preserve">Aula Extra / Reserva</w:t>
            </w:r>
            <w:r w:rsidDel="00000000" w:rsidR="00000000" w:rsidRPr="00000000">
              <w:rPr>
                <w:highlight w:val="white"/>
                <w:rtl w:val="0"/>
              </w:rPr>
              <w:t xml:space="preserve"> </w:t>
            </w:r>
            <w:r w:rsidDel="00000000" w:rsidR="00000000" w:rsidRPr="00000000">
              <w:rPr>
                <w:i w:val="1"/>
                <w:iCs w:val="1"/>
                <w:highlight w:val="white"/>
                <w:rtl w:val="0"/>
              </w:rPr>
              <w:t xml:space="preserve">(Semana de Conselhos de Classe)</w:t>
            </w:r>
            <w:r w:rsidDel="00000000" w:rsidR="00000000" w:rsidRPr="00000000">
              <w:rPr>
                <w:highlight w:val="white"/>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jc w:val="left"/>
              <w:rPr>
                <w:highlight w:val="white"/>
              </w:rPr>
            </w:pPr>
            <w:r w:rsidDel="00000000" w:rsidR="00000000" w:rsidRPr="00000000">
              <w:rPr>
                <w:b w:val="1"/>
                <w:bCs w:val="1"/>
                <w:highlight w:val="white"/>
                <w:rtl w:val="0"/>
              </w:rPr>
              <w:t xml:space="preserve">12/10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jc w:val="center"/>
              <w:rPr>
                <w:highlight w:val="white"/>
              </w:rPr>
            </w:pPr>
            <w:r w:rsidDel="00000000" w:rsidR="00000000" w:rsidRPr="00000000">
              <w:rPr>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jc w:val="left"/>
              <w:rPr>
                <w:highlight w:val="white"/>
              </w:rPr>
            </w:pPr>
            <w:r w:rsidDel="00000000" w:rsidR="00000000" w:rsidRPr="00000000">
              <w:rPr>
                <w:highlight w:val="white"/>
                <w:rtl w:val="0"/>
              </w:rPr>
              <w:t xml:space="preserve">🔴 </w:t>
            </w:r>
            <w:r w:rsidDel="00000000" w:rsidR="00000000" w:rsidRPr="00000000">
              <w:rPr>
                <w:i w:val="1"/>
                <w:iCs w:val="1"/>
                <w:highlight w:val="white"/>
                <w:rtl w:val="0"/>
              </w:rPr>
              <w:t xml:space="preserve">Feriado (N. Sra. Aparecida)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jc w:val="left"/>
              <w:rPr>
                <w:highlight w:val="white"/>
              </w:rPr>
            </w:pPr>
            <w:r w:rsidDel="00000000" w:rsidR="00000000" w:rsidRPr="00000000">
              <w:rPr>
                <w:b w:val="1"/>
                <w:bCs w:val="1"/>
                <w:highlight w:val="white"/>
                <w:rtl w:val="0"/>
              </w:rPr>
              <w:t xml:space="preserve">19/10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line="240" w:lineRule="auto"/>
              <w:jc w:val="center"/>
              <w:rPr>
                <w:highlight w:val="white"/>
              </w:rPr>
            </w:pPr>
            <w:r w:rsidDel="00000000" w:rsidR="00000000" w:rsidRPr="00000000">
              <w:rPr>
                <w:b w:val="1"/>
                <w:bCs w:val="1"/>
                <w:highlight w:val="white"/>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jc w:val="left"/>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Avaliação 2</w:t>
            </w:r>
            <w:r w:rsidDel="00000000" w:rsidR="00000000" w:rsidRPr="00000000">
              <w:rPr>
                <w:highlight w:val="white"/>
                <w:rtl w:val="0"/>
              </w:rPr>
              <w:t xml:space="preserve"> (Foco: Força Magnética e Matéria).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jc w:val="left"/>
              <w:rPr>
                <w:highlight w:val="white"/>
              </w:rPr>
            </w:pPr>
            <w:r w:rsidDel="00000000" w:rsidR="00000000" w:rsidRPr="00000000">
              <w:rPr>
                <w:b w:val="1"/>
                <w:bCs w:val="1"/>
                <w:highlight w:val="white"/>
                <w:rtl w:val="0"/>
              </w:rPr>
              <w:t xml:space="preserve">26/10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line="240" w:lineRule="auto"/>
              <w:jc w:val="center"/>
              <w:rPr>
                <w:highlight w:val="white"/>
              </w:rPr>
            </w:pPr>
            <w:r w:rsidDel="00000000" w:rsidR="00000000" w:rsidRPr="00000000">
              <w:rPr>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jc w:val="left"/>
              <w:rPr>
                <w:highlight w:val="white"/>
              </w:rPr>
            </w:pPr>
            <w:r w:rsidDel="00000000" w:rsidR="00000000" w:rsidRPr="00000000">
              <w:rPr>
                <w:highlight w:val="white"/>
                <w:rtl w:val="0"/>
              </w:rPr>
              <w:t xml:space="preserve">🔴 </w:t>
            </w:r>
            <w:r w:rsidDel="00000000" w:rsidR="00000000" w:rsidRPr="00000000">
              <w:rPr>
                <w:i w:val="1"/>
                <w:iCs w:val="1"/>
                <w:highlight w:val="white"/>
                <w:rtl w:val="0"/>
              </w:rPr>
              <w:t xml:space="preserve">Recesso Acadêmico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jc w:val="left"/>
              <w:rPr>
                <w:highlight w:val="white"/>
              </w:rPr>
            </w:pPr>
            <w:r w:rsidDel="00000000" w:rsidR="00000000" w:rsidRPr="00000000">
              <w:rPr>
                <w:b w:val="1"/>
                <w:bCs w:val="1"/>
                <w:highlight w:val="white"/>
                <w:rtl w:val="0"/>
              </w:rPr>
              <w:t xml:space="preserve">02/11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line="240" w:lineRule="auto"/>
              <w:jc w:val="center"/>
              <w:rPr>
                <w:highlight w:val="white"/>
              </w:rPr>
            </w:pPr>
            <w:r w:rsidDel="00000000" w:rsidR="00000000" w:rsidRPr="00000000">
              <w:rPr>
                <w:highlight w:val="whit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jc w:val="left"/>
              <w:rPr>
                <w:highlight w:val="white"/>
              </w:rPr>
            </w:pPr>
            <w:r w:rsidDel="00000000" w:rsidR="00000000" w:rsidRPr="00000000">
              <w:rPr>
                <w:highlight w:val="white"/>
                <w:rtl w:val="0"/>
              </w:rPr>
              <w:t xml:space="preserve">🔴 </w:t>
            </w:r>
            <w:r w:rsidDel="00000000" w:rsidR="00000000" w:rsidRPr="00000000">
              <w:rPr>
                <w:i w:val="1"/>
                <w:iCs w:val="1"/>
                <w:highlight w:val="white"/>
                <w:rtl w:val="0"/>
              </w:rPr>
              <w:t xml:space="preserve">Feriado (Dia de Finados)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line="240" w:lineRule="auto"/>
              <w:jc w:val="left"/>
              <w:rPr>
                <w:highlight w:val="white"/>
              </w:rPr>
            </w:pPr>
            <w:r w:rsidDel="00000000" w:rsidR="00000000" w:rsidRPr="00000000">
              <w:rPr>
                <w:b w:val="1"/>
                <w:bCs w:val="1"/>
                <w:highlight w:val="white"/>
                <w:rtl w:val="0"/>
              </w:rPr>
              <w:t xml:space="preserve">09/11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line="240" w:lineRule="auto"/>
              <w:jc w:val="center"/>
              <w:rPr>
                <w:highlight w:val="white"/>
              </w:rPr>
            </w:pPr>
            <w:r w:rsidDel="00000000" w:rsidR="00000000" w:rsidRPr="00000000">
              <w:rPr>
                <w:b w:val="1"/>
                <w:bCs w:val="1"/>
                <w:highlight w:val="white"/>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line="240" w:lineRule="auto"/>
              <w:rPr>
                <w:highlight w:val="white"/>
              </w:rPr>
            </w:pPr>
            <w:r w:rsidDel="00000000" w:rsidR="00000000" w:rsidRPr="00000000">
              <w:rPr>
                <w:b w:val="1"/>
                <w:bCs w:val="1"/>
                <w:highlight w:val="white"/>
                <w:rtl w:val="0"/>
              </w:rPr>
              <w:t xml:space="preserve">Conteúdo Teórico 1: Indução Eletromagnética.</w:t>
            </w:r>
            <w:r w:rsidDel="00000000" w:rsidR="00000000" w:rsidRPr="00000000">
              <w:rPr>
                <w:rtl w:val="0"/>
              </w:rPr>
            </w:r>
          </w:p>
          <w:p w:rsidR="00000000" w:rsidDel="00000000" w:rsidP="00000000" w:rsidRDefault="00000000" w:rsidRPr="00000000" w14:paraId="00000042">
            <w:pPr>
              <w:spacing w:line="240" w:lineRule="auto"/>
              <w:rPr>
                <w:highlight w:val="white"/>
              </w:rPr>
            </w:pPr>
            <w:r w:rsidDel="00000000" w:rsidR="00000000" w:rsidRPr="00000000">
              <w:rPr>
                <w:highlight w:val="white"/>
                <w:rtl w:val="0"/>
              </w:rPr>
              <w:t xml:space="preserve">• </w:t>
            </w:r>
            <w:r w:rsidDel="00000000" w:rsidR="00000000" w:rsidRPr="00000000">
              <w:rPr>
                <w:i w:val="1"/>
                <w:iCs w:val="1"/>
                <w:highlight w:val="white"/>
                <w:rtl w:val="0"/>
              </w:rPr>
              <w:t xml:space="preserve">Capítulo 15:</w:t>
            </w:r>
            <w:r w:rsidDel="00000000" w:rsidR="00000000" w:rsidRPr="00000000">
              <w:rPr>
                <w:highlight w:val="white"/>
                <w:rtl w:val="0"/>
              </w:rPr>
              <w:t xml:space="preserve"> Corrente e fem induzida.</w:t>
            </w:r>
          </w:p>
          <w:p w:rsidR="00000000" w:rsidDel="00000000" w:rsidP="00000000" w:rsidRDefault="00000000" w:rsidRPr="00000000" w14:paraId="00000043">
            <w:pPr>
              <w:spacing w:line="240" w:lineRule="auto"/>
              <w:jc w:val="left"/>
              <w:rPr>
                <w:highlight w:val="white"/>
              </w:rPr>
            </w:pPr>
            <w:r w:rsidDel="00000000" w:rsidR="00000000" w:rsidRPr="00000000">
              <w:rPr>
                <w:highlight w:val="white"/>
                <w:rtl w:val="0"/>
              </w:rPr>
              <w:t xml:space="preserve">• Conceito de fluxo magnético (Weber), indução eletromagnética e a determinação do sentido da corrente pela Lei de Lenz.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jc w:val="left"/>
              <w:rPr>
                <w:highlight w:val="white"/>
              </w:rPr>
            </w:pPr>
            <w:r w:rsidDel="00000000" w:rsidR="00000000" w:rsidRPr="00000000">
              <w:rPr>
                <w:b w:val="1"/>
                <w:bCs w:val="1"/>
                <w:highlight w:val="white"/>
                <w:rtl w:val="0"/>
              </w:rPr>
              <w:t xml:space="preserve">16/11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jc w:val="center"/>
              <w:rPr>
                <w:highlight w:val="white"/>
              </w:rPr>
            </w:pPr>
            <w:r w:rsidDel="00000000" w:rsidR="00000000" w:rsidRPr="00000000">
              <w:rPr>
                <w:b w:val="1"/>
                <w:bCs w:val="1"/>
                <w:highlight w:val="white"/>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highlight w:val="white"/>
              </w:rPr>
            </w:pPr>
            <w:r w:rsidDel="00000000" w:rsidR="00000000" w:rsidRPr="00000000">
              <w:rPr>
                <w:b w:val="1"/>
                <w:bCs w:val="1"/>
                <w:highlight w:val="white"/>
                <w:rtl w:val="0"/>
              </w:rPr>
              <w:t xml:space="preserve">Conteúdo Teórico 2: Leis da Indução e Corrente Alternada.</w:t>
            </w:r>
            <w:r w:rsidDel="00000000" w:rsidR="00000000" w:rsidRPr="00000000">
              <w:rPr>
                <w:rtl w:val="0"/>
              </w:rPr>
            </w:r>
          </w:p>
          <w:p w:rsidR="00000000" w:rsidDel="00000000" w:rsidP="00000000" w:rsidRDefault="00000000" w:rsidRPr="00000000" w14:paraId="00000047">
            <w:pPr>
              <w:spacing w:line="240" w:lineRule="auto"/>
              <w:rPr>
                <w:highlight w:val="white"/>
              </w:rPr>
            </w:pPr>
            <w:r w:rsidDel="00000000" w:rsidR="00000000" w:rsidRPr="00000000">
              <w:rPr>
                <w:highlight w:val="white"/>
                <w:rtl w:val="0"/>
              </w:rPr>
              <w:t xml:space="preserve">• </w:t>
            </w:r>
            <w:r w:rsidDel="00000000" w:rsidR="00000000" w:rsidRPr="00000000">
              <w:rPr>
                <w:i w:val="1"/>
                <w:iCs w:val="1"/>
                <w:highlight w:val="white"/>
                <w:rtl w:val="0"/>
              </w:rPr>
              <w:t xml:space="preserve">Capítulos 15 e 16:</w:t>
            </w:r>
            <w:r w:rsidDel="00000000" w:rsidR="00000000" w:rsidRPr="00000000">
              <w:rPr>
                <w:highlight w:val="white"/>
                <w:rtl w:val="0"/>
              </w:rPr>
              <w:t xml:space="preserve"> Lei de Faraday-Neumann, autoindução e Correntes de Foucault em maciços.</w:t>
            </w:r>
          </w:p>
          <w:p w:rsidR="00000000" w:rsidDel="00000000" w:rsidP="00000000" w:rsidRDefault="00000000" w:rsidRPr="00000000" w14:paraId="00000048">
            <w:pPr>
              <w:spacing w:line="240" w:lineRule="auto"/>
              <w:jc w:val="left"/>
              <w:rPr>
                <w:highlight w:val="white"/>
              </w:rPr>
            </w:pPr>
            <w:r w:rsidDel="00000000" w:rsidR="00000000" w:rsidRPr="00000000">
              <w:rPr>
                <w:highlight w:val="white"/>
                <w:rtl w:val="0"/>
              </w:rPr>
              <w:t xml:space="preserve">• Noções de corrente alternada: geradores (alternadores), potência média e funcionamento de transformadores.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jc w:val="left"/>
              <w:rPr>
                <w:highlight w:val="white"/>
              </w:rPr>
            </w:pPr>
            <w:r w:rsidDel="00000000" w:rsidR="00000000" w:rsidRPr="00000000">
              <w:rPr>
                <w:b w:val="1"/>
                <w:bCs w:val="1"/>
                <w:highlight w:val="white"/>
                <w:rtl w:val="0"/>
              </w:rPr>
              <w:t xml:space="preserve">23/11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highlight w:val="white"/>
              </w:rPr>
            </w:pPr>
            <w:r w:rsidDel="00000000" w:rsidR="00000000" w:rsidRPr="00000000">
              <w:rPr>
                <w:b w:val="1"/>
                <w:bCs w:val="1"/>
                <w:highlight w:val="white"/>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240" w:lineRule="auto"/>
              <w:rPr>
                <w:highlight w:val="white"/>
              </w:rPr>
            </w:pPr>
            <w:r w:rsidDel="00000000" w:rsidR="00000000" w:rsidRPr="00000000">
              <w:rPr>
                <w:b w:val="1"/>
                <w:bCs w:val="1"/>
                <w:highlight w:val="white"/>
                <w:rtl w:val="0"/>
              </w:rPr>
              <w:t xml:space="preserve">Aula para Exercícios de Fixação.</w:t>
            </w:r>
            <w:r w:rsidDel="00000000" w:rsidR="00000000" w:rsidRPr="00000000">
              <w:rPr>
                <w:rtl w:val="0"/>
              </w:rPr>
            </w:r>
          </w:p>
          <w:p w:rsidR="00000000" w:rsidDel="00000000" w:rsidP="00000000" w:rsidRDefault="00000000" w:rsidRPr="00000000" w14:paraId="0000004C">
            <w:pPr>
              <w:spacing w:line="240" w:lineRule="auto"/>
              <w:jc w:val="left"/>
              <w:rPr>
                <w:highlight w:val="white"/>
              </w:rPr>
            </w:pPr>
            <w:r w:rsidDel="00000000" w:rsidR="00000000" w:rsidRPr="00000000">
              <w:rPr>
                <w:highlight w:val="white"/>
                <w:rtl w:val="0"/>
              </w:rPr>
              <w:t xml:space="preserve">• Resolução de exercícios envolvendo cálculo de fluxo, fem média e transformadores (Caps. 15 e 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jc w:val="left"/>
              <w:rPr>
                <w:highlight w:val="white"/>
              </w:rPr>
            </w:pPr>
            <w:r w:rsidDel="00000000" w:rsidR="00000000" w:rsidRPr="00000000">
              <w:rPr>
                <w:b w:val="1"/>
                <w:bCs w:val="1"/>
                <w:highlight w:val="white"/>
                <w:rtl w:val="0"/>
              </w:rPr>
              <w:t xml:space="preserve">30/11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jc w:val="center"/>
              <w:rPr>
                <w:highlight w:val="white"/>
              </w:rPr>
            </w:pPr>
            <w:r w:rsidDel="00000000" w:rsidR="00000000" w:rsidRPr="00000000">
              <w:rPr>
                <w:b w:val="1"/>
                <w:bCs w:val="1"/>
                <w:highlight w:val="white"/>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jc w:val="left"/>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Avaliação 3</w:t>
            </w:r>
            <w:r w:rsidDel="00000000" w:rsidR="00000000" w:rsidRPr="00000000">
              <w:rPr>
                <w:highlight w:val="white"/>
                <w:rtl w:val="0"/>
              </w:rPr>
              <w:t xml:space="preserve"> (Foco: Indução e Corrente Alternada).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jc w:val="left"/>
              <w:rPr>
                <w:highlight w:val="white"/>
              </w:rPr>
            </w:pPr>
            <w:r w:rsidDel="00000000" w:rsidR="00000000" w:rsidRPr="00000000">
              <w:rPr>
                <w:b w:val="1"/>
                <w:bCs w:val="1"/>
                <w:highlight w:val="white"/>
                <w:rtl w:val="0"/>
              </w:rPr>
              <w:t xml:space="preserve">07/12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jc w:val="center"/>
              <w:rPr>
                <w:highlight w:val="white"/>
              </w:rPr>
            </w:pPr>
            <w:r w:rsidDel="00000000" w:rsidR="00000000" w:rsidRPr="00000000">
              <w:rPr>
                <w:b w:val="1"/>
                <w:bCs w:val="1"/>
                <w:highlight w:val="white"/>
                <w:rtl w:val="0"/>
              </w:rPr>
              <w:t xml:space="preserve">Final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jc w:val="left"/>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Avaliação de Reposição Final de Conceito</w:t>
            </w:r>
            <w:r w:rsidDel="00000000" w:rsidR="00000000" w:rsidRPr="00000000">
              <w:rPr>
                <w:highlight w:val="white"/>
                <w:rtl w:val="0"/>
              </w:rPr>
              <w:t xml:space="preserve"> </w:t>
            </w:r>
            <w:r w:rsidDel="00000000" w:rsidR="00000000" w:rsidRPr="00000000">
              <w:rPr>
                <w:i w:val="1"/>
                <w:iCs w:val="1"/>
                <w:highlight w:val="white"/>
                <w:rtl w:val="0"/>
              </w:rPr>
              <w:t xml:space="preserve">(Semana de Conselho)</w:t>
            </w:r>
            <w:r w:rsidDel="00000000" w:rsidR="00000000" w:rsidRPr="00000000">
              <w:rPr>
                <w:highlight w:val="white"/>
                <w:rtl w:val="0"/>
              </w:rPr>
              <w:t xml:space="preserve">.</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54">
      <w:pPr>
        <w:spacing w:line="240" w:lineRule="auto"/>
        <w:rPr>
          <w:highlight w:val="white"/>
        </w:rPr>
      </w:pPr>
      <w:r w:rsidDel="00000000" w:rsidR="00000000" w:rsidRPr="00000000">
        <w:rPr>
          <w:b w:val="1"/>
          <w:bCs w:val="1"/>
          <w:highlight w:val="white"/>
          <w:rtl w:val="0"/>
        </w:rPr>
        <w:t xml:space="preserve">Dicas de implementação com o livro Ramalho, Nicolau e Toledo:</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white"/>
        </w:rPr>
      </w:pPr>
      <w:r w:rsidDel="00000000" w:rsidR="00000000" w:rsidRPr="00000000">
        <w:rPr>
          <w:rtl w:val="0"/>
        </w:rPr>
      </w:r>
    </w:p>
    <w:p w:rsidR="00000000" w:rsidDel="00000000" w:rsidP="00000000" w:rsidRDefault="00000000" w:rsidRPr="00000000" w14:paraId="00000056">
      <w:pPr>
        <w:numPr>
          <w:ilvl w:val="0"/>
          <w:numId w:val="1"/>
        </w:numPr>
        <w:spacing w:line="240" w:lineRule="auto"/>
        <w:ind w:left="720" w:hanging="360"/>
        <w:rPr>
          <w:rFonts w:ascii="Arial" w:cs="Arial" w:eastAsia="Arial" w:hAnsi="Arial"/>
          <w:b w:val="0"/>
          <w:bCs w:val="0"/>
          <w:i w:val="0"/>
          <w:iCs w:val="0"/>
          <w:smallCaps w:val="0"/>
          <w:strike w:val="0"/>
          <w:sz w:val="22"/>
          <w:szCs w:val="22"/>
          <w:highlight w:val="white"/>
          <w:vertAlign w:val="baseline"/>
        </w:rPr>
      </w:pPr>
      <w:r w:rsidDel="00000000" w:rsidR="00000000" w:rsidRPr="00000000">
        <w:rPr>
          <w:b w:val="1"/>
          <w:bCs w:val="1"/>
          <w:highlight w:val="white"/>
          <w:rtl w:val="0"/>
        </w:rPr>
        <w:t xml:space="preserve">Seções de "Atividade Experimental":</w:t>
      </w:r>
      <w:r w:rsidDel="00000000" w:rsidR="00000000" w:rsidRPr="00000000">
        <w:rPr>
          <w:highlight w:val="white"/>
          <w:rtl w:val="0"/>
        </w:rPr>
        <w:t xml:space="preserve"> O volume 3 possui guias detalhados logo no início da unidade. Você pode aproveitar as seções exatas das páginas do livro para fornecer roteiros prontos aos alunos antes das aulas práticas marcadas para </w:t>
      </w:r>
      <w:r w:rsidDel="00000000" w:rsidR="00000000" w:rsidRPr="00000000">
        <w:rPr>
          <w:b w:val="1"/>
          <w:bCs w:val="1"/>
          <w:highlight w:val="white"/>
          <w:rtl w:val="0"/>
        </w:rPr>
        <w:t xml:space="preserve">10/08</w:t>
      </w:r>
      <w:r w:rsidDel="00000000" w:rsidR="00000000" w:rsidRPr="00000000">
        <w:rPr>
          <w:highlight w:val="white"/>
          <w:rtl w:val="0"/>
        </w:rPr>
        <w:t xml:space="preserve"> e </w:t>
      </w:r>
      <w:r w:rsidDel="00000000" w:rsidR="00000000" w:rsidRPr="00000000">
        <w:rPr>
          <w:b w:val="1"/>
          <w:bCs w:val="1"/>
          <w:highlight w:val="white"/>
          <w:rtl w:val="0"/>
        </w:rPr>
        <w:t xml:space="preserve">21/09</w:t>
      </w:r>
      <w:r w:rsidDel="00000000" w:rsidR="00000000" w:rsidRPr="00000000">
        <w:rPr>
          <w:highlight w:val="white"/>
          <w:rtl w:val="0"/>
        </w:rPr>
        <w:t xml:space="preserve">.</w:t>
      </w:r>
    </w:p>
    <w:p w:rsidR="00000000" w:rsidDel="00000000" w:rsidP="00000000" w:rsidRDefault="00000000" w:rsidRPr="00000000" w14:paraId="00000057">
      <w:pPr>
        <w:numPr>
          <w:ilvl w:val="0"/>
          <w:numId w:val="1"/>
        </w:numPr>
        <w:spacing w:line="240" w:lineRule="auto"/>
        <w:ind w:left="720" w:hanging="360"/>
        <w:rPr>
          <w:rFonts w:ascii="Arial" w:cs="Arial" w:eastAsia="Arial" w:hAnsi="Arial"/>
          <w:b w:val="0"/>
          <w:bCs w:val="0"/>
          <w:i w:val="0"/>
          <w:iCs w:val="0"/>
          <w:smallCaps w:val="0"/>
          <w:strike w:val="0"/>
          <w:sz w:val="22"/>
          <w:szCs w:val="22"/>
          <w:highlight w:val="white"/>
          <w:vertAlign w:val="baseline"/>
        </w:rPr>
      </w:pPr>
      <w:r w:rsidDel="00000000" w:rsidR="00000000" w:rsidRPr="00000000">
        <w:rPr>
          <w:b w:val="1"/>
          <w:bCs w:val="1"/>
          <w:highlight w:val="white"/>
          <w:rtl w:val="0"/>
        </w:rPr>
        <w:t xml:space="preserve">A Física em Nosso Mundo:</w:t>
      </w:r>
      <w:r w:rsidDel="00000000" w:rsidR="00000000" w:rsidRPr="00000000">
        <w:rPr>
          <w:highlight w:val="white"/>
          <w:rtl w:val="0"/>
        </w:rPr>
        <w:t xml:space="preserve"> Para engajar os alunos na última parte teórica do Bloco 3, você pode utilizar os quadros do livro que mostram aplicações reais da indução, como os detetores de metal, cartões magnéticos e captadores de guitarras elétricas.</w:t>
      </w:r>
    </w:p>
    <w:p w:rsidR="00000000" w:rsidDel="00000000" w:rsidP="00000000" w:rsidRDefault="00000000" w:rsidRPr="00000000" w14:paraId="00000058">
      <w:pPr>
        <w:spacing w:line="240" w:lineRule="auto"/>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