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7F0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7F0D5A">
              <w:rPr>
                <w:sz w:val="28"/>
                <w:szCs w:val="28"/>
                <w:u w:val="single"/>
              </w:rPr>
              <w:t>10.04</w:t>
            </w:r>
            <w:r w:rsidRPr="001C0D14">
              <w:rPr>
                <w:sz w:val="28"/>
                <w:szCs w:val="28"/>
                <w:u w:val="single"/>
              </w:rPr>
              <w:t>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7F0D5A">
              <w:rPr>
                <w:sz w:val="28"/>
                <w:szCs w:val="28"/>
              </w:rPr>
              <w:t>9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 xml:space="preserve">Teodora </w:t>
            </w:r>
            <w:proofErr w:type="spellStart"/>
            <w:r w:rsidR="00AC5CE4">
              <w:rPr>
                <w:sz w:val="28"/>
                <w:szCs w:val="28"/>
                <w:u w:val="single"/>
              </w:rPr>
              <w:t>Dmitrova-Grekow</w:t>
            </w:r>
            <w:proofErr w:type="spellEnd"/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7F0D5A" w:rsidRDefault="007F0D5A">
      <w:r>
        <w:br w:type="page"/>
      </w:r>
    </w:p>
    <w:p w:rsidR="000775DD" w:rsidRDefault="007F0D5A" w:rsidP="001C0D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Użycie transformacji</w:t>
      </w:r>
      <w:r w:rsidR="000775DD" w:rsidRPr="00717B9C">
        <w:rPr>
          <w:sz w:val="32"/>
          <w:szCs w:val="32"/>
        </w:rPr>
        <w:t>:</w:t>
      </w:r>
    </w:p>
    <w:p w:rsidR="007F0D5A" w:rsidRDefault="007F0D5A" w:rsidP="001C0D14">
      <w:pPr>
        <w:rPr>
          <w:sz w:val="32"/>
          <w:szCs w:val="32"/>
        </w:rPr>
      </w:pPr>
    </w:p>
    <w:p w:rsidR="007F0D5A" w:rsidRDefault="007F0D5A" w:rsidP="001C0D14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53100" cy="4933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A" w:rsidRDefault="007F0D5A" w:rsidP="007F0D5A">
      <w:pPr>
        <w:ind w:firstLine="708"/>
        <w:rPr>
          <w:szCs w:val="24"/>
        </w:rPr>
      </w:pPr>
    </w:p>
    <w:p w:rsidR="007F0D5A" w:rsidRDefault="007F0D5A" w:rsidP="007F0D5A">
      <w:pPr>
        <w:ind w:firstLine="708"/>
        <w:rPr>
          <w:szCs w:val="24"/>
        </w:rPr>
      </w:pPr>
      <w:r>
        <w:rPr>
          <w:szCs w:val="24"/>
        </w:rPr>
        <w:t xml:space="preserve">Aby użyć transformacji należy wybrać jeden z dostępnych </w:t>
      </w:r>
      <w:proofErr w:type="gramStart"/>
      <w:r>
        <w:rPr>
          <w:szCs w:val="24"/>
        </w:rPr>
        <w:t>prymitywów</w:t>
      </w:r>
      <w:proofErr w:type="gramEnd"/>
      <w:r>
        <w:rPr>
          <w:szCs w:val="24"/>
        </w:rPr>
        <w:t xml:space="preserve"> (na rysunku zaznaczone numerem 1). Następnie należy wejść w menu „Edit” (numer 2), po którego kliknięciu wyświetli się menu edycji po lewej stronie. Następnie należy wybrać dostępne formy transformacji.</w:t>
      </w:r>
    </w:p>
    <w:p w:rsidR="007F0D5A" w:rsidRDefault="007F0D5A">
      <w:pPr>
        <w:rPr>
          <w:szCs w:val="24"/>
        </w:rPr>
      </w:pPr>
      <w:r>
        <w:rPr>
          <w:szCs w:val="24"/>
        </w:rPr>
        <w:br w:type="page"/>
      </w:r>
    </w:p>
    <w:p w:rsidR="007F0D5A" w:rsidRDefault="007F0D5A" w:rsidP="007F0D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Translate</w:t>
      </w:r>
      <w:proofErr w:type="spellEnd"/>
      <w:r>
        <w:rPr>
          <w:sz w:val="32"/>
          <w:szCs w:val="32"/>
        </w:rPr>
        <w:t xml:space="preserve">: </w:t>
      </w:r>
    </w:p>
    <w:p w:rsidR="007F0D5A" w:rsidRPr="007F0D5A" w:rsidRDefault="007F0D5A" w:rsidP="007F0D5A">
      <w:pPr>
        <w:rPr>
          <w:szCs w:val="24"/>
        </w:rPr>
      </w:pPr>
      <w:r>
        <w:rPr>
          <w:szCs w:val="24"/>
        </w:rPr>
        <w:tab/>
        <w:t xml:space="preserve">Aby użyć translacji należy </w:t>
      </w:r>
      <w:r w:rsidRPr="007F0D5A">
        <w:rPr>
          <w:szCs w:val="24"/>
          <w:u w:val="single"/>
        </w:rPr>
        <w:t>przeciągnąć</w:t>
      </w:r>
      <w:r>
        <w:rPr>
          <w:szCs w:val="24"/>
        </w:rPr>
        <w:t xml:space="preserve"> myszką ostatnio narysowany </w:t>
      </w:r>
      <w:proofErr w:type="gramStart"/>
      <w:r>
        <w:rPr>
          <w:szCs w:val="24"/>
        </w:rPr>
        <w:t>prymityw</w:t>
      </w:r>
      <w:proofErr w:type="gramEnd"/>
      <w:r>
        <w:rPr>
          <w:szCs w:val="24"/>
        </w:rPr>
        <w:t>.</w:t>
      </w:r>
    </w:p>
    <w:p w:rsidR="007F0D5A" w:rsidRDefault="007F0D5A" w:rsidP="001C0D14">
      <w:pPr>
        <w:rPr>
          <w:szCs w:val="24"/>
        </w:rPr>
      </w:pPr>
    </w:p>
    <w:p w:rsidR="007F0D5A" w:rsidRDefault="00395A26" w:rsidP="001C0D14">
      <w:pPr>
        <w:rPr>
          <w:sz w:val="32"/>
          <w:szCs w:val="24"/>
        </w:rPr>
      </w:pPr>
      <w:proofErr w:type="spellStart"/>
      <w:r>
        <w:rPr>
          <w:sz w:val="32"/>
          <w:szCs w:val="24"/>
        </w:rPr>
        <w:t>Rotate</w:t>
      </w:r>
      <w:proofErr w:type="spellEnd"/>
      <w:r>
        <w:rPr>
          <w:sz w:val="32"/>
          <w:szCs w:val="24"/>
        </w:rPr>
        <w:t>:</w:t>
      </w:r>
    </w:p>
    <w:p w:rsidR="00395A26" w:rsidRDefault="00395A26" w:rsidP="001C0D14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19FC73D4" wp14:editId="7316E5CE">
            <wp:extent cx="5760720" cy="49377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26" w:rsidRDefault="00395A26" w:rsidP="001C0D14">
      <w:pPr>
        <w:rPr>
          <w:szCs w:val="24"/>
        </w:rPr>
      </w:pPr>
    </w:p>
    <w:p w:rsidR="00395A26" w:rsidRDefault="00395A26" w:rsidP="001C0D14">
      <w:pPr>
        <w:rPr>
          <w:szCs w:val="24"/>
        </w:rPr>
      </w:pPr>
      <w:r>
        <w:rPr>
          <w:szCs w:val="24"/>
        </w:rPr>
        <w:tab/>
        <w:t xml:space="preserve">Po wybraniu trybu rotacji należy ustalić punkt, według którego będzie obracany </w:t>
      </w:r>
      <w:proofErr w:type="gramStart"/>
      <w:r>
        <w:rPr>
          <w:szCs w:val="24"/>
        </w:rPr>
        <w:t>prymityw</w:t>
      </w:r>
      <w:proofErr w:type="gramEnd"/>
      <w:r>
        <w:rPr>
          <w:szCs w:val="24"/>
        </w:rPr>
        <w:t xml:space="preserve">. Aby to uczynić, należy </w:t>
      </w:r>
      <w:r w:rsidRPr="00395A26">
        <w:rPr>
          <w:szCs w:val="24"/>
          <w:u w:val="single"/>
        </w:rPr>
        <w:t>nacisnąć</w:t>
      </w:r>
      <w:r>
        <w:rPr>
          <w:szCs w:val="24"/>
        </w:rPr>
        <w:t xml:space="preserve"> przycisk „Get Point” w nowo otwartym oknie dialogowym, a następnie wybrać punkt klikając na niego. Po </w:t>
      </w:r>
      <w:r w:rsidRPr="00395A26">
        <w:rPr>
          <w:szCs w:val="24"/>
          <w:u w:val="single"/>
        </w:rPr>
        <w:t>poprawnym</w:t>
      </w:r>
      <w:r>
        <w:rPr>
          <w:szCs w:val="24"/>
        </w:rPr>
        <w:t xml:space="preserve"> ustaleniu punktu na jego miejscu pojawi się </w:t>
      </w:r>
      <w:r w:rsidRPr="00395A26">
        <w:rPr>
          <w:szCs w:val="24"/>
          <w:u w:val="single"/>
        </w:rPr>
        <w:t>czerwona kropka</w:t>
      </w:r>
      <w:r>
        <w:rPr>
          <w:szCs w:val="24"/>
        </w:rPr>
        <w:t xml:space="preserve">. Następnie należy wypisać </w:t>
      </w:r>
      <w:r w:rsidRPr="00395A26">
        <w:rPr>
          <w:szCs w:val="24"/>
          <w:u w:val="single"/>
        </w:rPr>
        <w:t>kąt</w:t>
      </w:r>
      <w:r>
        <w:rPr>
          <w:szCs w:val="24"/>
        </w:rPr>
        <w:t xml:space="preserve"> obrotu wyrażony w </w:t>
      </w:r>
      <w:r w:rsidRPr="00395A26">
        <w:rPr>
          <w:szCs w:val="24"/>
          <w:u w:val="single"/>
        </w:rPr>
        <w:t>stopniach</w:t>
      </w:r>
      <w:r>
        <w:rPr>
          <w:szCs w:val="24"/>
        </w:rPr>
        <w:t xml:space="preserve"> i nacisnąć przycisk „</w:t>
      </w:r>
      <w:proofErr w:type="gramStart"/>
      <w:r>
        <w:rPr>
          <w:szCs w:val="24"/>
        </w:rPr>
        <w:t>OK”. Aby</w:t>
      </w:r>
      <w:proofErr w:type="gramEnd"/>
      <w:r>
        <w:rPr>
          <w:szCs w:val="24"/>
        </w:rPr>
        <w:t xml:space="preserve"> </w:t>
      </w:r>
      <w:r w:rsidRPr="00395A26">
        <w:rPr>
          <w:szCs w:val="24"/>
          <w:u w:val="single"/>
        </w:rPr>
        <w:t>wyjść</w:t>
      </w:r>
      <w:r>
        <w:rPr>
          <w:szCs w:val="24"/>
        </w:rPr>
        <w:t xml:space="preserve"> z trybu rotacji należy </w:t>
      </w:r>
      <w:r w:rsidRPr="00395A26">
        <w:rPr>
          <w:szCs w:val="24"/>
          <w:u w:val="single"/>
        </w:rPr>
        <w:t>zamknąć okno</w:t>
      </w:r>
      <w:r>
        <w:rPr>
          <w:szCs w:val="24"/>
        </w:rPr>
        <w:t xml:space="preserve"> dialogowe rotacji.</w:t>
      </w:r>
    </w:p>
    <w:p w:rsidR="00395A26" w:rsidRDefault="00395A26">
      <w:pPr>
        <w:rPr>
          <w:szCs w:val="24"/>
        </w:rPr>
      </w:pPr>
      <w:r>
        <w:rPr>
          <w:szCs w:val="24"/>
        </w:rPr>
        <w:br w:type="page"/>
      </w:r>
    </w:p>
    <w:p w:rsidR="00395A26" w:rsidRDefault="00395A26" w:rsidP="001C0D14">
      <w:pPr>
        <w:rPr>
          <w:sz w:val="32"/>
          <w:szCs w:val="24"/>
        </w:rPr>
      </w:pPr>
      <w:proofErr w:type="spellStart"/>
      <w:r>
        <w:rPr>
          <w:sz w:val="32"/>
          <w:szCs w:val="24"/>
        </w:rPr>
        <w:lastRenderedPageBreak/>
        <w:t>Scale</w:t>
      </w:r>
      <w:proofErr w:type="spellEnd"/>
      <w:r>
        <w:rPr>
          <w:sz w:val="32"/>
          <w:szCs w:val="24"/>
        </w:rPr>
        <w:t>:</w:t>
      </w:r>
    </w:p>
    <w:p w:rsidR="00395A26" w:rsidRDefault="00395A26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4E9A56F" wp14:editId="7CF1439F">
            <wp:extent cx="5760720" cy="49377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26" w:rsidRDefault="00395A26" w:rsidP="001C0D14">
      <w:pPr>
        <w:rPr>
          <w:szCs w:val="24"/>
        </w:rPr>
      </w:pPr>
    </w:p>
    <w:p w:rsidR="00395A26" w:rsidRPr="00395A26" w:rsidRDefault="00395A26" w:rsidP="001C0D14">
      <w:pPr>
        <w:rPr>
          <w:szCs w:val="24"/>
        </w:rPr>
      </w:pPr>
      <w:r>
        <w:rPr>
          <w:szCs w:val="24"/>
        </w:rPr>
        <w:tab/>
        <w:t>Wybranie punktu centralnego odbywa się w taki sam sposób, jak w przypadku Rotacji. Następnie należy wybrać współcz</w:t>
      </w:r>
      <w:r w:rsidR="00BB2486">
        <w:rPr>
          <w:szCs w:val="24"/>
        </w:rPr>
        <w:t>ynniki skalowania dla X i dla Y oddzielone znakiem: „/” (</w:t>
      </w:r>
      <w:proofErr w:type="spellStart"/>
      <w:r w:rsidR="00BB2486">
        <w:rPr>
          <w:szCs w:val="24"/>
        </w:rPr>
        <w:t>slash</w:t>
      </w:r>
      <w:proofErr w:type="spellEnd"/>
      <w:r w:rsidR="00BB2486">
        <w:rPr>
          <w:szCs w:val="24"/>
        </w:rPr>
        <w:t xml:space="preserve">). Na rysunku prostokąt przeskalowany został o współczynnik </w:t>
      </w:r>
      <w:r w:rsidR="00BB2486" w:rsidRPr="00BB2486">
        <w:rPr>
          <w:szCs w:val="24"/>
          <w:u w:val="single"/>
        </w:rPr>
        <w:t>1.25</w:t>
      </w:r>
      <w:r w:rsidR="00BB2486">
        <w:rPr>
          <w:szCs w:val="24"/>
        </w:rPr>
        <w:t xml:space="preserve"> </w:t>
      </w:r>
      <w:proofErr w:type="gramStart"/>
      <w:r w:rsidR="00BB2486">
        <w:rPr>
          <w:szCs w:val="24"/>
        </w:rPr>
        <w:t>dla</w:t>
      </w:r>
      <w:proofErr w:type="gramEnd"/>
      <w:r w:rsidR="00BB2486">
        <w:rPr>
          <w:szCs w:val="24"/>
        </w:rPr>
        <w:t xml:space="preserve"> X, oraz </w:t>
      </w:r>
      <w:r w:rsidR="00BB2486" w:rsidRPr="00BB2486">
        <w:rPr>
          <w:szCs w:val="24"/>
          <w:u w:val="single"/>
        </w:rPr>
        <w:t>2</w:t>
      </w:r>
      <w:r w:rsidR="00BB2486">
        <w:rPr>
          <w:szCs w:val="24"/>
        </w:rPr>
        <w:t xml:space="preserve"> dla Y.</w:t>
      </w:r>
      <w:bookmarkStart w:id="0" w:name="_GoBack"/>
      <w:bookmarkEnd w:id="0"/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</w:p>
    <w:p w:rsidR="00C2332B" w:rsidRPr="007E3096" w:rsidRDefault="00C2332B" w:rsidP="00C2332B">
      <w:pPr>
        <w:rPr>
          <w:szCs w:val="24"/>
        </w:rPr>
      </w:pPr>
    </w:p>
    <w:sectPr w:rsidR="00C2332B" w:rsidRPr="007E3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5242E"/>
    <w:rsid w:val="001C0D14"/>
    <w:rsid w:val="002B6086"/>
    <w:rsid w:val="003407A0"/>
    <w:rsid w:val="00391D32"/>
    <w:rsid w:val="00395A26"/>
    <w:rsid w:val="00537C04"/>
    <w:rsid w:val="00717B9C"/>
    <w:rsid w:val="00767E1C"/>
    <w:rsid w:val="007E3096"/>
    <w:rsid w:val="007F0D5A"/>
    <w:rsid w:val="008A7275"/>
    <w:rsid w:val="00A01D4B"/>
    <w:rsid w:val="00A24F64"/>
    <w:rsid w:val="00A9742A"/>
    <w:rsid w:val="00AC0BD3"/>
    <w:rsid w:val="00AC5CE4"/>
    <w:rsid w:val="00BB2486"/>
    <w:rsid w:val="00C2332B"/>
    <w:rsid w:val="00D94EE4"/>
    <w:rsid w:val="00D97D40"/>
    <w:rsid w:val="00E75153"/>
    <w:rsid w:val="00E9006F"/>
    <w:rsid w:val="00E90B12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cp:lastPrinted>2016-03-26T15:32:00Z</cp:lastPrinted>
  <dcterms:created xsi:type="dcterms:W3CDTF">2016-04-09T22:57:00Z</dcterms:created>
  <dcterms:modified xsi:type="dcterms:W3CDTF">2016-04-09T23:20:00Z</dcterms:modified>
</cp:coreProperties>
</file>